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3B" w:rsidRPr="002667C0" w:rsidRDefault="00B64F3B" w:rsidP="00B64F3B">
      <w:pPr>
        <w:jc w:val="right"/>
        <w:rPr>
          <w:rFonts w:ascii="Times New Roman" w:hAnsi="Times New Roman" w:cs="Times New Roman"/>
          <w:sz w:val="22"/>
          <w:szCs w:val="22"/>
        </w:rPr>
      </w:pPr>
      <w:r w:rsidRPr="002667C0">
        <w:rPr>
          <w:rFonts w:ascii="Times New Roman" w:hAnsi="Times New Roman" w:cs="Times New Roman"/>
          <w:sz w:val="22"/>
          <w:szCs w:val="22"/>
        </w:rPr>
        <w:t>Приложение</w:t>
      </w:r>
    </w:p>
    <w:p w:rsidR="00B64F3B" w:rsidRPr="002667C0" w:rsidRDefault="00B64F3B" w:rsidP="00B64F3B">
      <w:pPr>
        <w:jc w:val="right"/>
        <w:rPr>
          <w:rFonts w:ascii="Times New Roman" w:hAnsi="Times New Roman" w:cs="Times New Roman"/>
          <w:sz w:val="22"/>
          <w:szCs w:val="22"/>
        </w:rPr>
      </w:pPr>
      <w:r w:rsidRPr="002667C0">
        <w:rPr>
          <w:rFonts w:ascii="Times New Roman" w:hAnsi="Times New Roman" w:cs="Times New Roman"/>
          <w:sz w:val="22"/>
          <w:szCs w:val="22"/>
        </w:rPr>
        <w:t xml:space="preserve">к постановлению </w:t>
      </w:r>
    </w:p>
    <w:p w:rsidR="00B64F3B" w:rsidRPr="002667C0" w:rsidRDefault="00B64F3B" w:rsidP="00B64F3B">
      <w:pPr>
        <w:jc w:val="right"/>
        <w:rPr>
          <w:rFonts w:ascii="Times New Roman" w:hAnsi="Times New Roman" w:cs="Times New Roman"/>
          <w:sz w:val="22"/>
          <w:szCs w:val="22"/>
        </w:rPr>
      </w:pPr>
      <w:r w:rsidRPr="002667C0">
        <w:rPr>
          <w:rFonts w:ascii="Times New Roman" w:hAnsi="Times New Roman" w:cs="Times New Roman"/>
          <w:sz w:val="22"/>
          <w:szCs w:val="22"/>
        </w:rPr>
        <w:t>Законодательного Собрания</w:t>
      </w:r>
    </w:p>
    <w:p w:rsidR="00B64F3B" w:rsidRPr="002667C0" w:rsidRDefault="00B64F3B" w:rsidP="00B64F3B">
      <w:pPr>
        <w:jc w:val="right"/>
        <w:rPr>
          <w:rFonts w:ascii="Times New Roman" w:hAnsi="Times New Roman" w:cs="Times New Roman"/>
          <w:sz w:val="22"/>
          <w:szCs w:val="22"/>
        </w:rPr>
      </w:pPr>
      <w:r w:rsidRPr="002667C0">
        <w:rPr>
          <w:rFonts w:ascii="Times New Roman" w:hAnsi="Times New Roman" w:cs="Times New Roman"/>
          <w:sz w:val="22"/>
          <w:szCs w:val="22"/>
        </w:rPr>
        <w:t xml:space="preserve"> Камчатского края</w:t>
      </w:r>
    </w:p>
    <w:p w:rsidR="00B64F3B" w:rsidRPr="002667C0" w:rsidRDefault="00B64F3B" w:rsidP="00B64F3B">
      <w:pPr>
        <w:jc w:val="right"/>
        <w:rPr>
          <w:rFonts w:ascii="Times New Roman" w:hAnsi="Times New Roman" w:cs="Times New Roman"/>
          <w:sz w:val="22"/>
          <w:szCs w:val="22"/>
        </w:rPr>
      </w:pPr>
      <w:r w:rsidRPr="002667C0">
        <w:rPr>
          <w:rFonts w:ascii="Times New Roman" w:hAnsi="Times New Roman" w:cs="Times New Roman"/>
          <w:sz w:val="22"/>
          <w:szCs w:val="22"/>
        </w:rPr>
        <w:t xml:space="preserve">от </w:t>
      </w:r>
      <w:r w:rsidR="007E4173">
        <w:rPr>
          <w:rFonts w:ascii="Times New Roman" w:hAnsi="Times New Roman" w:cs="Times New Roman"/>
          <w:sz w:val="22"/>
          <w:szCs w:val="22"/>
        </w:rPr>
        <w:t>"</w:t>
      </w:r>
      <w:r w:rsidR="00027561">
        <w:rPr>
          <w:rFonts w:ascii="Times New Roman" w:hAnsi="Times New Roman" w:cs="Times New Roman"/>
          <w:sz w:val="22"/>
          <w:szCs w:val="22"/>
        </w:rPr>
        <w:t>27</w:t>
      </w:r>
      <w:r w:rsidR="007E4173">
        <w:rPr>
          <w:rFonts w:ascii="Times New Roman" w:hAnsi="Times New Roman" w:cs="Times New Roman"/>
          <w:sz w:val="22"/>
          <w:szCs w:val="22"/>
        </w:rPr>
        <w:t>"</w:t>
      </w:r>
      <w:r w:rsidR="00027561">
        <w:rPr>
          <w:rFonts w:ascii="Times New Roman" w:hAnsi="Times New Roman" w:cs="Times New Roman"/>
          <w:sz w:val="22"/>
          <w:szCs w:val="22"/>
        </w:rPr>
        <w:t xml:space="preserve"> </w:t>
      </w:r>
      <w:r w:rsidR="00027561" w:rsidRPr="00027561">
        <w:rPr>
          <w:rFonts w:ascii="Times New Roman" w:hAnsi="Times New Roman" w:cs="Times New Roman"/>
          <w:sz w:val="22"/>
          <w:szCs w:val="22"/>
        </w:rPr>
        <w:t xml:space="preserve">февраля </w:t>
      </w:r>
      <w:r w:rsidRPr="002667C0">
        <w:rPr>
          <w:rFonts w:ascii="Times New Roman" w:hAnsi="Times New Roman" w:cs="Times New Roman"/>
          <w:sz w:val="22"/>
          <w:szCs w:val="22"/>
        </w:rPr>
        <w:t>201</w:t>
      </w:r>
      <w:r w:rsidR="00E11B18">
        <w:rPr>
          <w:rFonts w:ascii="Times New Roman" w:hAnsi="Times New Roman" w:cs="Times New Roman"/>
          <w:sz w:val="22"/>
          <w:szCs w:val="22"/>
        </w:rPr>
        <w:t>8</w:t>
      </w:r>
      <w:r w:rsidRPr="002667C0">
        <w:rPr>
          <w:rFonts w:ascii="Times New Roman" w:hAnsi="Times New Roman" w:cs="Times New Roman"/>
          <w:sz w:val="22"/>
          <w:szCs w:val="22"/>
        </w:rPr>
        <w:t xml:space="preserve"> </w:t>
      </w:r>
      <w:r w:rsidR="00AF4AC9" w:rsidRPr="002667C0">
        <w:rPr>
          <w:rFonts w:ascii="Times New Roman" w:hAnsi="Times New Roman" w:cs="Times New Roman"/>
          <w:sz w:val="22"/>
          <w:szCs w:val="22"/>
        </w:rPr>
        <w:t xml:space="preserve">№ </w:t>
      </w:r>
      <w:r w:rsidR="00027561">
        <w:rPr>
          <w:rFonts w:ascii="Times New Roman" w:hAnsi="Times New Roman" w:cs="Times New Roman"/>
          <w:sz w:val="22"/>
          <w:szCs w:val="22"/>
        </w:rPr>
        <w:t>383</w:t>
      </w:r>
    </w:p>
    <w:p w:rsidR="007A6AEB" w:rsidRDefault="007A6AEB" w:rsidP="00B64F3B">
      <w:pPr>
        <w:jc w:val="center"/>
        <w:rPr>
          <w:rFonts w:ascii="Times New Roman" w:hAnsi="Times New Roman" w:cs="Times New Roman"/>
          <w:b/>
          <w:sz w:val="27"/>
          <w:szCs w:val="27"/>
        </w:rPr>
      </w:pPr>
    </w:p>
    <w:p w:rsidR="001B284A" w:rsidRDefault="001B284A" w:rsidP="00B64F3B">
      <w:pPr>
        <w:jc w:val="center"/>
        <w:rPr>
          <w:rFonts w:ascii="Times New Roman" w:hAnsi="Times New Roman" w:cs="Times New Roman"/>
          <w:b/>
          <w:sz w:val="27"/>
          <w:szCs w:val="27"/>
        </w:rPr>
      </w:pPr>
    </w:p>
    <w:p w:rsidR="0007397A" w:rsidRDefault="0007397A" w:rsidP="00B64F3B">
      <w:pPr>
        <w:jc w:val="center"/>
        <w:rPr>
          <w:rFonts w:ascii="Times New Roman" w:hAnsi="Times New Roman" w:cs="Times New Roman"/>
          <w:b/>
          <w:sz w:val="27"/>
          <w:szCs w:val="27"/>
        </w:rPr>
      </w:pPr>
    </w:p>
    <w:p w:rsidR="00B64F3B" w:rsidRPr="00154267" w:rsidRDefault="00D61785" w:rsidP="00D61785">
      <w:pPr>
        <w:ind w:firstLine="0"/>
        <w:jc w:val="center"/>
        <w:rPr>
          <w:rFonts w:ascii="Times New Roman" w:hAnsi="Times New Roman" w:cs="Times New Roman"/>
          <w:b/>
          <w:sz w:val="28"/>
          <w:szCs w:val="28"/>
        </w:rPr>
      </w:pPr>
      <w:r w:rsidRPr="00154267">
        <w:rPr>
          <w:rFonts w:ascii="Times New Roman" w:hAnsi="Times New Roman" w:cs="Times New Roman"/>
          <w:b/>
          <w:sz w:val="28"/>
          <w:szCs w:val="28"/>
        </w:rPr>
        <w:t>О Т Ч Е Т</w:t>
      </w:r>
      <w:bookmarkStart w:id="0" w:name="_GoBack"/>
      <w:bookmarkEnd w:id="0"/>
    </w:p>
    <w:p w:rsidR="007B6685" w:rsidRDefault="00B64F3B" w:rsidP="00D61785">
      <w:pPr>
        <w:ind w:firstLine="0"/>
        <w:jc w:val="center"/>
        <w:rPr>
          <w:rFonts w:ascii="Times New Roman" w:hAnsi="Times New Roman" w:cs="Times New Roman"/>
          <w:b/>
          <w:sz w:val="28"/>
          <w:szCs w:val="28"/>
        </w:rPr>
      </w:pPr>
      <w:r w:rsidRPr="00154267">
        <w:rPr>
          <w:rFonts w:ascii="Times New Roman" w:hAnsi="Times New Roman" w:cs="Times New Roman"/>
          <w:b/>
          <w:sz w:val="28"/>
          <w:szCs w:val="28"/>
        </w:rPr>
        <w:t>о работе Законодательного Собрания Камчатского края</w:t>
      </w:r>
      <w:r w:rsidR="007B6685">
        <w:rPr>
          <w:rFonts w:ascii="Times New Roman" w:hAnsi="Times New Roman" w:cs="Times New Roman"/>
          <w:b/>
          <w:sz w:val="28"/>
          <w:szCs w:val="28"/>
        </w:rPr>
        <w:t xml:space="preserve"> </w:t>
      </w:r>
    </w:p>
    <w:p w:rsidR="00B64F3B" w:rsidRPr="00154267" w:rsidRDefault="007B6685" w:rsidP="00D61785">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третьего созыва </w:t>
      </w:r>
      <w:r w:rsidR="00B64F3B" w:rsidRPr="00154267">
        <w:rPr>
          <w:rFonts w:ascii="Times New Roman" w:hAnsi="Times New Roman" w:cs="Times New Roman"/>
          <w:b/>
          <w:sz w:val="28"/>
          <w:szCs w:val="28"/>
        </w:rPr>
        <w:t>за 201</w:t>
      </w:r>
      <w:r w:rsidR="003C76A7">
        <w:rPr>
          <w:rFonts w:ascii="Times New Roman" w:hAnsi="Times New Roman" w:cs="Times New Roman"/>
          <w:b/>
          <w:sz w:val="28"/>
          <w:szCs w:val="28"/>
        </w:rPr>
        <w:t>7</w:t>
      </w:r>
      <w:r w:rsidR="00B64F3B" w:rsidRPr="00154267">
        <w:rPr>
          <w:rFonts w:ascii="Times New Roman" w:hAnsi="Times New Roman" w:cs="Times New Roman"/>
          <w:b/>
          <w:sz w:val="28"/>
          <w:szCs w:val="28"/>
        </w:rPr>
        <w:t xml:space="preserve"> год</w:t>
      </w:r>
    </w:p>
    <w:p w:rsidR="0007397A" w:rsidRDefault="0007397A" w:rsidP="00BA34ED">
      <w:pPr>
        <w:rPr>
          <w:rFonts w:ascii="Times New Roman" w:eastAsia="Times New Roman" w:hAnsi="Times New Roman" w:cs="Times New Roman"/>
          <w:color w:val="000000"/>
          <w:sz w:val="27"/>
          <w:szCs w:val="27"/>
          <w:lang w:eastAsia="ru-RU"/>
        </w:rPr>
      </w:pPr>
    </w:p>
    <w:p w:rsidR="00486363" w:rsidRDefault="00486363" w:rsidP="00486363">
      <w:pPr>
        <w:autoSpaceDE/>
        <w:autoSpaceDN/>
        <w:adjustRightInd/>
        <w:ind w:firstLine="708"/>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2017 год – первый полный отчетный год в деятельности Законодательного Собрания Камчатского края</w:t>
      </w:r>
      <w:r w:rsidR="00E2032A">
        <w:rPr>
          <w:rFonts w:ascii="Times New Roman" w:eastAsia="Times New Roman" w:hAnsi="Times New Roman" w:cs="Times New Roman"/>
          <w:color w:val="000000"/>
          <w:sz w:val="27"/>
          <w:szCs w:val="27"/>
          <w:lang w:eastAsia="ru-RU"/>
        </w:rPr>
        <w:t xml:space="preserve"> третьего созыва</w:t>
      </w:r>
      <w:r>
        <w:rPr>
          <w:rFonts w:ascii="Times New Roman" w:eastAsia="Times New Roman" w:hAnsi="Times New Roman" w:cs="Times New Roman"/>
          <w:color w:val="000000"/>
          <w:sz w:val="27"/>
          <w:szCs w:val="27"/>
          <w:lang w:eastAsia="ru-RU"/>
        </w:rPr>
        <w:t xml:space="preserve"> (далее – Законодательное Собрани</w:t>
      </w:r>
      <w:r w:rsidR="00C33F64">
        <w:rPr>
          <w:rFonts w:ascii="Times New Roman" w:eastAsia="Times New Roman" w:hAnsi="Times New Roman" w:cs="Times New Roman"/>
          <w:color w:val="000000"/>
          <w:sz w:val="27"/>
          <w:szCs w:val="27"/>
          <w:lang w:eastAsia="ru-RU"/>
        </w:rPr>
        <w:t>е</w:t>
      </w:r>
      <w:r>
        <w:rPr>
          <w:rFonts w:ascii="Times New Roman" w:eastAsia="Times New Roman" w:hAnsi="Times New Roman" w:cs="Times New Roman"/>
          <w:color w:val="000000"/>
          <w:sz w:val="27"/>
          <w:szCs w:val="27"/>
          <w:lang w:eastAsia="ru-RU"/>
        </w:rPr>
        <w:t>).</w:t>
      </w:r>
    </w:p>
    <w:p w:rsidR="00486363" w:rsidRPr="00BA34ED" w:rsidRDefault="00486363" w:rsidP="00486363">
      <w:pPr>
        <w:rPr>
          <w:rFonts w:ascii="Times New Roman" w:eastAsia="Times New Roman" w:hAnsi="Times New Roman" w:cs="Times New Roman"/>
          <w:color w:val="000000"/>
          <w:sz w:val="27"/>
          <w:szCs w:val="27"/>
          <w:lang w:eastAsia="ru-RU"/>
        </w:rPr>
      </w:pPr>
      <w:r w:rsidRPr="00BA34ED">
        <w:rPr>
          <w:rFonts w:ascii="Times New Roman" w:eastAsia="Times New Roman" w:hAnsi="Times New Roman" w:cs="Times New Roman"/>
          <w:color w:val="000000"/>
          <w:sz w:val="27"/>
          <w:szCs w:val="27"/>
          <w:lang w:eastAsia="ru-RU"/>
        </w:rPr>
        <w:t>По итогам выборов в Законодательное Собрание</w:t>
      </w:r>
      <w:r>
        <w:rPr>
          <w:rFonts w:ascii="Times New Roman" w:eastAsia="Times New Roman" w:hAnsi="Times New Roman" w:cs="Times New Roman"/>
          <w:color w:val="000000"/>
          <w:sz w:val="27"/>
          <w:szCs w:val="27"/>
          <w:lang w:eastAsia="ru-RU"/>
        </w:rPr>
        <w:t xml:space="preserve">, которые состоялись </w:t>
      </w:r>
      <w:r w:rsidRPr="00BA34ED">
        <w:rPr>
          <w:rFonts w:ascii="Times New Roman" w:eastAsia="Times New Roman" w:hAnsi="Times New Roman" w:cs="Times New Roman"/>
          <w:color w:val="000000"/>
          <w:sz w:val="27"/>
          <w:szCs w:val="27"/>
          <w:lang w:eastAsia="ru-RU"/>
        </w:rPr>
        <w:t>18 сентября 2016 года</w:t>
      </w:r>
      <w:r>
        <w:rPr>
          <w:rFonts w:ascii="Times New Roman" w:eastAsia="Times New Roman" w:hAnsi="Times New Roman" w:cs="Times New Roman"/>
          <w:color w:val="000000"/>
          <w:sz w:val="27"/>
          <w:szCs w:val="27"/>
          <w:lang w:eastAsia="ru-RU"/>
        </w:rPr>
        <w:t>,</w:t>
      </w:r>
      <w:r w:rsidRPr="00BA34ED">
        <w:rPr>
          <w:rFonts w:ascii="Times New Roman" w:eastAsia="Times New Roman" w:hAnsi="Times New Roman" w:cs="Times New Roman"/>
          <w:color w:val="000000"/>
          <w:sz w:val="27"/>
          <w:szCs w:val="27"/>
          <w:lang w:eastAsia="ru-RU"/>
        </w:rPr>
        <w:t xml:space="preserve"> сформирован краевой парламент в количестве 28 депутатов.</w:t>
      </w:r>
    </w:p>
    <w:p w:rsidR="00BA34ED" w:rsidRPr="00BA34ED" w:rsidRDefault="00BA34ED" w:rsidP="00BA34ED">
      <w:pPr>
        <w:autoSpaceDE/>
        <w:autoSpaceDN/>
        <w:adjustRightInd/>
        <w:ind w:firstLine="708"/>
        <w:rPr>
          <w:rFonts w:ascii="Times New Roman" w:eastAsia="Times New Roman" w:hAnsi="Times New Roman" w:cs="Times New Roman"/>
          <w:color w:val="000000"/>
          <w:sz w:val="27"/>
          <w:szCs w:val="27"/>
          <w:lang w:eastAsia="ru-RU"/>
        </w:rPr>
      </w:pPr>
      <w:r w:rsidRPr="00BA34ED">
        <w:rPr>
          <w:rFonts w:ascii="Times New Roman" w:hAnsi="Times New Roman" w:cs="Times New Roman"/>
          <w:sz w:val="27"/>
          <w:szCs w:val="27"/>
        </w:rPr>
        <w:t>В депутатском корпусе представлены четыре политические партии</w:t>
      </w:r>
      <w:r w:rsidRPr="00BA34ED">
        <w:rPr>
          <w:rFonts w:ascii="Times New Roman" w:eastAsia="Times New Roman" w:hAnsi="Times New Roman" w:cs="Times New Roman"/>
          <w:color w:val="000000"/>
          <w:sz w:val="27"/>
          <w:szCs w:val="27"/>
          <w:lang w:eastAsia="ru-RU"/>
        </w:rPr>
        <w:t xml:space="preserve"> (21 депутат от Партии "ЕДИНАЯ РОССИЯ", 3 – от Партии ЛДПР, 3 – от Партии КПРФ, 1 – от Партии "Справедливая Россия").</w:t>
      </w:r>
    </w:p>
    <w:p w:rsidR="00BA34ED" w:rsidRPr="00D9722B" w:rsidRDefault="00BA34ED" w:rsidP="00BA34ED">
      <w:pPr>
        <w:autoSpaceDE/>
        <w:autoSpaceDN/>
        <w:adjustRightInd/>
        <w:ind w:firstLine="708"/>
        <w:rPr>
          <w:rFonts w:ascii="Times New Roman" w:eastAsia="Times New Roman" w:hAnsi="Times New Roman" w:cs="Times New Roman"/>
          <w:color w:val="000000"/>
          <w:sz w:val="27"/>
          <w:szCs w:val="27"/>
          <w:lang w:eastAsia="ru-RU"/>
        </w:rPr>
      </w:pPr>
      <w:r w:rsidRPr="00D9722B">
        <w:rPr>
          <w:rFonts w:ascii="Times New Roman" w:eastAsia="Times New Roman" w:hAnsi="Times New Roman" w:cs="Times New Roman"/>
          <w:color w:val="000000"/>
          <w:sz w:val="27"/>
          <w:szCs w:val="27"/>
          <w:lang w:eastAsia="ru-RU"/>
        </w:rPr>
        <w:t xml:space="preserve">На </w:t>
      </w:r>
      <w:r w:rsidR="00C33F64">
        <w:rPr>
          <w:rFonts w:ascii="Times New Roman" w:eastAsia="Times New Roman" w:hAnsi="Times New Roman" w:cs="Times New Roman"/>
          <w:color w:val="000000"/>
          <w:sz w:val="27"/>
          <w:szCs w:val="27"/>
          <w:lang w:eastAsia="ru-RU"/>
        </w:rPr>
        <w:t>первой</w:t>
      </w:r>
      <w:r w:rsidRPr="00D9722B">
        <w:rPr>
          <w:rFonts w:ascii="Times New Roman" w:eastAsia="Times New Roman" w:hAnsi="Times New Roman" w:cs="Times New Roman"/>
          <w:color w:val="000000"/>
          <w:sz w:val="27"/>
          <w:szCs w:val="27"/>
          <w:lang w:eastAsia="ru-RU"/>
        </w:rPr>
        <w:t xml:space="preserve"> сессии (12</w:t>
      </w:r>
      <w:r w:rsidR="00E11B18">
        <w:rPr>
          <w:rFonts w:ascii="Times New Roman" w:eastAsia="Times New Roman" w:hAnsi="Times New Roman" w:cs="Times New Roman"/>
          <w:color w:val="000000"/>
          <w:sz w:val="27"/>
          <w:szCs w:val="27"/>
          <w:lang w:eastAsia="ru-RU"/>
        </w:rPr>
        <w:t>.10.</w:t>
      </w:r>
      <w:r w:rsidRPr="00D9722B">
        <w:rPr>
          <w:rFonts w:ascii="Times New Roman" w:eastAsia="Times New Roman" w:hAnsi="Times New Roman" w:cs="Times New Roman"/>
          <w:color w:val="000000"/>
          <w:sz w:val="27"/>
          <w:szCs w:val="27"/>
          <w:lang w:eastAsia="ru-RU"/>
        </w:rPr>
        <w:t>2016) избраны: председатель Законодательного Собрания – Раенко</w:t>
      </w:r>
      <w:r w:rsidR="0048679F">
        <w:rPr>
          <w:rFonts w:ascii="Times New Roman" w:eastAsia="Times New Roman" w:hAnsi="Times New Roman" w:cs="Times New Roman"/>
          <w:color w:val="000000"/>
          <w:sz w:val="27"/>
          <w:szCs w:val="27"/>
          <w:lang w:eastAsia="ru-RU"/>
        </w:rPr>
        <w:t xml:space="preserve"> В.Ф.</w:t>
      </w:r>
      <w:r w:rsidRPr="00D9722B">
        <w:rPr>
          <w:rFonts w:ascii="Times New Roman" w:eastAsia="Times New Roman" w:hAnsi="Times New Roman" w:cs="Times New Roman"/>
          <w:color w:val="000000"/>
          <w:sz w:val="27"/>
          <w:szCs w:val="27"/>
          <w:lang w:eastAsia="ru-RU"/>
        </w:rPr>
        <w:t>, первый заместитель председателя Копылов</w:t>
      </w:r>
      <w:r w:rsidR="0048679F">
        <w:rPr>
          <w:rFonts w:ascii="Times New Roman" w:eastAsia="Times New Roman" w:hAnsi="Times New Roman" w:cs="Times New Roman"/>
          <w:color w:val="000000"/>
          <w:sz w:val="27"/>
          <w:szCs w:val="27"/>
          <w:lang w:eastAsia="ru-RU"/>
        </w:rPr>
        <w:t xml:space="preserve"> А.А.</w:t>
      </w:r>
      <w:r w:rsidRPr="00D9722B">
        <w:rPr>
          <w:rFonts w:ascii="Times New Roman" w:eastAsia="Times New Roman" w:hAnsi="Times New Roman" w:cs="Times New Roman"/>
          <w:color w:val="000000"/>
          <w:sz w:val="27"/>
          <w:szCs w:val="27"/>
          <w:lang w:eastAsia="ru-RU"/>
        </w:rPr>
        <w:t>, заместитель председателя – председатель комитета по природопользованию, аграрной политике и экологи</w:t>
      </w:r>
      <w:r w:rsidR="00CC521F">
        <w:rPr>
          <w:rFonts w:ascii="Times New Roman" w:eastAsia="Times New Roman" w:hAnsi="Times New Roman" w:cs="Times New Roman"/>
          <w:color w:val="000000"/>
          <w:sz w:val="27"/>
          <w:szCs w:val="27"/>
          <w:lang w:eastAsia="ru-RU"/>
        </w:rPr>
        <w:t>ческой безопасности</w:t>
      </w:r>
      <w:r w:rsidRPr="00D9722B">
        <w:rPr>
          <w:rFonts w:ascii="Times New Roman" w:eastAsia="Times New Roman" w:hAnsi="Times New Roman" w:cs="Times New Roman"/>
          <w:color w:val="000000"/>
          <w:sz w:val="27"/>
          <w:szCs w:val="27"/>
          <w:lang w:eastAsia="ru-RU"/>
        </w:rPr>
        <w:t xml:space="preserve"> Гранатов</w:t>
      </w:r>
      <w:r w:rsidR="0048679F">
        <w:rPr>
          <w:rFonts w:ascii="Times New Roman" w:eastAsia="Times New Roman" w:hAnsi="Times New Roman" w:cs="Times New Roman"/>
          <w:color w:val="000000"/>
          <w:sz w:val="27"/>
          <w:szCs w:val="27"/>
          <w:lang w:eastAsia="ru-RU"/>
        </w:rPr>
        <w:t xml:space="preserve"> Р.Г</w:t>
      </w:r>
      <w:r w:rsidRPr="00D9722B">
        <w:rPr>
          <w:rFonts w:ascii="Times New Roman" w:eastAsia="Times New Roman" w:hAnsi="Times New Roman" w:cs="Times New Roman"/>
          <w:color w:val="000000"/>
          <w:sz w:val="27"/>
          <w:szCs w:val="27"/>
          <w:lang w:eastAsia="ru-RU"/>
        </w:rPr>
        <w:t>, представитель в Совете Федерации Федерального Собрания Российской Федерации от Законодательного Собрания Пономар</w:t>
      </w:r>
      <w:r w:rsidR="0048679F">
        <w:rPr>
          <w:rFonts w:ascii="Times New Roman" w:eastAsia="Times New Roman" w:hAnsi="Times New Roman" w:cs="Times New Roman"/>
          <w:color w:val="000000"/>
          <w:sz w:val="27"/>
          <w:szCs w:val="27"/>
          <w:lang w:eastAsia="ru-RU"/>
        </w:rPr>
        <w:t>ев В.А.</w:t>
      </w:r>
      <w:r w:rsidRPr="00D9722B">
        <w:rPr>
          <w:rFonts w:ascii="Times New Roman" w:eastAsia="Times New Roman" w:hAnsi="Times New Roman" w:cs="Times New Roman"/>
          <w:color w:val="000000"/>
          <w:sz w:val="27"/>
          <w:szCs w:val="27"/>
          <w:lang w:eastAsia="ru-RU"/>
        </w:rPr>
        <w:t xml:space="preserve"> </w:t>
      </w:r>
    </w:p>
    <w:p w:rsidR="00BA34ED" w:rsidRPr="00D9722B" w:rsidRDefault="00BA34ED" w:rsidP="00BA34ED">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color w:val="000000"/>
          <w:sz w:val="27"/>
          <w:szCs w:val="27"/>
          <w:lang w:eastAsia="ru-RU"/>
        </w:rPr>
        <w:t xml:space="preserve">На </w:t>
      </w:r>
      <w:r w:rsidR="00C33F64">
        <w:rPr>
          <w:rFonts w:ascii="Times New Roman" w:eastAsia="Times New Roman" w:hAnsi="Times New Roman" w:cs="Times New Roman"/>
          <w:color w:val="000000"/>
          <w:sz w:val="27"/>
          <w:szCs w:val="27"/>
          <w:lang w:eastAsia="ru-RU"/>
        </w:rPr>
        <w:t>второй</w:t>
      </w:r>
      <w:r w:rsidRPr="00D9722B">
        <w:rPr>
          <w:rFonts w:ascii="Times New Roman" w:eastAsia="Times New Roman" w:hAnsi="Times New Roman" w:cs="Times New Roman"/>
          <w:color w:val="000000"/>
          <w:sz w:val="27"/>
          <w:szCs w:val="27"/>
          <w:lang w:eastAsia="ru-RU"/>
        </w:rPr>
        <w:t xml:space="preserve"> сессии (24</w:t>
      </w:r>
      <w:r w:rsidR="00E11B18">
        <w:rPr>
          <w:rFonts w:ascii="Times New Roman" w:eastAsia="Times New Roman" w:hAnsi="Times New Roman" w:cs="Times New Roman"/>
          <w:color w:val="000000"/>
          <w:sz w:val="27"/>
          <w:szCs w:val="27"/>
          <w:lang w:eastAsia="ru-RU"/>
        </w:rPr>
        <w:t>.10.</w:t>
      </w:r>
      <w:r w:rsidRPr="00D9722B">
        <w:rPr>
          <w:rFonts w:ascii="Times New Roman" w:eastAsia="Times New Roman" w:hAnsi="Times New Roman" w:cs="Times New Roman"/>
          <w:color w:val="000000"/>
          <w:sz w:val="27"/>
          <w:szCs w:val="27"/>
          <w:lang w:eastAsia="ru-RU"/>
        </w:rPr>
        <w:t>2016) в соответствии с Законом Камчатского края "О Законодательном Собрании Камчатского края"</w:t>
      </w:r>
      <w:r w:rsidRPr="00D9722B">
        <w:rPr>
          <w:rFonts w:ascii="Times New Roman" w:eastAsia="Times New Roman" w:hAnsi="Times New Roman" w:cs="Times New Roman"/>
          <w:sz w:val="27"/>
          <w:szCs w:val="27"/>
          <w:lang w:eastAsia="ru-RU"/>
        </w:rPr>
        <w:t xml:space="preserve"> утверждены составы </w:t>
      </w:r>
      <w:r w:rsidR="00486363">
        <w:rPr>
          <w:rFonts w:ascii="Times New Roman" w:eastAsia="Times New Roman" w:hAnsi="Times New Roman" w:cs="Times New Roman"/>
          <w:sz w:val="27"/>
          <w:szCs w:val="27"/>
          <w:lang w:eastAsia="ru-RU"/>
        </w:rPr>
        <w:t xml:space="preserve">пяти </w:t>
      </w:r>
      <w:r w:rsidR="00061FE2">
        <w:rPr>
          <w:rFonts w:ascii="Times New Roman" w:eastAsia="Times New Roman" w:hAnsi="Times New Roman" w:cs="Times New Roman"/>
          <w:sz w:val="27"/>
          <w:szCs w:val="27"/>
          <w:lang w:eastAsia="ru-RU"/>
        </w:rPr>
        <w:t xml:space="preserve">постоянных комитетов и постоянной комиссии, </w:t>
      </w:r>
      <w:r w:rsidRPr="00D9722B">
        <w:rPr>
          <w:rFonts w:ascii="Times New Roman" w:eastAsia="Times New Roman" w:hAnsi="Times New Roman" w:cs="Times New Roman"/>
          <w:sz w:val="27"/>
          <w:szCs w:val="27"/>
          <w:lang w:eastAsia="ru-RU"/>
        </w:rPr>
        <w:t>избраны заместитель председателя Законодательного Собрания – председатель комитета по строительству, транспорту, энергетике и вопросам жилищно-коммунального хозяйства Чуев</w:t>
      </w:r>
      <w:r w:rsidR="0048679F">
        <w:rPr>
          <w:rFonts w:ascii="Times New Roman" w:eastAsia="Times New Roman" w:hAnsi="Times New Roman" w:cs="Times New Roman"/>
          <w:sz w:val="27"/>
          <w:szCs w:val="27"/>
          <w:lang w:eastAsia="ru-RU"/>
        </w:rPr>
        <w:t xml:space="preserve"> Б.Н.</w:t>
      </w:r>
      <w:r w:rsidRPr="00D9722B">
        <w:rPr>
          <w:rFonts w:ascii="Times New Roman" w:eastAsia="Times New Roman" w:hAnsi="Times New Roman" w:cs="Times New Roman"/>
          <w:sz w:val="27"/>
          <w:szCs w:val="27"/>
          <w:lang w:eastAsia="ru-RU"/>
        </w:rPr>
        <w:t xml:space="preserve">, </w:t>
      </w:r>
      <w:r w:rsidR="00061FE2">
        <w:rPr>
          <w:rFonts w:ascii="Times New Roman" w:eastAsia="Times New Roman" w:hAnsi="Times New Roman" w:cs="Times New Roman"/>
          <w:sz w:val="27"/>
          <w:szCs w:val="27"/>
          <w:lang w:eastAsia="ru-RU"/>
        </w:rPr>
        <w:t xml:space="preserve">председатель постоянной комиссии по регламенту и депутатской этике Копылов А.А., </w:t>
      </w:r>
      <w:r w:rsidRPr="00D9722B">
        <w:rPr>
          <w:rFonts w:ascii="Times New Roman" w:eastAsia="Times New Roman" w:hAnsi="Times New Roman" w:cs="Times New Roman"/>
          <w:sz w:val="27"/>
          <w:szCs w:val="27"/>
          <w:lang w:eastAsia="ru-RU"/>
        </w:rPr>
        <w:t>председатели и заместители председателей</w:t>
      </w:r>
      <w:r w:rsidR="00061FE2">
        <w:rPr>
          <w:rFonts w:ascii="Times New Roman" w:eastAsia="Times New Roman" w:hAnsi="Times New Roman" w:cs="Times New Roman"/>
          <w:sz w:val="27"/>
          <w:szCs w:val="27"/>
          <w:lang w:eastAsia="ru-RU"/>
        </w:rPr>
        <w:t xml:space="preserve"> постоянных комитетов и постоянной комиссии</w:t>
      </w:r>
      <w:r w:rsidRPr="00D9722B">
        <w:rPr>
          <w:rFonts w:ascii="Times New Roman" w:eastAsia="Times New Roman" w:hAnsi="Times New Roman" w:cs="Times New Roman"/>
          <w:sz w:val="27"/>
          <w:szCs w:val="27"/>
          <w:lang w:eastAsia="ru-RU"/>
        </w:rPr>
        <w:t>, осуществляющие свою деятельность в Законодательном Собрании на профессиональной постоянной основе и без отрыва от основной деятельности.</w:t>
      </w:r>
    </w:p>
    <w:p w:rsidR="00BA34ED" w:rsidRPr="00D9722B" w:rsidRDefault="00BA34ED" w:rsidP="00BA34ED">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sz w:val="27"/>
          <w:szCs w:val="27"/>
          <w:lang w:eastAsia="ru-RU"/>
        </w:rPr>
        <w:t>Председателем комитета по бюджетной, налоговой, экономической политике, вопросам собственности</w:t>
      </w:r>
      <w:r w:rsidR="00E11B18">
        <w:rPr>
          <w:rFonts w:ascii="Times New Roman" w:eastAsia="Times New Roman" w:hAnsi="Times New Roman" w:cs="Times New Roman"/>
          <w:sz w:val="27"/>
          <w:szCs w:val="27"/>
          <w:lang w:eastAsia="ru-RU"/>
        </w:rPr>
        <w:t xml:space="preserve"> и предпринимательства</w:t>
      </w:r>
      <w:r w:rsidRPr="00D9722B">
        <w:rPr>
          <w:rFonts w:ascii="Times New Roman" w:eastAsia="Times New Roman" w:hAnsi="Times New Roman" w:cs="Times New Roman"/>
          <w:sz w:val="27"/>
          <w:szCs w:val="27"/>
          <w:lang w:eastAsia="ru-RU"/>
        </w:rPr>
        <w:t xml:space="preserve"> избран Е.Н. Ермоленко, заместителями –</w:t>
      </w:r>
      <w:r w:rsidR="00EF1312">
        <w:rPr>
          <w:rFonts w:ascii="Times New Roman" w:eastAsia="Times New Roman" w:hAnsi="Times New Roman" w:cs="Times New Roman"/>
          <w:sz w:val="27"/>
          <w:szCs w:val="27"/>
          <w:lang w:eastAsia="ru-RU"/>
        </w:rPr>
        <w:t xml:space="preserve"> </w:t>
      </w:r>
      <w:r w:rsidRPr="00D9722B">
        <w:rPr>
          <w:rFonts w:ascii="Times New Roman" w:eastAsia="Times New Roman" w:hAnsi="Times New Roman" w:cs="Times New Roman"/>
          <w:sz w:val="27"/>
          <w:szCs w:val="27"/>
          <w:lang w:eastAsia="ru-RU"/>
        </w:rPr>
        <w:t>Агеев</w:t>
      </w:r>
      <w:r w:rsidR="0048679F">
        <w:rPr>
          <w:rFonts w:ascii="Times New Roman" w:eastAsia="Times New Roman" w:hAnsi="Times New Roman" w:cs="Times New Roman"/>
          <w:sz w:val="27"/>
          <w:szCs w:val="27"/>
          <w:lang w:eastAsia="ru-RU"/>
        </w:rPr>
        <w:t xml:space="preserve"> В.А.</w:t>
      </w:r>
      <w:r w:rsidR="00E90EED">
        <w:rPr>
          <w:rFonts w:ascii="Times New Roman" w:eastAsia="Times New Roman" w:hAnsi="Times New Roman" w:cs="Times New Roman"/>
          <w:sz w:val="27"/>
          <w:szCs w:val="27"/>
          <w:lang w:eastAsia="ru-RU"/>
        </w:rPr>
        <w:t xml:space="preserve">, </w:t>
      </w:r>
      <w:r w:rsidRPr="00D9722B">
        <w:rPr>
          <w:rFonts w:ascii="Times New Roman" w:eastAsia="Times New Roman" w:hAnsi="Times New Roman" w:cs="Times New Roman"/>
          <w:sz w:val="27"/>
          <w:szCs w:val="27"/>
          <w:lang w:eastAsia="ru-RU"/>
        </w:rPr>
        <w:t>Шамоян</w:t>
      </w:r>
      <w:r w:rsidR="0048679F">
        <w:rPr>
          <w:rFonts w:ascii="Times New Roman" w:eastAsia="Times New Roman" w:hAnsi="Times New Roman" w:cs="Times New Roman"/>
          <w:sz w:val="27"/>
          <w:szCs w:val="27"/>
          <w:lang w:eastAsia="ru-RU"/>
        </w:rPr>
        <w:t xml:space="preserve"> Р.Ф</w:t>
      </w:r>
      <w:r w:rsidRPr="00D9722B">
        <w:rPr>
          <w:rFonts w:ascii="Times New Roman" w:eastAsia="Times New Roman" w:hAnsi="Times New Roman" w:cs="Times New Roman"/>
          <w:sz w:val="27"/>
          <w:szCs w:val="27"/>
          <w:lang w:eastAsia="ru-RU"/>
        </w:rPr>
        <w:t>.</w:t>
      </w:r>
    </w:p>
    <w:p w:rsidR="00BA34ED" w:rsidRPr="00D9722B" w:rsidRDefault="00BA34ED" w:rsidP="00BA34ED">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sz w:val="27"/>
          <w:szCs w:val="27"/>
          <w:lang w:eastAsia="ru-RU"/>
        </w:rPr>
        <w:t>Председателем комитета по вопросам государственного строительства, местного самоуправления и гармонизации межнациональных отношений избран Лиманов</w:t>
      </w:r>
      <w:r w:rsidR="0048679F">
        <w:rPr>
          <w:rFonts w:ascii="Times New Roman" w:eastAsia="Times New Roman" w:hAnsi="Times New Roman" w:cs="Times New Roman"/>
          <w:sz w:val="27"/>
          <w:szCs w:val="27"/>
          <w:lang w:eastAsia="ru-RU"/>
        </w:rPr>
        <w:t xml:space="preserve"> А.С.</w:t>
      </w:r>
      <w:r w:rsidRPr="00D9722B">
        <w:rPr>
          <w:rFonts w:ascii="Times New Roman" w:eastAsia="Times New Roman" w:hAnsi="Times New Roman" w:cs="Times New Roman"/>
          <w:sz w:val="27"/>
          <w:szCs w:val="27"/>
          <w:lang w:eastAsia="ru-RU"/>
        </w:rPr>
        <w:t>, заместител</w:t>
      </w:r>
      <w:r w:rsidR="004960EB">
        <w:rPr>
          <w:rFonts w:ascii="Times New Roman" w:eastAsia="Times New Roman" w:hAnsi="Times New Roman" w:cs="Times New Roman"/>
          <w:sz w:val="27"/>
          <w:szCs w:val="27"/>
          <w:lang w:eastAsia="ru-RU"/>
        </w:rPr>
        <w:t>ем</w:t>
      </w:r>
      <w:r w:rsidRPr="00D9722B">
        <w:rPr>
          <w:rFonts w:ascii="Times New Roman" w:eastAsia="Times New Roman" w:hAnsi="Times New Roman" w:cs="Times New Roman"/>
          <w:sz w:val="27"/>
          <w:szCs w:val="27"/>
          <w:lang w:eastAsia="ru-RU"/>
        </w:rPr>
        <w:t xml:space="preserve"> – Романова</w:t>
      </w:r>
      <w:r w:rsidR="0048679F">
        <w:rPr>
          <w:rFonts w:ascii="Times New Roman" w:eastAsia="Times New Roman" w:hAnsi="Times New Roman" w:cs="Times New Roman"/>
          <w:sz w:val="27"/>
          <w:szCs w:val="27"/>
          <w:lang w:eastAsia="ru-RU"/>
        </w:rPr>
        <w:t xml:space="preserve"> Т.Ф</w:t>
      </w:r>
      <w:r w:rsidRPr="00D9722B">
        <w:rPr>
          <w:rFonts w:ascii="Times New Roman" w:eastAsia="Times New Roman" w:hAnsi="Times New Roman" w:cs="Times New Roman"/>
          <w:sz w:val="27"/>
          <w:szCs w:val="27"/>
          <w:lang w:eastAsia="ru-RU"/>
        </w:rPr>
        <w:t xml:space="preserve">.  </w:t>
      </w:r>
    </w:p>
    <w:p w:rsidR="00BA34ED" w:rsidRPr="00D9722B" w:rsidRDefault="00BA34ED" w:rsidP="00BA34ED">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sz w:val="27"/>
          <w:szCs w:val="27"/>
          <w:lang w:eastAsia="ru-RU"/>
        </w:rPr>
        <w:t>Председателем комитета по социальной политике избрана Т.В. Ткаченко, заместителями – Галянт</w:t>
      </w:r>
      <w:r w:rsidR="00CC521F">
        <w:rPr>
          <w:rFonts w:ascii="Times New Roman" w:eastAsia="Times New Roman" w:hAnsi="Times New Roman" w:cs="Times New Roman"/>
          <w:sz w:val="27"/>
          <w:szCs w:val="27"/>
          <w:lang w:eastAsia="ru-RU"/>
        </w:rPr>
        <w:t xml:space="preserve"> С.А.</w:t>
      </w:r>
      <w:r w:rsidRPr="00D9722B">
        <w:rPr>
          <w:rFonts w:ascii="Times New Roman" w:eastAsia="Times New Roman" w:hAnsi="Times New Roman" w:cs="Times New Roman"/>
          <w:sz w:val="27"/>
          <w:szCs w:val="27"/>
          <w:lang w:eastAsia="ru-RU"/>
        </w:rPr>
        <w:t>, Калашников</w:t>
      </w:r>
      <w:r w:rsidR="00CC521F">
        <w:rPr>
          <w:rFonts w:ascii="Times New Roman" w:eastAsia="Times New Roman" w:hAnsi="Times New Roman" w:cs="Times New Roman"/>
          <w:sz w:val="27"/>
          <w:szCs w:val="27"/>
          <w:lang w:eastAsia="ru-RU"/>
        </w:rPr>
        <w:t xml:space="preserve"> В.Ю.</w:t>
      </w:r>
    </w:p>
    <w:p w:rsidR="00BA34ED" w:rsidRPr="00D9722B" w:rsidRDefault="00BA34ED" w:rsidP="00BA34ED">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sz w:val="27"/>
          <w:szCs w:val="27"/>
          <w:lang w:eastAsia="ru-RU"/>
        </w:rPr>
        <w:t>Заместителями председател</w:t>
      </w:r>
      <w:r w:rsidR="0048679F">
        <w:rPr>
          <w:rFonts w:ascii="Times New Roman" w:eastAsia="Times New Roman" w:hAnsi="Times New Roman" w:cs="Times New Roman"/>
          <w:sz w:val="27"/>
          <w:szCs w:val="27"/>
          <w:lang w:eastAsia="ru-RU"/>
        </w:rPr>
        <w:t>я</w:t>
      </w:r>
      <w:r w:rsidRPr="00D9722B">
        <w:rPr>
          <w:rFonts w:ascii="Times New Roman" w:eastAsia="Times New Roman" w:hAnsi="Times New Roman" w:cs="Times New Roman"/>
          <w:sz w:val="27"/>
          <w:szCs w:val="27"/>
          <w:lang w:eastAsia="ru-RU"/>
        </w:rPr>
        <w:t xml:space="preserve"> комитета по природопользованию, аграрной политике и экологической безопасности избран</w:t>
      </w:r>
      <w:r w:rsidR="0048679F">
        <w:rPr>
          <w:rFonts w:ascii="Times New Roman" w:eastAsia="Times New Roman" w:hAnsi="Times New Roman" w:cs="Times New Roman"/>
          <w:sz w:val="27"/>
          <w:szCs w:val="27"/>
          <w:lang w:eastAsia="ru-RU"/>
        </w:rPr>
        <w:t>ы Волков К.С.,</w:t>
      </w:r>
      <w:r w:rsidRPr="00D9722B">
        <w:rPr>
          <w:rFonts w:ascii="Times New Roman" w:eastAsia="Times New Roman" w:hAnsi="Times New Roman" w:cs="Times New Roman"/>
          <w:sz w:val="27"/>
          <w:szCs w:val="27"/>
          <w:lang w:eastAsia="ru-RU"/>
        </w:rPr>
        <w:t xml:space="preserve"> Смагин </w:t>
      </w:r>
      <w:r w:rsidR="0048679F">
        <w:rPr>
          <w:rFonts w:ascii="Times New Roman" w:eastAsia="Times New Roman" w:hAnsi="Times New Roman" w:cs="Times New Roman"/>
          <w:sz w:val="27"/>
          <w:szCs w:val="27"/>
          <w:lang w:eastAsia="ru-RU"/>
        </w:rPr>
        <w:t>В.М.</w:t>
      </w:r>
    </w:p>
    <w:p w:rsidR="00BA34ED" w:rsidRDefault="00BA34ED" w:rsidP="00BA34ED">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sz w:val="27"/>
          <w:szCs w:val="27"/>
          <w:lang w:eastAsia="ru-RU"/>
        </w:rPr>
        <w:lastRenderedPageBreak/>
        <w:t>Заместителями комитета по строительству, транспорту, энергетике и вопросам жилищно-коммунального хозяйства избраны депутаты: Кирносенко</w:t>
      </w:r>
      <w:r w:rsidR="0048679F">
        <w:rPr>
          <w:rFonts w:ascii="Times New Roman" w:eastAsia="Times New Roman" w:hAnsi="Times New Roman" w:cs="Times New Roman"/>
          <w:sz w:val="27"/>
          <w:szCs w:val="27"/>
          <w:lang w:eastAsia="ru-RU"/>
        </w:rPr>
        <w:t xml:space="preserve"> А.В.</w:t>
      </w:r>
      <w:r w:rsidRPr="00D9722B">
        <w:rPr>
          <w:rFonts w:ascii="Times New Roman" w:eastAsia="Times New Roman" w:hAnsi="Times New Roman" w:cs="Times New Roman"/>
          <w:sz w:val="27"/>
          <w:szCs w:val="27"/>
          <w:lang w:eastAsia="ru-RU"/>
        </w:rPr>
        <w:t>, Стуков</w:t>
      </w:r>
      <w:r w:rsidR="0048679F">
        <w:rPr>
          <w:rFonts w:ascii="Times New Roman" w:eastAsia="Times New Roman" w:hAnsi="Times New Roman" w:cs="Times New Roman"/>
          <w:sz w:val="27"/>
          <w:szCs w:val="27"/>
          <w:lang w:eastAsia="ru-RU"/>
        </w:rPr>
        <w:t xml:space="preserve"> А</w:t>
      </w:r>
      <w:r w:rsidRPr="00D9722B">
        <w:rPr>
          <w:rFonts w:ascii="Times New Roman" w:eastAsia="Times New Roman" w:hAnsi="Times New Roman" w:cs="Times New Roman"/>
          <w:sz w:val="27"/>
          <w:szCs w:val="27"/>
          <w:lang w:eastAsia="ru-RU"/>
        </w:rPr>
        <w:t>.</w:t>
      </w:r>
      <w:r w:rsidR="0048679F">
        <w:rPr>
          <w:rFonts w:ascii="Times New Roman" w:eastAsia="Times New Roman" w:hAnsi="Times New Roman" w:cs="Times New Roman"/>
          <w:sz w:val="27"/>
          <w:szCs w:val="27"/>
          <w:lang w:eastAsia="ru-RU"/>
        </w:rPr>
        <w:t>Ю.</w:t>
      </w:r>
    </w:p>
    <w:p w:rsidR="00BA34ED" w:rsidRPr="00D9722B" w:rsidRDefault="00BA34ED" w:rsidP="00931F46">
      <w:pPr>
        <w:autoSpaceDE/>
        <w:autoSpaceDN/>
        <w:adjustRightInd/>
        <w:ind w:firstLine="708"/>
        <w:rPr>
          <w:rFonts w:ascii="Times New Roman" w:hAnsi="Times New Roman" w:cs="Times New Roman"/>
          <w:sz w:val="27"/>
          <w:szCs w:val="27"/>
        </w:rPr>
      </w:pPr>
      <w:r w:rsidRPr="00D9722B">
        <w:rPr>
          <w:rFonts w:ascii="Times New Roman" w:hAnsi="Times New Roman" w:cs="Times New Roman"/>
          <w:sz w:val="27"/>
          <w:szCs w:val="27"/>
        </w:rPr>
        <w:t xml:space="preserve">На </w:t>
      </w:r>
      <w:r w:rsidR="00C33F64">
        <w:rPr>
          <w:rFonts w:ascii="Times New Roman" w:hAnsi="Times New Roman" w:cs="Times New Roman"/>
          <w:sz w:val="27"/>
          <w:szCs w:val="27"/>
        </w:rPr>
        <w:t>четвертой</w:t>
      </w:r>
      <w:r w:rsidRPr="00D9722B">
        <w:rPr>
          <w:rFonts w:ascii="Times New Roman" w:hAnsi="Times New Roman" w:cs="Times New Roman"/>
          <w:sz w:val="27"/>
          <w:szCs w:val="27"/>
        </w:rPr>
        <w:t xml:space="preserve"> сессии (29.11.2016) по личному заявлению </w:t>
      </w:r>
      <w:r w:rsidRPr="00D9722B">
        <w:rPr>
          <w:rFonts w:ascii="Times New Roman" w:eastAsia="Times New Roman" w:hAnsi="Times New Roman" w:cs="Times New Roman"/>
          <w:sz w:val="27"/>
          <w:szCs w:val="27"/>
          <w:lang w:eastAsia="ru-RU"/>
        </w:rPr>
        <w:t xml:space="preserve">полномочия </w:t>
      </w:r>
      <w:r w:rsidRPr="00D9722B">
        <w:rPr>
          <w:rFonts w:ascii="Times New Roman" w:hAnsi="Times New Roman" w:cs="Times New Roman"/>
          <w:sz w:val="27"/>
          <w:szCs w:val="27"/>
        </w:rPr>
        <w:t xml:space="preserve">депутата Законодательного Собрания третьего созыва Карпенко </w:t>
      </w:r>
      <w:r w:rsidR="0048679F">
        <w:rPr>
          <w:rFonts w:ascii="Times New Roman" w:hAnsi="Times New Roman" w:cs="Times New Roman"/>
          <w:sz w:val="27"/>
          <w:szCs w:val="27"/>
        </w:rPr>
        <w:t xml:space="preserve">П.Д. </w:t>
      </w:r>
      <w:r w:rsidR="00E11B18">
        <w:rPr>
          <w:rFonts w:ascii="Times New Roman" w:hAnsi="Times New Roman" w:cs="Times New Roman"/>
          <w:sz w:val="27"/>
          <w:szCs w:val="27"/>
        </w:rPr>
        <w:t xml:space="preserve">были </w:t>
      </w:r>
      <w:r w:rsidRPr="00D9722B">
        <w:rPr>
          <w:rFonts w:ascii="Times New Roman" w:hAnsi="Times New Roman" w:cs="Times New Roman"/>
          <w:sz w:val="27"/>
          <w:szCs w:val="27"/>
        </w:rPr>
        <w:t xml:space="preserve">прекращены. Избирательной комиссией Камчатского края вакантный депутатский мандат передан зарегистрированному кандидату в депутаты Законодательного Собрания третьего созыва из краевого списка кандидатов от регионального отделения Партии </w:t>
      </w:r>
      <w:r w:rsidR="007E4173">
        <w:rPr>
          <w:rFonts w:ascii="Times New Roman" w:hAnsi="Times New Roman" w:cs="Times New Roman"/>
          <w:sz w:val="27"/>
          <w:szCs w:val="27"/>
        </w:rPr>
        <w:t>"</w:t>
      </w:r>
      <w:r w:rsidRPr="00D9722B">
        <w:rPr>
          <w:rFonts w:ascii="Times New Roman" w:hAnsi="Times New Roman" w:cs="Times New Roman"/>
          <w:sz w:val="27"/>
          <w:szCs w:val="27"/>
        </w:rPr>
        <w:t>ЕДИНАЯ РОССИЯ</w:t>
      </w:r>
      <w:r w:rsidR="007E4173">
        <w:rPr>
          <w:rFonts w:ascii="Times New Roman" w:hAnsi="Times New Roman" w:cs="Times New Roman"/>
          <w:sz w:val="27"/>
          <w:szCs w:val="27"/>
        </w:rPr>
        <w:t>"</w:t>
      </w:r>
      <w:r w:rsidRPr="00D9722B">
        <w:rPr>
          <w:rFonts w:ascii="Times New Roman" w:hAnsi="Times New Roman" w:cs="Times New Roman"/>
          <w:sz w:val="27"/>
          <w:szCs w:val="27"/>
        </w:rPr>
        <w:t xml:space="preserve"> </w:t>
      </w:r>
      <w:r w:rsidR="00E11B18">
        <w:rPr>
          <w:rFonts w:ascii="Times New Roman" w:hAnsi="Times New Roman" w:cs="Times New Roman"/>
          <w:sz w:val="27"/>
          <w:szCs w:val="27"/>
        </w:rPr>
        <w:t>Новоселову</w:t>
      </w:r>
      <w:r w:rsidR="0048679F">
        <w:rPr>
          <w:rFonts w:ascii="Times New Roman" w:hAnsi="Times New Roman" w:cs="Times New Roman"/>
          <w:sz w:val="27"/>
          <w:szCs w:val="27"/>
        </w:rPr>
        <w:t xml:space="preserve"> Е.А.</w:t>
      </w:r>
    </w:p>
    <w:p w:rsidR="00BA34ED" w:rsidRPr="00D9722B" w:rsidRDefault="00BA34ED" w:rsidP="00931F46">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sz w:val="27"/>
          <w:szCs w:val="27"/>
          <w:lang w:eastAsia="ru-RU"/>
        </w:rPr>
        <w:t xml:space="preserve">16.02.2017 на </w:t>
      </w:r>
      <w:r w:rsidR="00C33F64">
        <w:rPr>
          <w:rFonts w:ascii="Times New Roman" w:eastAsia="Times New Roman" w:hAnsi="Times New Roman" w:cs="Times New Roman"/>
          <w:sz w:val="27"/>
          <w:szCs w:val="27"/>
          <w:lang w:eastAsia="ru-RU"/>
        </w:rPr>
        <w:t>шестой</w:t>
      </w:r>
      <w:r w:rsidRPr="00D9722B">
        <w:rPr>
          <w:rFonts w:ascii="Times New Roman" w:eastAsia="Times New Roman" w:hAnsi="Times New Roman" w:cs="Times New Roman"/>
          <w:sz w:val="27"/>
          <w:szCs w:val="27"/>
          <w:lang w:eastAsia="ru-RU"/>
        </w:rPr>
        <w:t xml:space="preserve"> сессии Законодательного Собрания </w:t>
      </w:r>
      <w:r w:rsidR="00E11B18">
        <w:rPr>
          <w:rFonts w:ascii="Times New Roman" w:eastAsia="Times New Roman" w:hAnsi="Times New Roman" w:cs="Times New Roman"/>
          <w:sz w:val="27"/>
          <w:szCs w:val="27"/>
          <w:lang w:eastAsia="ru-RU"/>
        </w:rPr>
        <w:t xml:space="preserve">Новоселов </w:t>
      </w:r>
      <w:r w:rsidR="0048679F">
        <w:rPr>
          <w:rFonts w:ascii="Times New Roman" w:eastAsia="Times New Roman" w:hAnsi="Times New Roman" w:cs="Times New Roman"/>
          <w:sz w:val="27"/>
          <w:szCs w:val="27"/>
          <w:lang w:eastAsia="ru-RU"/>
        </w:rPr>
        <w:t>Е.А.</w:t>
      </w:r>
      <w:r w:rsidRPr="00D9722B">
        <w:rPr>
          <w:rFonts w:ascii="Times New Roman" w:eastAsia="Times New Roman" w:hAnsi="Times New Roman" w:cs="Times New Roman"/>
          <w:sz w:val="27"/>
          <w:szCs w:val="27"/>
          <w:lang w:eastAsia="ru-RU"/>
        </w:rPr>
        <w:t xml:space="preserve"> избран заместителем председателя постоянного комитета по природопользованию, аграрной политике и экологической безопасности, осуществляющим депутатскую деятельность без отрыва от основной деятельности.</w:t>
      </w:r>
    </w:p>
    <w:p w:rsidR="00BA34ED" w:rsidRPr="00C87514" w:rsidRDefault="00BA34ED" w:rsidP="00931F46">
      <w:pPr>
        <w:autoSpaceDE/>
        <w:autoSpaceDN/>
        <w:adjustRightInd/>
        <w:ind w:firstLine="708"/>
        <w:rPr>
          <w:rFonts w:ascii="Times New Roman" w:eastAsia="Times New Roman" w:hAnsi="Times New Roman" w:cs="Times New Roman"/>
          <w:color w:val="000000"/>
          <w:sz w:val="27"/>
          <w:szCs w:val="27"/>
          <w:lang w:eastAsia="ru-RU"/>
        </w:rPr>
      </w:pPr>
      <w:r w:rsidRPr="00D9722B">
        <w:rPr>
          <w:rFonts w:ascii="Times New Roman" w:eastAsia="Times New Roman" w:hAnsi="Times New Roman" w:cs="Times New Roman"/>
          <w:sz w:val="27"/>
          <w:szCs w:val="27"/>
          <w:lang w:eastAsia="ru-RU"/>
        </w:rPr>
        <w:t>В связи с назначением Пономарева</w:t>
      </w:r>
      <w:r w:rsidR="0048679F">
        <w:rPr>
          <w:rFonts w:ascii="Times New Roman" w:eastAsia="Times New Roman" w:hAnsi="Times New Roman" w:cs="Times New Roman"/>
          <w:sz w:val="27"/>
          <w:szCs w:val="27"/>
          <w:lang w:eastAsia="ru-RU"/>
        </w:rPr>
        <w:t xml:space="preserve"> В.А.</w:t>
      </w:r>
      <w:r w:rsidRPr="00D9722B">
        <w:rPr>
          <w:rFonts w:ascii="Times New Roman" w:eastAsia="Times New Roman" w:hAnsi="Times New Roman" w:cs="Times New Roman"/>
          <w:sz w:val="27"/>
          <w:szCs w:val="27"/>
          <w:lang w:eastAsia="ru-RU"/>
        </w:rPr>
        <w:t xml:space="preserve"> </w:t>
      </w:r>
      <w:r w:rsidRPr="00D9722B">
        <w:rPr>
          <w:rFonts w:ascii="Times New Roman" w:eastAsia="Times New Roman" w:hAnsi="Times New Roman" w:cs="Times New Roman"/>
          <w:color w:val="000000"/>
          <w:sz w:val="27"/>
          <w:szCs w:val="27"/>
          <w:lang w:eastAsia="ru-RU"/>
        </w:rPr>
        <w:t xml:space="preserve">представителем в Совете Федерации Федерального Собрания Российской Федерации </w:t>
      </w:r>
      <w:r w:rsidR="00CC521F">
        <w:rPr>
          <w:rFonts w:ascii="Times New Roman" w:eastAsia="Times New Roman" w:hAnsi="Times New Roman" w:cs="Times New Roman"/>
          <w:color w:val="000000"/>
          <w:sz w:val="27"/>
          <w:szCs w:val="27"/>
          <w:lang w:eastAsia="ru-RU"/>
        </w:rPr>
        <w:t xml:space="preserve">(далее – Совет Федерации ФС РФ) </w:t>
      </w:r>
      <w:r w:rsidRPr="00D9722B">
        <w:rPr>
          <w:rFonts w:ascii="Times New Roman" w:eastAsia="Times New Roman" w:hAnsi="Times New Roman" w:cs="Times New Roman"/>
          <w:color w:val="000000"/>
          <w:sz w:val="27"/>
          <w:szCs w:val="27"/>
          <w:lang w:eastAsia="ru-RU"/>
        </w:rPr>
        <w:t xml:space="preserve">от Законодательного Собрания и </w:t>
      </w:r>
      <w:r w:rsidRPr="00D9722B">
        <w:rPr>
          <w:rFonts w:ascii="Times New Roman" w:eastAsia="Times New Roman" w:hAnsi="Times New Roman" w:cs="Times New Roman"/>
          <w:sz w:val="27"/>
          <w:szCs w:val="27"/>
          <w:lang w:eastAsia="ru-RU"/>
        </w:rPr>
        <w:t>досрочным прекращением его депутатских полномочий</w:t>
      </w:r>
      <w:r w:rsidR="004960EB">
        <w:rPr>
          <w:rFonts w:ascii="Times New Roman" w:eastAsia="Times New Roman" w:hAnsi="Times New Roman" w:cs="Times New Roman"/>
          <w:sz w:val="27"/>
          <w:szCs w:val="27"/>
          <w:lang w:eastAsia="ru-RU"/>
        </w:rPr>
        <w:t xml:space="preserve"> </w:t>
      </w:r>
      <w:r w:rsidRPr="00D9722B">
        <w:rPr>
          <w:rFonts w:ascii="Times New Roman" w:eastAsia="Times New Roman" w:hAnsi="Times New Roman" w:cs="Times New Roman"/>
          <w:sz w:val="27"/>
          <w:szCs w:val="27"/>
          <w:lang w:eastAsia="ru-RU"/>
        </w:rPr>
        <w:t>по итогам</w:t>
      </w:r>
      <w:r w:rsidRPr="00D9722B">
        <w:rPr>
          <w:rFonts w:ascii="Times New Roman" w:eastAsia="Times New Roman" w:hAnsi="Times New Roman" w:cs="Times New Roman"/>
          <w:color w:val="000000"/>
          <w:sz w:val="27"/>
          <w:szCs w:val="27"/>
          <w:lang w:eastAsia="ru-RU"/>
        </w:rPr>
        <w:t xml:space="preserve"> выборов в Законодательное Собрание по одномандатному избирательному округу № 5, состоявшихся 18 сентября 2017 года, избрана Мо</w:t>
      </w:r>
      <w:r w:rsidR="00AF206A">
        <w:rPr>
          <w:rFonts w:ascii="Times New Roman" w:eastAsia="Times New Roman" w:hAnsi="Times New Roman" w:cs="Times New Roman"/>
          <w:color w:val="000000"/>
          <w:sz w:val="27"/>
          <w:szCs w:val="27"/>
          <w:lang w:eastAsia="ru-RU"/>
        </w:rPr>
        <w:t>й</w:t>
      </w:r>
      <w:r w:rsidRPr="00D9722B">
        <w:rPr>
          <w:rFonts w:ascii="Times New Roman" w:eastAsia="Times New Roman" w:hAnsi="Times New Roman" w:cs="Times New Roman"/>
          <w:color w:val="000000"/>
          <w:sz w:val="27"/>
          <w:szCs w:val="27"/>
          <w:lang w:eastAsia="ru-RU"/>
        </w:rPr>
        <w:t>сюк</w:t>
      </w:r>
      <w:r w:rsidR="0048679F">
        <w:rPr>
          <w:rFonts w:ascii="Times New Roman" w:eastAsia="Times New Roman" w:hAnsi="Times New Roman" w:cs="Times New Roman"/>
          <w:color w:val="000000"/>
          <w:sz w:val="27"/>
          <w:szCs w:val="27"/>
          <w:lang w:eastAsia="ru-RU"/>
        </w:rPr>
        <w:t xml:space="preserve"> А.А</w:t>
      </w:r>
      <w:r w:rsidR="00CC1695">
        <w:rPr>
          <w:rFonts w:ascii="Times New Roman" w:eastAsia="Times New Roman" w:hAnsi="Times New Roman" w:cs="Times New Roman"/>
          <w:color w:val="000000"/>
          <w:sz w:val="27"/>
          <w:szCs w:val="27"/>
          <w:lang w:eastAsia="ru-RU"/>
        </w:rPr>
        <w:t>.</w:t>
      </w:r>
    </w:p>
    <w:p w:rsidR="00BA34ED" w:rsidRPr="00D9722B" w:rsidRDefault="00BA34ED" w:rsidP="00931F46">
      <w:pPr>
        <w:autoSpaceDE/>
        <w:autoSpaceDN/>
        <w:adjustRightInd/>
        <w:ind w:firstLine="708"/>
        <w:rPr>
          <w:rFonts w:ascii="Times New Roman" w:eastAsia="Times New Roman" w:hAnsi="Times New Roman" w:cs="Times New Roman"/>
          <w:sz w:val="27"/>
          <w:szCs w:val="27"/>
          <w:lang w:eastAsia="ru-RU"/>
        </w:rPr>
      </w:pPr>
      <w:r w:rsidRPr="00D9722B">
        <w:rPr>
          <w:rFonts w:ascii="Times New Roman" w:eastAsia="Times New Roman" w:hAnsi="Times New Roman" w:cs="Times New Roman"/>
          <w:sz w:val="27"/>
          <w:szCs w:val="27"/>
          <w:lang w:eastAsia="ru-RU"/>
        </w:rPr>
        <w:t xml:space="preserve">В Законодательном Собрании </w:t>
      </w:r>
      <w:r w:rsidR="00C33F64">
        <w:rPr>
          <w:rFonts w:ascii="Times New Roman" w:eastAsia="Times New Roman" w:hAnsi="Times New Roman" w:cs="Times New Roman"/>
          <w:sz w:val="27"/>
          <w:szCs w:val="27"/>
          <w:lang w:eastAsia="ru-RU"/>
        </w:rPr>
        <w:t>третьего</w:t>
      </w:r>
      <w:r w:rsidRPr="00D9722B">
        <w:rPr>
          <w:rFonts w:ascii="Times New Roman" w:eastAsia="Times New Roman" w:hAnsi="Times New Roman" w:cs="Times New Roman"/>
          <w:sz w:val="27"/>
          <w:szCs w:val="27"/>
          <w:lang w:eastAsia="ru-RU"/>
        </w:rPr>
        <w:t xml:space="preserve"> созыва созданы 3 депутатских фра</w:t>
      </w:r>
      <w:r w:rsidR="0048679F">
        <w:rPr>
          <w:rFonts w:ascii="Times New Roman" w:eastAsia="Times New Roman" w:hAnsi="Times New Roman" w:cs="Times New Roman"/>
          <w:sz w:val="27"/>
          <w:szCs w:val="27"/>
          <w:lang w:eastAsia="ru-RU"/>
        </w:rPr>
        <w:t>кции: от Партии "ЕДИНАЯ РОССИЯ" –</w:t>
      </w:r>
      <w:r w:rsidRPr="00D9722B">
        <w:rPr>
          <w:rFonts w:ascii="Times New Roman" w:eastAsia="Times New Roman" w:hAnsi="Times New Roman" w:cs="Times New Roman"/>
          <w:sz w:val="27"/>
          <w:szCs w:val="27"/>
          <w:lang w:eastAsia="ru-RU"/>
        </w:rPr>
        <w:t xml:space="preserve"> руководитель фракции Копылов</w:t>
      </w:r>
      <w:r w:rsidR="0048679F">
        <w:rPr>
          <w:rFonts w:ascii="Times New Roman" w:eastAsia="Times New Roman" w:hAnsi="Times New Roman" w:cs="Times New Roman"/>
          <w:sz w:val="27"/>
          <w:szCs w:val="27"/>
          <w:lang w:eastAsia="ru-RU"/>
        </w:rPr>
        <w:t xml:space="preserve"> А.А., от Партии КПРФ – </w:t>
      </w:r>
      <w:r w:rsidRPr="00D9722B">
        <w:rPr>
          <w:rFonts w:ascii="Times New Roman" w:eastAsia="Times New Roman" w:hAnsi="Times New Roman" w:cs="Times New Roman"/>
          <w:sz w:val="27"/>
          <w:szCs w:val="27"/>
          <w:lang w:eastAsia="ru-RU"/>
        </w:rPr>
        <w:t xml:space="preserve">руководитель фракции </w:t>
      </w:r>
      <w:r w:rsidR="00E11B18">
        <w:rPr>
          <w:rFonts w:ascii="Times New Roman" w:eastAsia="Times New Roman" w:hAnsi="Times New Roman" w:cs="Times New Roman"/>
          <w:sz w:val="27"/>
          <w:szCs w:val="27"/>
          <w:lang w:eastAsia="ru-RU"/>
        </w:rPr>
        <w:t>Быков</w:t>
      </w:r>
      <w:r w:rsidR="0048679F">
        <w:rPr>
          <w:rFonts w:ascii="Times New Roman" w:eastAsia="Times New Roman" w:hAnsi="Times New Roman" w:cs="Times New Roman"/>
          <w:sz w:val="27"/>
          <w:szCs w:val="27"/>
          <w:lang w:eastAsia="ru-RU"/>
        </w:rPr>
        <w:t xml:space="preserve"> В.В.,</w:t>
      </w:r>
      <w:r w:rsidRPr="00D9722B">
        <w:rPr>
          <w:rFonts w:ascii="Times New Roman" w:eastAsia="Times New Roman" w:hAnsi="Times New Roman" w:cs="Times New Roman"/>
          <w:sz w:val="27"/>
          <w:szCs w:val="27"/>
          <w:lang w:eastAsia="ru-RU"/>
        </w:rPr>
        <w:t xml:space="preserve"> от Партии ЛДПР</w:t>
      </w:r>
      <w:r w:rsidR="0048679F">
        <w:rPr>
          <w:rFonts w:ascii="Times New Roman" w:eastAsia="Times New Roman" w:hAnsi="Times New Roman" w:cs="Times New Roman"/>
          <w:sz w:val="27"/>
          <w:szCs w:val="27"/>
          <w:lang w:eastAsia="ru-RU"/>
        </w:rPr>
        <w:t xml:space="preserve"> –</w:t>
      </w:r>
      <w:r w:rsidRPr="00D9722B">
        <w:rPr>
          <w:rFonts w:ascii="Times New Roman" w:eastAsia="Times New Roman" w:hAnsi="Times New Roman" w:cs="Times New Roman"/>
          <w:sz w:val="27"/>
          <w:szCs w:val="27"/>
          <w:lang w:eastAsia="ru-RU"/>
        </w:rPr>
        <w:t xml:space="preserve"> </w:t>
      </w:r>
      <w:r w:rsidR="004960EB">
        <w:rPr>
          <w:rFonts w:ascii="Times New Roman" w:eastAsia="Times New Roman" w:hAnsi="Times New Roman" w:cs="Times New Roman"/>
          <w:sz w:val="27"/>
          <w:szCs w:val="27"/>
          <w:lang w:eastAsia="ru-RU"/>
        </w:rPr>
        <w:t xml:space="preserve">руководитель </w:t>
      </w:r>
      <w:r w:rsidRPr="00D9722B">
        <w:rPr>
          <w:rFonts w:ascii="Times New Roman" w:eastAsia="Times New Roman" w:hAnsi="Times New Roman" w:cs="Times New Roman"/>
          <w:sz w:val="27"/>
          <w:szCs w:val="27"/>
          <w:lang w:eastAsia="ru-RU"/>
        </w:rPr>
        <w:t>фракции Калашников В.Ю</w:t>
      </w:r>
      <w:r w:rsidR="009F732B">
        <w:rPr>
          <w:rFonts w:ascii="Times New Roman" w:eastAsia="Times New Roman" w:hAnsi="Times New Roman" w:cs="Times New Roman"/>
          <w:sz w:val="27"/>
          <w:szCs w:val="27"/>
          <w:lang w:eastAsia="ru-RU"/>
        </w:rPr>
        <w:t>.</w:t>
      </w:r>
      <w:r w:rsidRPr="00D9722B">
        <w:rPr>
          <w:rFonts w:ascii="Times New Roman" w:eastAsia="Times New Roman" w:hAnsi="Times New Roman" w:cs="Times New Roman"/>
          <w:sz w:val="27"/>
          <w:szCs w:val="27"/>
          <w:lang w:eastAsia="ru-RU"/>
        </w:rPr>
        <w:t xml:space="preserve"> </w:t>
      </w:r>
    </w:p>
    <w:p w:rsidR="00B4133A" w:rsidRDefault="00C87514" w:rsidP="00534427">
      <w:pPr>
        <w:ind w:firstLine="708"/>
        <w:rPr>
          <w:rFonts w:ascii="Times New Roman" w:hAnsi="Times New Roman" w:cs="Times New Roman"/>
          <w:sz w:val="27"/>
          <w:szCs w:val="27"/>
        </w:rPr>
      </w:pPr>
      <w:r>
        <w:rPr>
          <w:rFonts w:ascii="Times New Roman" w:hAnsi="Times New Roman" w:cs="Times New Roman"/>
          <w:sz w:val="27"/>
          <w:szCs w:val="27"/>
        </w:rPr>
        <w:t>Д</w:t>
      </w:r>
      <w:r w:rsidR="00EC11EB" w:rsidRPr="00534427">
        <w:rPr>
          <w:rFonts w:ascii="Times New Roman" w:hAnsi="Times New Roman" w:cs="Times New Roman"/>
          <w:sz w:val="27"/>
          <w:szCs w:val="27"/>
        </w:rPr>
        <w:t xml:space="preserve">еятельность Законодательного Собрания </w:t>
      </w:r>
      <w:r w:rsidR="00CC521F">
        <w:rPr>
          <w:rFonts w:ascii="Times New Roman" w:hAnsi="Times New Roman" w:cs="Times New Roman"/>
          <w:sz w:val="27"/>
          <w:szCs w:val="27"/>
        </w:rPr>
        <w:t xml:space="preserve">в 2017 году </w:t>
      </w:r>
      <w:r w:rsidR="0052462D">
        <w:rPr>
          <w:rFonts w:ascii="Times New Roman" w:hAnsi="Times New Roman" w:cs="Times New Roman"/>
          <w:sz w:val="27"/>
          <w:szCs w:val="27"/>
        </w:rPr>
        <w:t xml:space="preserve">осуществлялась на плановой основе и </w:t>
      </w:r>
      <w:r w:rsidR="00EC11EB" w:rsidRPr="00534427">
        <w:rPr>
          <w:rFonts w:ascii="Times New Roman" w:hAnsi="Times New Roman" w:cs="Times New Roman"/>
          <w:sz w:val="27"/>
          <w:szCs w:val="27"/>
        </w:rPr>
        <w:t>была на</w:t>
      </w:r>
      <w:r w:rsidR="00931F46">
        <w:rPr>
          <w:rFonts w:ascii="Times New Roman" w:hAnsi="Times New Roman" w:cs="Times New Roman"/>
          <w:sz w:val="27"/>
          <w:szCs w:val="27"/>
        </w:rPr>
        <w:t>целена</w:t>
      </w:r>
      <w:r w:rsidR="00EC11EB" w:rsidRPr="00534427">
        <w:rPr>
          <w:rFonts w:ascii="Times New Roman" w:hAnsi="Times New Roman" w:cs="Times New Roman"/>
          <w:sz w:val="27"/>
          <w:szCs w:val="27"/>
        </w:rPr>
        <w:t xml:space="preserve"> на </w:t>
      </w:r>
      <w:r w:rsidR="00C81E63">
        <w:rPr>
          <w:rFonts w:ascii="Times New Roman" w:hAnsi="Times New Roman" w:cs="Times New Roman"/>
          <w:sz w:val="27"/>
          <w:szCs w:val="27"/>
        </w:rPr>
        <w:t>законодательное обеспечение мер по</w:t>
      </w:r>
      <w:r w:rsidR="00EC11EB" w:rsidRPr="00534427">
        <w:rPr>
          <w:rFonts w:ascii="Times New Roman" w:hAnsi="Times New Roman" w:cs="Times New Roman"/>
          <w:sz w:val="27"/>
          <w:szCs w:val="27"/>
        </w:rPr>
        <w:t xml:space="preserve"> реализаци</w:t>
      </w:r>
      <w:r w:rsidR="00C81E63">
        <w:rPr>
          <w:rFonts w:ascii="Times New Roman" w:hAnsi="Times New Roman" w:cs="Times New Roman"/>
          <w:sz w:val="27"/>
          <w:szCs w:val="27"/>
        </w:rPr>
        <w:t>и</w:t>
      </w:r>
      <w:r w:rsidR="00EC11EB" w:rsidRPr="00534427">
        <w:rPr>
          <w:rFonts w:ascii="Times New Roman" w:hAnsi="Times New Roman" w:cs="Times New Roman"/>
          <w:sz w:val="27"/>
          <w:szCs w:val="27"/>
        </w:rPr>
        <w:t xml:space="preserve"> Послания Президента Российской Федерации</w:t>
      </w:r>
      <w:r w:rsidR="00534427" w:rsidRPr="00534427">
        <w:rPr>
          <w:rFonts w:ascii="Times New Roman" w:hAnsi="Times New Roman" w:cs="Times New Roman"/>
          <w:sz w:val="27"/>
          <w:szCs w:val="27"/>
        </w:rPr>
        <w:t>, направленных на оптимизацию бюджетных расходов за счет выявления и сокращения неэффективных затрат, формирование правовых условий для благоприятной инвестиционной среды, развити</w:t>
      </w:r>
      <w:r w:rsidR="00D11976">
        <w:rPr>
          <w:rFonts w:ascii="Times New Roman" w:hAnsi="Times New Roman" w:cs="Times New Roman"/>
          <w:sz w:val="27"/>
          <w:szCs w:val="27"/>
        </w:rPr>
        <w:t>е</w:t>
      </w:r>
      <w:r w:rsidR="00534427" w:rsidRPr="00534427">
        <w:rPr>
          <w:rFonts w:ascii="Times New Roman" w:hAnsi="Times New Roman" w:cs="Times New Roman"/>
          <w:sz w:val="27"/>
          <w:szCs w:val="27"/>
        </w:rPr>
        <w:t xml:space="preserve"> среднего и малого бизнеса</w:t>
      </w:r>
      <w:r w:rsidR="002A2E5E">
        <w:rPr>
          <w:rFonts w:ascii="Times New Roman" w:hAnsi="Times New Roman" w:cs="Times New Roman"/>
          <w:sz w:val="27"/>
          <w:szCs w:val="27"/>
        </w:rPr>
        <w:t xml:space="preserve">, </w:t>
      </w:r>
      <w:r w:rsidR="00534427" w:rsidRPr="00534427">
        <w:rPr>
          <w:rFonts w:ascii="Times New Roman" w:hAnsi="Times New Roman" w:cs="Times New Roman"/>
          <w:sz w:val="27"/>
          <w:szCs w:val="27"/>
        </w:rPr>
        <w:t>сохранени</w:t>
      </w:r>
      <w:r w:rsidR="00C81E63">
        <w:rPr>
          <w:rFonts w:ascii="Times New Roman" w:hAnsi="Times New Roman" w:cs="Times New Roman"/>
          <w:sz w:val="27"/>
          <w:szCs w:val="27"/>
        </w:rPr>
        <w:t>е</w:t>
      </w:r>
      <w:r w:rsidR="00534427" w:rsidRPr="00534427">
        <w:rPr>
          <w:rFonts w:ascii="Times New Roman" w:hAnsi="Times New Roman" w:cs="Times New Roman"/>
          <w:sz w:val="27"/>
          <w:szCs w:val="27"/>
        </w:rPr>
        <w:t xml:space="preserve"> </w:t>
      </w:r>
      <w:r w:rsidR="002A2E5E">
        <w:rPr>
          <w:rFonts w:ascii="Times New Roman" w:hAnsi="Times New Roman" w:cs="Times New Roman"/>
          <w:sz w:val="27"/>
          <w:szCs w:val="27"/>
        </w:rPr>
        <w:t xml:space="preserve">и модернизацию </w:t>
      </w:r>
      <w:r w:rsidR="00534427" w:rsidRPr="00534427">
        <w:rPr>
          <w:rFonts w:ascii="Times New Roman" w:hAnsi="Times New Roman" w:cs="Times New Roman"/>
          <w:sz w:val="27"/>
          <w:szCs w:val="27"/>
        </w:rPr>
        <w:t>системы социальной поддержки населения</w:t>
      </w:r>
      <w:r w:rsidR="002A2E5E">
        <w:rPr>
          <w:rFonts w:ascii="Times New Roman" w:hAnsi="Times New Roman" w:cs="Times New Roman"/>
          <w:sz w:val="27"/>
          <w:szCs w:val="27"/>
        </w:rPr>
        <w:t xml:space="preserve">. </w:t>
      </w:r>
    </w:p>
    <w:p w:rsidR="00900D36" w:rsidRDefault="00C87514" w:rsidP="00C87514">
      <w:pPr>
        <w:ind w:firstLine="708"/>
        <w:rPr>
          <w:rFonts w:ascii="Times New Roman" w:hAnsi="Times New Roman" w:cs="Times New Roman"/>
          <w:sz w:val="27"/>
          <w:szCs w:val="27"/>
        </w:rPr>
      </w:pPr>
      <w:r>
        <w:rPr>
          <w:rFonts w:ascii="Times New Roman" w:hAnsi="Times New Roman" w:cs="Times New Roman"/>
          <w:sz w:val="27"/>
          <w:szCs w:val="27"/>
        </w:rPr>
        <w:t xml:space="preserve">Совместно с Правительством Камчатского края краевым парламентом </w:t>
      </w:r>
      <w:r w:rsidR="00900D36">
        <w:rPr>
          <w:rFonts w:ascii="Times New Roman" w:hAnsi="Times New Roman" w:cs="Times New Roman"/>
          <w:sz w:val="27"/>
          <w:szCs w:val="27"/>
        </w:rPr>
        <w:t xml:space="preserve">была продолжена работа по созданию правовых основ для </w:t>
      </w:r>
      <w:r w:rsidRPr="00B4133A">
        <w:rPr>
          <w:rFonts w:ascii="Times New Roman" w:hAnsi="Times New Roman" w:cs="Times New Roman"/>
          <w:sz w:val="27"/>
          <w:szCs w:val="27"/>
        </w:rPr>
        <w:t>реализаци</w:t>
      </w:r>
      <w:r w:rsidR="00C81E63">
        <w:rPr>
          <w:rFonts w:ascii="Times New Roman" w:hAnsi="Times New Roman" w:cs="Times New Roman"/>
          <w:sz w:val="27"/>
          <w:szCs w:val="27"/>
        </w:rPr>
        <w:t>и</w:t>
      </w:r>
      <w:r w:rsidRPr="00B4133A">
        <w:rPr>
          <w:rFonts w:ascii="Times New Roman" w:hAnsi="Times New Roman" w:cs="Times New Roman"/>
          <w:sz w:val="27"/>
          <w:szCs w:val="27"/>
        </w:rPr>
        <w:t xml:space="preserve"> майских Указов Президента Российской Федерации,</w:t>
      </w:r>
      <w:r w:rsidR="00C81E63">
        <w:rPr>
          <w:rFonts w:ascii="Times New Roman" w:hAnsi="Times New Roman" w:cs="Times New Roman"/>
          <w:sz w:val="27"/>
          <w:szCs w:val="27"/>
        </w:rPr>
        <w:t xml:space="preserve"> связанных с</w:t>
      </w:r>
      <w:r w:rsidRPr="00B4133A">
        <w:rPr>
          <w:rFonts w:ascii="Times New Roman" w:hAnsi="Times New Roman" w:cs="Times New Roman"/>
          <w:sz w:val="27"/>
          <w:szCs w:val="27"/>
        </w:rPr>
        <w:t xml:space="preserve"> </w:t>
      </w:r>
      <w:r w:rsidR="00900D36">
        <w:rPr>
          <w:rFonts w:ascii="Times New Roman" w:hAnsi="Times New Roman" w:cs="Times New Roman"/>
          <w:sz w:val="27"/>
          <w:szCs w:val="27"/>
        </w:rPr>
        <w:t>улучшением работы</w:t>
      </w:r>
      <w:r w:rsidR="00C81E63" w:rsidRPr="00B4133A">
        <w:rPr>
          <w:rFonts w:ascii="Times New Roman" w:hAnsi="Times New Roman" w:cs="Times New Roman"/>
          <w:sz w:val="27"/>
          <w:szCs w:val="27"/>
        </w:rPr>
        <w:t xml:space="preserve"> системы здравоохранения, образования</w:t>
      </w:r>
      <w:r w:rsidR="00C81E63">
        <w:rPr>
          <w:rFonts w:ascii="Times New Roman" w:hAnsi="Times New Roman" w:cs="Times New Roman"/>
          <w:sz w:val="27"/>
          <w:szCs w:val="27"/>
        </w:rPr>
        <w:t>,</w:t>
      </w:r>
      <w:r w:rsidR="00C81E63" w:rsidRPr="00B4133A">
        <w:rPr>
          <w:rFonts w:ascii="Times New Roman" w:hAnsi="Times New Roman" w:cs="Times New Roman"/>
          <w:sz w:val="27"/>
          <w:szCs w:val="27"/>
        </w:rPr>
        <w:t xml:space="preserve"> </w:t>
      </w:r>
      <w:r w:rsidRPr="00B4133A">
        <w:rPr>
          <w:rFonts w:ascii="Times New Roman" w:hAnsi="Times New Roman" w:cs="Times New Roman"/>
          <w:sz w:val="27"/>
          <w:szCs w:val="27"/>
        </w:rPr>
        <w:t>изменение</w:t>
      </w:r>
      <w:r w:rsidR="00C81E63">
        <w:rPr>
          <w:rFonts w:ascii="Times New Roman" w:hAnsi="Times New Roman" w:cs="Times New Roman"/>
          <w:sz w:val="27"/>
          <w:szCs w:val="27"/>
        </w:rPr>
        <w:t>м</w:t>
      </w:r>
      <w:r w:rsidRPr="00B4133A">
        <w:rPr>
          <w:rFonts w:ascii="Times New Roman" w:hAnsi="Times New Roman" w:cs="Times New Roman"/>
          <w:sz w:val="27"/>
          <w:szCs w:val="27"/>
        </w:rPr>
        <w:t xml:space="preserve"> в социальной сфере, решение</w:t>
      </w:r>
      <w:r w:rsidR="00C81E63">
        <w:rPr>
          <w:rFonts w:ascii="Times New Roman" w:hAnsi="Times New Roman" w:cs="Times New Roman"/>
          <w:sz w:val="27"/>
          <w:szCs w:val="27"/>
        </w:rPr>
        <w:t>м</w:t>
      </w:r>
      <w:r w:rsidRPr="00B4133A">
        <w:rPr>
          <w:rFonts w:ascii="Times New Roman" w:hAnsi="Times New Roman" w:cs="Times New Roman"/>
          <w:sz w:val="27"/>
          <w:szCs w:val="27"/>
        </w:rPr>
        <w:t xml:space="preserve"> проблем доступности жилья и качества услуг ЖКХ</w:t>
      </w:r>
      <w:r w:rsidR="00900D36">
        <w:rPr>
          <w:rFonts w:ascii="Times New Roman" w:hAnsi="Times New Roman" w:cs="Times New Roman"/>
          <w:sz w:val="27"/>
          <w:szCs w:val="27"/>
        </w:rPr>
        <w:t>.</w:t>
      </w:r>
    </w:p>
    <w:p w:rsidR="00534427" w:rsidRDefault="00534427" w:rsidP="00534427">
      <w:pPr>
        <w:ind w:firstLine="708"/>
        <w:rPr>
          <w:rFonts w:ascii="Times New Roman" w:hAnsi="Times New Roman" w:cs="Times New Roman"/>
          <w:sz w:val="27"/>
          <w:szCs w:val="27"/>
        </w:rPr>
      </w:pPr>
      <w:r>
        <w:rPr>
          <w:rFonts w:ascii="Times New Roman" w:hAnsi="Times New Roman" w:cs="Times New Roman"/>
          <w:sz w:val="27"/>
          <w:szCs w:val="27"/>
        </w:rPr>
        <w:t xml:space="preserve">Особое внимание уделялось </w:t>
      </w:r>
      <w:r w:rsidR="00900D36">
        <w:rPr>
          <w:rFonts w:ascii="Times New Roman" w:hAnsi="Times New Roman" w:cs="Times New Roman"/>
          <w:sz w:val="27"/>
          <w:szCs w:val="27"/>
        </w:rPr>
        <w:t>совершенствованию</w:t>
      </w:r>
      <w:r w:rsidRPr="00534427">
        <w:rPr>
          <w:rFonts w:ascii="Times New Roman" w:hAnsi="Times New Roman" w:cs="Times New Roman"/>
          <w:sz w:val="27"/>
          <w:szCs w:val="27"/>
        </w:rPr>
        <w:t xml:space="preserve"> правовых и социально-экономических условий для борьбы с коррупцией</w:t>
      </w:r>
      <w:r>
        <w:rPr>
          <w:rFonts w:ascii="Times New Roman" w:hAnsi="Times New Roman" w:cs="Times New Roman"/>
          <w:sz w:val="27"/>
          <w:szCs w:val="27"/>
        </w:rPr>
        <w:t xml:space="preserve">, </w:t>
      </w:r>
      <w:r w:rsidRPr="00534427">
        <w:rPr>
          <w:rFonts w:ascii="Times New Roman" w:hAnsi="Times New Roman" w:cs="Times New Roman"/>
          <w:sz w:val="27"/>
          <w:szCs w:val="27"/>
        </w:rPr>
        <w:t>взаимодействи</w:t>
      </w:r>
      <w:r w:rsidR="00900D36">
        <w:rPr>
          <w:rFonts w:ascii="Times New Roman" w:hAnsi="Times New Roman" w:cs="Times New Roman"/>
          <w:sz w:val="27"/>
          <w:szCs w:val="27"/>
        </w:rPr>
        <w:t>ю</w:t>
      </w:r>
      <w:r w:rsidRPr="00534427">
        <w:rPr>
          <w:rFonts w:ascii="Times New Roman" w:hAnsi="Times New Roman" w:cs="Times New Roman"/>
          <w:sz w:val="27"/>
          <w:szCs w:val="27"/>
        </w:rPr>
        <w:t xml:space="preserve"> Законодательного Собрания с общественными объединениями, политическими партиями, СМИ</w:t>
      </w:r>
      <w:r>
        <w:rPr>
          <w:rFonts w:ascii="Times New Roman" w:hAnsi="Times New Roman" w:cs="Times New Roman"/>
          <w:sz w:val="27"/>
          <w:szCs w:val="27"/>
        </w:rPr>
        <w:t xml:space="preserve"> и</w:t>
      </w:r>
      <w:r w:rsidRPr="00534427">
        <w:rPr>
          <w:rFonts w:ascii="Times New Roman" w:hAnsi="Times New Roman" w:cs="Times New Roman"/>
          <w:sz w:val="27"/>
          <w:szCs w:val="27"/>
        </w:rPr>
        <w:t xml:space="preserve"> </w:t>
      </w:r>
      <w:r>
        <w:rPr>
          <w:rFonts w:ascii="Times New Roman" w:hAnsi="Times New Roman" w:cs="Times New Roman"/>
          <w:sz w:val="27"/>
          <w:szCs w:val="27"/>
        </w:rPr>
        <w:t>повышению информационной открытости.</w:t>
      </w:r>
    </w:p>
    <w:p w:rsidR="000F1F18" w:rsidRPr="00DA126B" w:rsidRDefault="00B4133A" w:rsidP="00B4133A">
      <w:pPr>
        <w:ind w:firstLine="709"/>
        <w:rPr>
          <w:rFonts w:ascii="Times New Roman" w:hAnsi="Times New Roman" w:cs="Times New Roman"/>
          <w:sz w:val="27"/>
          <w:szCs w:val="27"/>
        </w:rPr>
      </w:pPr>
      <w:r w:rsidRPr="00DA126B">
        <w:rPr>
          <w:rFonts w:ascii="Times New Roman" w:hAnsi="Times New Roman" w:cs="Times New Roman"/>
          <w:sz w:val="27"/>
          <w:szCs w:val="27"/>
        </w:rPr>
        <w:t>Региональное законодательство сохранило с</w:t>
      </w:r>
      <w:r w:rsidR="000F1F18" w:rsidRPr="00DA126B">
        <w:rPr>
          <w:rFonts w:ascii="Times New Roman" w:hAnsi="Times New Roman" w:cs="Times New Roman"/>
          <w:sz w:val="27"/>
          <w:szCs w:val="27"/>
        </w:rPr>
        <w:t>вой социальный вектор</w:t>
      </w:r>
      <w:r w:rsidR="00713179">
        <w:rPr>
          <w:rFonts w:ascii="Times New Roman" w:hAnsi="Times New Roman" w:cs="Times New Roman"/>
          <w:sz w:val="27"/>
          <w:szCs w:val="27"/>
        </w:rPr>
        <w:t>, на</w:t>
      </w:r>
      <w:r w:rsidR="00931F46">
        <w:rPr>
          <w:rFonts w:ascii="Times New Roman" w:hAnsi="Times New Roman" w:cs="Times New Roman"/>
          <w:sz w:val="27"/>
          <w:szCs w:val="27"/>
        </w:rPr>
        <w:t xml:space="preserve">целенный </w:t>
      </w:r>
      <w:r w:rsidR="00713179">
        <w:rPr>
          <w:rFonts w:ascii="Times New Roman" w:hAnsi="Times New Roman" w:cs="Times New Roman"/>
          <w:sz w:val="27"/>
          <w:szCs w:val="27"/>
        </w:rPr>
        <w:t xml:space="preserve">на </w:t>
      </w:r>
      <w:r w:rsidR="00713179" w:rsidRPr="00DA126B">
        <w:rPr>
          <w:rFonts w:ascii="Times New Roman" w:eastAsia="Calibri" w:hAnsi="Times New Roman" w:cs="Times New Roman"/>
          <w:sz w:val="27"/>
          <w:szCs w:val="27"/>
        </w:rPr>
        <w:t>обеспечение достигнутого ранее уровня социальной защищенности, выплаты в полном объеме социальных льгот</w:t>
      </w:r>
      <w:r w:rsidR="00900D36">
        <w:rPr>
          <w:rFonts w:ascii="Times New Roman" w:eastAsia="Calibri" w:hAnsi="Times New Roman" w:cs="Times New Roman"/>
          <w:sz w:val="27"/>
          <w:szCs w:val="27"/>
        </w:rPr>
        <w:t xml:space="preserve"> отдельным категориям граждан</w:t>
      </w:r>
      <w:r w:rsidR="00713179" w:rsidRPr="00DA126B">
        <w:rPr>
          <w:rFonts w:ascii="Times New Roman" w:eastAsia="Calibri" w:hAnsi="Times New Roman" w:cs="Times New Roman"/>
          <w:sz w:val="27"/>
          <w:szCs w:val="27"/>
        </w:rPr>
        <w:t>.</w:t>
      </w:r>
    </w:p>
    <w:p w:rsidR="00CC521F" w:rsidRDefault="00713179" w:rsidP="00E90EED">
      <w:pPr>
        <w:autoSpaceDE/>
        <w:autoSpaceDN/>
        <w:adjustRightInd/>
        <w:ind w:firstLine="709"/>
        <w:rPr>
          <w:rFonts w:ascii="Times New Roman" w:eastAsia="Calibri" w:hAnsi="Times New Roman" w:cs="Times New Roman"/>
          <w:sz w:val="27"/>
          <w:szCs w:val="27"/>
        </w:rPr>
      </w:pPr>
      <w:r w:rsidRPr="009934C1">
        <w:rPr>
          <w:rFonts w:ascii="Times New Roman" w:eastAsia="Calibri" w:hAnsi="Times New Roman" w:cs="Times New Roman"/>
          <w:sz w:val="27"/>
          <w:szCs w:val="27"/>
        </w:rPr>
        <w:t xml:space="preserve">Кроме того, </w:t>
      </w:r>
      <w:r w:rsidR="00B4133A" w:rsidRPr="009934C1">
        <w:rPr>
          <w:rFonts w:ascii="Times New Roman" w:eastAsia="Calibri" w:hAnsi="Times New Roman" w:cs="Times New Roman"/>
          <w:sz w:val="27"/>
          <w:szCs w:val="27"/>
        </w:rPr>
        <w:t xml:space="preserve">введены </w:t>
      </w:r>
      <w:r w:rsidRPr="009934C1">
        <w:rPr>
          <w:rFonts w:ascii="Times New Roman" w:eastAsia="Calibri" w:hAnsi="Times New Roman" w:cs="Times New Roman"/>
          <w:sz w:val="27"/>
          <w:szCs w:val="27"/>
        </w:rPr>
        <w:t>дополнительные</w:t>
      </w:r>
      <w:r w:rsidR="00B4133A" w:rsidRPr="009934C1">
        <w:rPr>
          <w:rFonts w:ascii="Times New Roman" w:eastAsia="Calibri" w:hAnsi="Times New Roman" w:cs="Times New Roman"/>
          <w:sz w:val="27"/>
          <w:szCs w:val="27"/>
        </w:rPr>
        <w:t xml:space="preserve"> меры поддержки </w:t>
      </w:r>
      <w:r w:rsidR="0048679F">
        <w:rPr>
          <w:rFonts w:ascii="Times New Roman" w:eastAsia="Calibri" w:hAnsi="Times New Roman" w:cs="Times New Roman"/>
          <w:sz w:val="27"/>
          <w:szCs w:val="27"/>
        </w:rPr>
        <w:t xml:space="preserve">для </w:t>
      </w:r>
      <w:r w:rsidR="0048679F" w:rsidRPr="009934C1">
        <w:rPr>
          <w:rFonts w:ascii="Times New Roman" w:eastAsia="Calibri" w:hAnsi="Times New Roman" w:cs="Times New Roman"/>
          <w:sz w:val="27"/>
          <w:szCs w:val="27"/>
        </w:rPr>
        <w:t>отдельны</w:t>
      </w:r>
      <w:r w:rsidR="0048679F">
        <w:rPr>
          <w:rFonts w:ascii="Times New Roman" w:eastAsia="Calibri" w:hAnsi="Times New Roman" w:cs="Times New Roman"/>
          <w:sz w:val="27"/>
          <w:szCs w:val="27"/>
        </w:rPr>
        <w:t>х</w:t>
      </w:r>
      <w:r w:rsidR="0048679F" w:rsidRPr="009934C1">
        <w:rPr>
          <w:rFonts w:ascii="Times New Roman" w:eastAsia="Calibri" w:hAnsi="Times New Roman" w:cs="Times New Roman"/>
          <w:sz w:val="27"/>
          <w:szCs w:val="27"/>
        </w:rPr>
        <w:t xml:space="preserve"> категори</w:t>
      </w:r>
      <w:r w:rsidR="0048679F">
        <w:rPr>
          <w:rFonts w:ascii="Times New Roman" w:eastAsia="Calibri" w:hAnsi="Times New Roman" w:cs="Times New Roman"/>
          <w:sz w:val="27"/>
          <w:szCs w:val="27"/>
        </w:rPr>
        <w:t>й</w:t>
      </w:r>
      <w:r w:rsidR="0048679F" w:rsidRPr="009934C1">
        <w:rPr>
          <w:rFonts w:ascii="Times New Roman" w:eastAsia="Calibri" w:hAnsi="Times New Roman" w:cs="Times New Roman"/>
          <w:sz w:val="27"/>
          <w:szCs w:val="27"/>
        </w:rPr>
        <w:t xml:space="preserve"> граждан</w:t>
      </w:r>
      <w:r w:rsidR="00C33F64">
        <w:rPr>
          <w:rFonts w:ascii="Times New Roman" w:eastAsia="Calibri" w:hAnsi="Times New Roman" w:cs="Times New Roman"/>
          <w:sz w:val="27"/>
          <w:szCs w:val="27"/>
        </w:rPr>
        <w:t xml:space="preserve"> -</w:t>
      </w:r>
      <w:r w:rsidR="0048679F">
        <w:rPr>
          <w:rFonts w:ascii="Times New Roman" w:eastAsia="Calibri" w:hAnsi="Times New Roman" w:cs="Times New Roman"/>
          <w:sz w:val="27"/>
          <w:szCs w:val="27"/>
        </w:rPr>
        <w:t xml:space="preserve"> </w:t>
      </w:r>
      <w:r w:rsidR="0048679F" w:rsidRPr="009934C1">
        <w:rPr>
          <w:rFonts w:ascii="Times New Roman" w:eastAsia="Calibri" w:hAnsi="Times New Roman" w:cs="Times New Roman"/>
          <w:sz w:val="27"/>
          <w:szCs w:val="27"/>
        </w:rPr>
        <w:t>собственников жилых помещений</w:t>
      </w:r>
      <w:r w:rsidR="00C33F64">
        <w:rPr>
          <w:rFonts w:ascii="Times New Roman" w:eastAsia="Calibri" w:hAnsi="Times New Roman" w:cs="Times New Roman"/>
          <w:sz w:val="27"/>
          <w:szCs w:val="27"/>
        </w:rPr>
        <w:t>,</w:t>
      </w:r>
      <w:r w:rsidR="0048679F" w:rsidRPr="009934C1">
        <w:rPr>
          <w:rFonts w:ascii="Times New Roman" w:eastAsia="Calibri" w:hAnsi="Times New Roman" w:cs="Times New Roman"/>
          <w:sz w:val="27"/>
          <w:szCs w:val="27"/>
        </w:rPr>
        <w:t xml:space="preserve"> установлена 50% стоимость взноса</w:t>
      </w:r>
      <w:r w:rsidR="0048679F">
        <w:rPr>
          <w:rFonts w:ascii="Times New Roman" w:eastAsia="Calibri" w:hAnsi="Times New Roman" w:cs="Times New Roman"/>
          <w:i/>
          <w:sz w:val="27"/>
          <w:szCs w:val="27"/>
        </w:rPr>
        <w:t xml:space="preserve"> </w:t>
      </w:r>
      <w:r w:rsidR="0048679F" w:rsidRPr="009934C1">
        <w:rPr>
          <w:rFonts w:ascii="Times New Roman" w:eastAsia="Calibri" w:hAnsi="Times New Roman" w:cs="Times New Roman"/>
          <w:sz w:val="27"/>
          <w:szCs w:val="27"/>
        </w:rPr>
        <w:t>на капитальный ремонт общего имущества в многоквартирном доме</w:t>
      </w:r>
      <w:r w:rsidR="0048679F">
        <w:rPr>
          <w:rFonts w:ascii="Times New Roman" w:eastAsia="Calibri" w:hAnsi="Times New Roman" w:cs="Times New Roman"/>
          <w:sz w:val="27"/>
          <w:szCs w:val="27"/>
        </w:rPr>
        <w:t xml:space="preserve">, </w:t>
      </w:r>
      <w:r w:rsidR="00EE34B9">
        <w:rPr>
          <w:rFonts w:ascii="Times New Roman" w:eastAsia="Calibri" w:hAnsi="Times New Roman" w:cs="Times New Roman"/>
          <w:sz w:val="27"/>
          <w:szCs w:val="27"/>
        </w:rPr>
        <w:t>предусмотрена</w:t>
      </w:r>
      <w:r w:rsidR="00E16C41" w:rsidRPr="009934C1">
        <w:rPr>
          <w:rFonts w:ascii="Times New Roman" w:eastAsia="Calibri" w:hAnsi="Times New Roman" w:cs="Times New Roman"/>
          <w:sz w:val="27"/>
          <w:szCs w:val="27"/>
        </w:rPr>
        <w:t xml:space="preserve"> частичная компенсация фактических расходов на приобретение </w:t>
      </w:r>
      <w:r w:rsidR="00E16C41" w:rsidRPr="009934C1">
        <w:rPr>
          <w:rFonts w:ascii="Times New Roman" w:eastAsia="Calibri" w:hAnsi="Times New Roman" w:cs="Times New Roman"/>
          <w:sz w:val="27"/>
          <w:szCs w:val="27"/>
        </w:rPr>
        <w:lastRenderedPageBreak/>
        <w:t xml:space="preserve">одежды и школьно-письменных принадлежностей, </w:t>
      </w:r>
      <w:r w:rsidR="009934C1">
        <w:rPr>
          <w:rFonts w:ascii="Times New Roman" w:eastAsia="Calibri" w:hAnsi="Times New Roman" w:cs="Times New Roman"/>
          <w:sz w:val="27"/>
          <w:szCs w:val="27"/>
        </w:rPr>
        <w:t>расширен перечень граждан, имеющих право на получение бесплатной юридической помощи</w:t>
      </w:r>
      <w:r w:rsidR="00CC521F">
        <w:rPr>
          <w:rFonts w:ascii="Times New Roman" w:eastAsia="Calibri" w:hAnsi="Times New Roman" w:cs="Times New Roman"/>
          <w:sz w:val="27"/>
          <w:szCs w:val="27"/>
        </w:rPr>
        <w:t>.</w:t>
      </w:r>
    </w:p>
    <w:p w:rsidR="00E90EED" w:rsidRDefault="00C017CB" w:rsidP="00E90EED">
      <w:pPr>
        <w:autoSpaceDE/>
        <w:autoSpaceDN/>
        <w:adjustRightInd/>
        <w:ind w:firstLine="709"/>
        <w:rPr>
          <w:rFonts w:ascii="Times New Roman" w:hAnsi="Times New Roman" w:cs="Times New Roman"/>
          <w:bCs/>
          <w:color w:val="26282F"/>
          <w:sz w:val="27"/>
          <w:szCs w:val="27"/>
        </w:rPr>
      </w:pPr>
      <w:r w:rsidRPr="00E90EED">
        <w:rPr>
          <w:rFonts w:ascii="Times New Roman" w:hAnsi="Times New Roman" w:cs="Times New Roman"/>
          <w:color w:val="000000"/>
          <w:sz w:val="27"/>
          <w:szCs w:val="27"/>
        </w:rPr>
        <w:t xml:space="preserve">В отчетном году </w:t>
      </w:r>
      <w:r w:rsidR="004016E8" w:rsidRPr="00E90EED">
        <w:rPr>
          <w:rFonts w:ascii="Times New Roman" w:hAnsi="Times New Roman" w:cs="Times New Roman"/>
          <w:color w:val="000000"/>
          <w:sz w:val="27"/>
          <w:szCs w:val="27"/>
        </w:rPr>
        <w:t>депутатами</w:t>
      </w:r>
      <w:r w:rsidR="00863B7F" w:rsidRPr="00E90EED">
        <w:rPr>
          <w:rFonts w:ascii="Times New Roman" w:hAnsi="Times New Roman" w:cs="Times New Roman"/>
          <w:color w:val="000000"/>
          <w:sz w:val="27"/>
          <w:szCs w:val="27"/>
        </w:rPr>
        <w:t xml:space="preserve"> </w:t>
      </w:r>
      <w:r w:rsidR="0026253F" w:rsidRPr="00E90EED">
        <w:rPr>
          <w:rFonts w:ascii="Times New Roman" w:hAnsi="Times New Roman" w:cs="Times New Roman"/>
          <w:color w:val="000000"/>
          <w:sz w:val="27"/>
          <w:szCs w:val="27"/>
        </w:rPr>
        <w:t xml:space="preserve">краевого парламента </w:t>
      </w:r>
      <w:r w:rsidR="00863B7F" w:rsidRPr="00E90EED">
        <w:rPr>
          <w:rFonts w:ascii="Times New Roman" w:hAnsi="Times New Roman" w:cs="Times New Roman"/>
          <w:color w:val="000000"/>
          <w:sz w:val="27"/>
          <w:szCs w:val="27"/>
        </w:rPr>
        <w:t xml:space="preserve">совместно с Правительством Камчатского края </w:t>
      </w:r>
      <w:r w:rsidR="004016E8" w:rsidRPr="00E90EED">
        <w:rPr>
          <w:rFonts w:ascii="Times New Roman" w:hAnsi="Times New Roman" w:cs="Times New Roman"/>
          <w:color w:val="000000"/>
          <w:sz w:val="27"/>
          <w:szCs w:val="27"/>
        </w:rPr>
        <w:t>пров</w:t>
      </w:r>
      <w:r w:rsidR="00931F46" w:rsidRPr="00E90EED">
        <w:rPr>
          <w:rFonts w:ascii="Times New Roman" w:hAnsi="Times New Roman" w:cs="Times New Roman"/>
          <w:color w:val="000000"/>
          <w:sz w:val="27"/>
          <w:szCs w:val="27"/>
        </w:rPr>
        <w:t>одилась</w:t>
      </w:r>
      <w:r w:rsidR="004016E8" w:rsidRPr="00E90EED">
        <w:rPr>
          <w:rFonts w:ascii="Times New Roman" w:hAnsi="Times New Roman" w:cs="Times New Roman"/>
          <w:color w:val="000000"/>
          <w:sz w:val="27"/>
          <w:szCs w:val="27"/>
        </w:rPr>
        <w:t xml:space="preserve"> системная работа по законодательному закреплению налоговых</w:t>
      </w:r>
      <w:r w:rsidR="004016E8" w:rsidRPr="00E90EED">
        <w:rPr>
          <w:rFonts w:ascii="Times New Roman" w:hAnsi="Times New Roman" w:cs="Times New Roman"/>
          <w:bCs/>
          <w:color w:val="26282F"/>
          <w:sz w:val="27"/>
          <w:szCs w:val="27"/>
        </w:rPr>
        <w:t xml:space="preserve"> льгот для </w:t>
      </w:r>
      <w:r w:rsidR="004016E8" w:rsidRPr="00E90EED">
        <w:rPr>
          <w:rFonts w:ascii="Times New Roman" w:hAnsi="Times New Roman" w:cs="Times New Roman"/>
          <w:color w:val="000000"/>
          <w:sz w:val="27"/>
          <w:szCs w:val="27"/>
        </w:rPr>
        <w:t xml:space="preserve">предпринимателей </w:t>
      </w:r>
      <w:r w:rsidR="0048679F" w:rsidRPr="00E90EED">
        <w:rPr>
          <w:rFonts w:ascii="Times New Roman" w:hAnsi="Times New Roman" w:cs="Times New Roman"/>
          <w:color w:val="000000"/>
          <w:sz w:val="27"/>
          <w:szCs w:val="27"/>
        </w:rPr>
        <w:t>–</w:t>
      </w:r>
      <w:r w:rsidR="004016E8" w:rsidRPr="00E90EED">
        <w:rPr>
          <w:rFonts w:ascii="Times New Roman" w:hAnsi="Times New Roman" w:cs="Times New Roman"/>
          <w:color w:val="000000"/>
          <w:sz w:val="27"/>
          <w:szCs w:val="27"/>
        </w:rPr>
        <w:t xml:space="preserve"> резидентов ТОСЭР и порта Владивосток в рамках</w:t>
      </w:r>
      <w:r w:rsidR="00A5365F" w:rsidRPr="00E90EED">
        <w:rPr>
          <w:rFonts w:ascii="Times New Roman" w:hAnsi="Times New Roman" w:cs="Times New Roman"/>
          <w:color w:val="000000"/>
          <w:sz w:val="27"/>
          <w:szCs w:val="27"/>
        </w:rPr>
        <w:t xml:space="preserve"> реализации Федеральн</w:t>
      </w:r>
      <w:r w:rsidR="007A48C1" w:rsidRPr="00E90EED">
        <w:rPr>
          <w:rFonts w:ascii="Times New Roman" w:hAnsi="Times New Roman" w:cs="Times New Roman"/>
          <w:color w:val="000000"/>
          <w:sz w:val="27"/>
          <w:szCs w:val="27"/>
        </w:rPr>
        <w:t>ых</w:t>
      </w:r>
      <w:r w:rsidR="002A2E5E" w:rsidRPr="00E90EED">
        <w:rPr>
          <w:rFonts w:ascii="Times New Roman" w:hAnsi="Times New Roman" w:cs="Times New Roman"/>
          <w:color w:val="000000"/>
          <w:sz w:val="27"/>
          <w:szCs w:val="27"/>
        </w:rPr>
        <w:t xml:space="preserve"> законов:</w:t>
      </w:r>
      <w:r w:rsidR="00A5365F" w:rsidRPr="00E90EED">
        <w:rPr>
          <w:rFonts w:ascii="Times New Roman" w:hAnsi="Times New Roman" w:cs="Times New Roman"/>
          <w:color w:val="000000"/>
          <w:sz w:val="27"/>
          <w:szCs w:val="27"/>
        </w:rPr>
        <w:t xml:space="preserve"> </w:t>
      </w:r>
      <w:r w:rsidR="00BE661B" w:rsidRPr="00E90EED">
        <w:rPr>
          <w:rFonts w:ascii="Times New Roman" w:hAnsi="Times New Roman" w:cs="Times New Roman"/>
          <w:color w:val="000000"/>
          <w:sz w:val="27"/>
          <w:szCs w:val="27"/>
        </w:rPr>
        <w:t xml:space="preserve">от 29.12.2014 № 473-ФЗ </w:t>
      </w:r>
      <w:r w:rsidR="007E4173">
        <w:rPr>
          <w:rFonts w:ascii="Times New Roman" w:hAnsi="Times New Roman" w:cs="Times New Roman"/>
          <w:color w:val="000000"/>
          <w:sz w:val="27"/>
          <w:szCs w:val="27"/>
        </w:rPr>
        <w:t>"</w:t>
      </w:r>
      <w:r w:rsidR="00A5365F" w:rsidRPr="00E90EED">
        <w:rPr>
          <w:rFonts w:ascii="Times New Roman" w:hAnsi="Times New Roman" w:cs="Times New Roman"/>
          <w:color w:val="000000"/>
          <w:sz w:val="27"/>
          <w:szCs w:val="27"/>
        </w:rPr>
        <w:t xml:space="preserve">О территориях </w:t>
      </w:r>
      <w:r w:rsidR="00553134" w:rsidRPr="00E90EED">
        <w:rPr>
          <w:rFonts w:ascii="Times New Roman" w:hAnsi="Times New Roman" w:cs="Times New Roman"/>
          <w:color w:val="000000"/>
          <w:sz w:val="27"/>
          <w:szCs w:val="27"/>
        </w:rPr>
        <w:t xml:space="preserve">опережающего </w:t>
      </w:r>
      <w:r w:rsidR="00886DA3" w:rsidRPr="00E90EED">
        <w:rPr>
          <w:rFonts w:ascii="Times New Roman" w:hAnsi="Times New Roman" w:cs="Times New Roman"/>
          <w:color w:val="000000"/>
          <w:sz w:val="27"/>
          <w:szCs w:val="27"/>
        </w:rPr>
        <w:t>социально-экономического ра</w:t>
      </w:r>
      <w:r w:rsidR="00A5365F" w:rsidRPr="00E90EED">
        <w:rPr>
          <w:rFonts w:ascii="Times New Roman" w:hAnsi="Times New Roman" w:cs="Times New Roman"/>
          <w:color w:val="000000"/>
          <w:sz w:val="27"/>
          <w:szCs w:val="27"/>
        </w:rPr>
        <w:t>звития</w:t>
      </w:r>
      <w:r w:rsidR="00886DA3" w:rsidRPr="00E90EED">
        <w:rPr>
          <w:rFonts w:ascii="Times New Roman" w:hAnsi="Times New Roman" w:cs="Times New Roman"/>
          <w:color w:val="000000"/>
          <w:sz w:val="27"/>
          <w:szCs w:val="27"/>
        </w:rPr>
        <w:t xml:space="preserve"> в Российской Федерации</w:t>
      </w:r>
      <w:r w:rsidR="007E4173">
        <w:rPr>
          <w:rFonts w:ascii="Times New Roman" w:hAnsi="Times New Roman" w:cs="Times New Roman"/>
          <w:color w:val="000000"/>
          <w:sz w:val="27"/>
          <w:szCs w:val="27"/>
        </w:rPr>
        <w:t>"</w:t>
      </w:r>
      <w:r w:rsidR="009D6469" w:rsidRPr="00E90EED">
        <w:rPr>
          <w:rFonts w:ascii="Times New Roman" w:hAnsi="Times New Roman" w:cs="Times New Roman"/>
          <w:color w:val="000000"/>
          <w:sz w:val="27"/>
          <w:szCs w:val="27"/>
        </w:rPr>
        <w:t>,</w:t>
      </w:r>
      <w:r w:rsidR="002A2E5E" w:rsidRPr="00E90EED">
        <w:rPr>
          <w:rFonts w:ascii="Times New Roman" w:hAnsi="Times New Roman" w:cs="Times New Roman"/>
          <w:bCs/>
          <w:color w:val="26282F"/>
          <w:sz w:val="27"/>
          <w:szCs w:val="27"/>
        </w:rPr>
        <w:t xml:space="preserve"> от 13.07.2015. </w:t>
      </w:r>
      <w:r w:rsidR="00870267">
        <w:rPr>
          <w:rFonts w:ascii="Times New Roman" w:hAnsi="Times New Roman" w:cs="Times New Roman"/>
          <w:bCs/>
          <w:color w:val="26282F"/>
          <w:sz w:val="27"/>
          <w:szCs w:val="27"/>
        </w:rPr>
        <w:t xml:space="preserve">№ </w:t>
      </w:r>
      <w:r w:rsidR="002A2E5E" w:rsidRPr="00E90EED">
        <w:rPr>
          <w:rFonts w:ascii="Times New Roman" w:hAnsi="Times New Roman" w:cs="Times New Roman"/>
          <w:bCs/>
          <w:color w:val="26282F"/>
          <w:sz w:val="27"/>
          <w:szCs w:val="27"/>
        </w:rPr>
        <w:t>212-ФЗ</w:t>
      </w:r>
      <w:r w:rsidR="0048679F" w:rsidRPr="00E90EED">
        <w:rPr>
          <w:rFonts w:ascii="Times New Roman" w:hAnsi="Times New Roman" w:cs="Times New Roman"/>
          <w:bCs/>
          <w:color w:val="26282F"/>
          <w:sz w:val="27"/>
          <w:szCs w:val="27"/>
        </w:rPr>
        <w:t xml:space="preserve"> </w:t>
      </w:r>
      <w:r w:rsidR="002A2E5E" w:rsidRPr="00E90EED">
        <w:rPr>
          <w:rFonts w:ascii="Times New Roman" w:hAnsi="Times New Roman" w:cs="Times New Roman"/>
          <w:bCs/>
          <w:color w:val="26282F"/>
          <w:sz w:val="27"/>
          <w:szCs w:val="27"/>
        </w:rPr>
        <w:t>"О свободном порте Владивосток"</w:t>
      </w:r>
      <w:r w:rsidR="004016E8" w:rsidRPr="00E90EED">
        <w:rPr>
          <w:rFonts w:ascii="Times New Roman" w:hAnsi="Times New Roman" w:cs="Times New Roman"/>
          <w:bCs/>
          <w:color w:val="26282F"/>
          <w:sz w:val="27"/>
          <w:szCs w:val="27"/>
        </w:rPr>
        <w:t>.</w:t>
      </w:r>
      <w:r w:rsidR="007E33DC" w:rsidRPr="00E90EED">
        <w:rPr>
          <w:rFonts w:ascii="Times New Roman" w:hAnsi="Times New Roman" w:cs="Times New Roman"/>
          <w:bCs/>
          <w:color w:val="26282F"/>
          <w:sz w:val="27"/>
          <w:szCs w:val="27"/>
        </w:rPr>
        <w:t xml:space="preserve"> </w:t>
      </w:r>
    </w:p>
    <w:p w:rsidR="0056145A" w:rsidRPr="00E90EED" w:rsidRDefault="0026253F" w:rsidP="00E90EED">
      <w:pPr>
        <w:autoSpaceDE/>
        <w:autoSpaceDN/>
        <w:adjustRightInd/>
        <w:ind w:firstLine="709"/>
        <w:rPr>
          <w:rFonts w:ascii="Times New Roman" w:eastAsia="Calibri" w:hAnsi="Times New Roman" w:cs="Times New Roman"/>
          <w:sz w:val="27"/>
          <w:szCs w:val="27"/>
        </w:rPr>
      </w:pPr>
      <w:r w:rsidRPr="00E90EED">
        <w:rPr>
          <w:rFonts w:ascii="Times New Roman" w:hAnsi="Times New Roman" w:cs="Times New Roman"/>
          <w:sz w:val="27"/>
          <w:szCs w:val="27"/>
        </w:rPr>
        <w:t>П</w:t>
      </w:r>
      <w:r w:rsidR="001171A1" w:rsidRPr="00E90EED">
        <w:rPr>
          <w:rFonts w:ascii="Times New Roman" w:hAnsi="Times New Roman" w:cs="Times New Roman"/>
          <w:sz w:val="27"/>
          <w:szCs w:val="27"/>
        </w:rPr>
        <w:t>риня</w:t>
      </w:r>
      <w:r w:rsidR="007E33DC" w:rsidRPr="00E90EED">
        <w:rPr>
          <w:rFonts w:ascii="Times New Roman" w:hAnsi="Times New Roman" w:cs="Times New Roman"/>
          <w:sz w:val="27"/>
          <w:szCs w:val="27"/>
        </w:rPr>
        <w:t>то</w:t>
      </w:r>
      <w:r w:rsidR="001171A1" w:rsidRPr="00E90EED">
        <w:rPr>
          <w:rFonts w:ascii="Times New Roman" w:hAnsi="Times New Roman" w:cs="Times New Roman"/>
          <w:sz w:val="27"/>
          <w:szCs w:val="27"/>
        </w:rPr>
        <w:t xml:space="preserve"> активное участие в мониторинге правоприменения </w:t>
      </w:r>
      <w:r w:rsidR="00D11976" w:rsidRPr="00E90EED">
        <w:rPr>
          <w:rFonts w:ascii="Times New Roman" w:hAnsi="Times New Roman" w:cs="Times New Roman"/>
          <w:sz w:val="27"/>
          <w:szCs w:val="27"/>
        </w:rPr>
        <w:t xml:space="preserve">в Камчатском крае </w:t>
      </w:r>
      <w:r w:rsidR="0056145A" w:rsidRPr="00E90EED">
        <w:rPr>
          <w:rFonts w:ascii="Times New Roman" w:hAnsi="Times New Roman" w:cs="Times New Roman"/>
          <w:sz w:val="27"/>
          <w:szCs w:val="27"/>
        </w:rPr>
        <w:t xml:space="preserve">Федерального закона </w:t>
      </w:r>
      <w:r w:rsidR="0056145A" w:rsidRPr="00E90EED">
        <w:rPr>
          <w:rFonts w:ascii="Times New Roman" w:hAnsi="Times New Roman" w:cs="Times New Roman"/>
          <w:bCs/>
          <w:color w:val="26282F"/>
          <w:sz w:val="27"/>
          <w:szCs w:val="27"/>
        </w:rPr>
        <w:t xml:space="preserve">от </w:t>
      </w:r>
      <w:r w:rsidR="003F57AF" w:rsidRPr="00E90EED">
        <w:rPr>
          <w:rFonts w:ascii="Times New Roman" w:hAnsi="Times New Roman" w:cs="Times New Roman"/>
          <w:bCs/>
          <w:color w:val="26282F"/>
          <w:sz w:val="27"/>
          <w:szCs w:val="27"/>
        </w:rPr>
        <w:t>01.05.</w:t>
      </w:r>
      <w:r w:rsidR="0056145A" w:rsidRPr="00E90EED">
        <w:rPr>
          <w:rFonts w:ascii="Times New Roman" w:hAnsi="Times New Roman" w:cs="Times New Roman"/>
          <w:bCs/>
          <w:color w:val="26282F"/>
          <w:sz w:val="27"/>
          <w:szCs w:val="27"/>
        </w:rPr>
        <w:t xml:space="preserve">2016 </w:t>
      </w:r>
      <w:r w:rsidR="00870267">
        <w:rPr>
          <w:rFonts w:ascii="Times New Roman" w:hAnsi="Times New Roman" w:cs="Times New Roman"/>
          <w:bCs/>
          <w:color w:val="26282F"/>
          <w:sz w:val="27"/>
          <w:szCs w:val="27"/>
        </w:rPr>
        <w:t xml:space="preserve">№ </w:t>
      </w:r>
      <w:r w:rsidR="0056145A" w:rsidRPr="00E90EED">
        <w:rPr>
          <w:rFonts w:ascii="Times New Roman" w:hAnsi="Times New Roman" w:cs="Times New Roman"/>
          <w:bCs/>
          <w:color w:val="26282F"/>
          <w:sz w:val="27"/>
          <w:szCs w:val="27"/>
        </w:rPr>
        <w:t>119-ФЗ</w:t>
      </w:r>
      <w:r w:rsidR="0048679F" w:rsidRPr="00E90EED">
        <w:rPr>
          <w:rFonts w:ascii="Times New Roman" w:hAnsi="Times New Roman" w:cs="Times New Roman"/>
          <w:bCs/>
          <w:color w:val="26282F"/>
          <w:sz w:val="27"/>
          <w:szCs w:val="27"/>
        </w:rPr>
        <w:t xml:space="preserve"> </w:t>
      </w:r>
      <w:r w:rsidR="0056145A" w:rsidRPr="00E90EED">
        <w:rPr>
          <w:rFonts w:ascii="Times New Roman" w:hAnsi="Times New Roman" w:cs="Times New Roman"/>
          <w:bCs/>
          <w:color w:val="26282F"/>
          <w:sz w:val="27"/>
          <w:szCs w:val="27"/>
        </w:rPr>
        <w: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D11976" w:rsidRPr="00E90EED">
        <w:rPr>
          <w:rFonts w:ascii="Times New Roman" w:hAnsi="Times New Roman" w:cs="Times New Roman"/>
          <w:bCs/>
          <w:color w:val="26282F"/>
          <w:sz w:val="27"/>
          <w:szCs w:val="27"/>
        </w:rPr>
        <w:t>,</w:t>
      </w:r>
      <w:r w:rsidR="007E33DC" w:rsidRPr="00E90EED">
        <w:rPr>
          <w:rFonts w:ascii="Times New Roman" w:hAnsi="Times New Roman" w:cs="Times New Roman"/>
          <w:bCs/>
          <w:color w:val="26282F"/>
          <w:sz w:val="27"/>
          <w:szCs w:val="27"/>
        </w:rPr>
        <w:t xml:space="preserve"> в результате которого подготовлены предложения по </w:t>
      </w:r>
      <w:r w:rsidR="0010538B" w:rsidRPr="00E90EED">
        <w:rPr>
          <w:rFonts w:ascii="Times New Roman" w:hAnsi="Times New Roman" w:cs="Times New Roman"/>
          <w:bCs/>
          <w:color w:val="26282F"/>
          <w:sz w:val="27"/>
          <w:szCs w:val="27"/>
        </w:rPr>
        <w:t xml:space="preserve">его </w:t>
      </w:r>
      <w:r w:rsidR="007E33DC" w:rsidRPr="00E90EED">
        <w:rPr>
          <w:rFonts w:ascii="Times New Roman" w:hAnsi="Times New Roman" w:cs="Times New Roman"/>
          <w:bCs/>
          <w:color w:val="26282F"/>
          <w:sz w:val="27"/>
          <w:szCs w:val="27"/>
        </w:rPr>
        <w:t>совершенствованию и пов</w:t>
      </w:r>
      <w:r w:rsidR="002C46E1" w:rsidRPr="00E90EED">
        <w:rPr>
          <w:rFonts w:ascii="Times New Roman" w:hAnsi="Times New Roman" w:cs="Times New Roman"/>
          <w:bCs/>
          <w:color w:val="26282F"/>
          <w:sz w:val="27"/>
          <w:szCs w:val="27"/>
        </w:rPr>
        <w:t>ышению эффективности реализации.</w:t>
      </w:r>
      <w:r w:rsidR="00C85A99" w:rsidRPr="00E90EED">
        <w:rPr>
          <w:rFonts w:ascii="Times New Roman" w:hAnsi="Times New Roman" w:cs="Times New Roman"/>
          <w:bCs/>
          <w:color w:val="26282F"/>
          <w:sz w:val="27"/>
          <w:szCs w:val="27"/>
        </w:rPr>
        <w:t xml:space="preserve"> </w:t>
      </w:r>
      <w:r w:rsidR="00004910" w:rsidRPr="00E90EED">
        <w:rPr>
          <w:rFonts w:ascii="Times New Roman" w:hAnsi="Times New Roman" w:cs="Times New Roman"/>
          <w:bCs/>
          <w:color w:val="26282F"/>
          <w:sz w:val="27"/>
          <w:szCs w:val="27"/>
        </w:rPr>
        <w:t>Эти предложения были рассмотрены</w:t>
      </w:r>
      <w:r w:rsidR="00D11976" w:rsidRPr="00E90EED">
        <w:rPr>
          <w:rFonts w:ascii="Times New Roman" w:hAnsi="Times New Roman" w:cs="Times New Roman"/>
          <w:bCs/>
          <w:color w:val="26282F"/>
          <w:sz w:val="27"/>
          <w:szCs w:val="27"/>
        </w:rPr>
        <w:t xml:space="preserve"> и поддержаны</w:t>
      </w:r>
      <w:r w:rsidR="00004910" w:rsidRPr="00E90EED">
        <w:rPr>
          <w:rFonts w:ascii="Times New Roman" w:hAnsi="Times New Roman" w:cs="Times New Roman"/>
          <w:bCs/>
          <w:color w:val="26282F"/>
          <w:sz w:val="27"/>
          <w:szCs w:val="27"/>
        </w:rPr>
        <w:t xml:space="preserve"> в рамках Парламентской Ассоциации </w:t>
      </w:r>
      <w:r w:rsidR="007E4173">
        <w:rPr>
          <w:rFonts w:ascii="Times New Roman" w:hAnsi="Times New Roman" w:cs="Times New Roman"/>
          <w:bCs/>
          <w:color w:val="26282F"/>
          <w:sz w:val="27"/>
          <w:szCs w:val="27"/>
        </w:rPr>
        <w:t>"</w:t>
      </w:r>
      <w:r w:rsidR="00004910" w:rsidRPr="00E90EED">
        <w:rPr>
          <w:rFonts w:ascii="Times New Roman" w:hAnsi="Times New Roman" w:cs="Times New Roman"/>
          <w:bCs/>
          <w:color w:val="26282F"/>
          <w:sz w:val="27"/>
          <w:szCs w:val="27"/>
        </w:rPr>
        <w:t>Дальний Восток и Забайкалье</w:t>
      </w:r>
      <w:r w:rsidR="007E4173">
        <w:rPr>
          <w:rFonts w:ascii="Times New Roman" w:hAnsi="Times New Roman" w:cs="Times New Roman"/>
          <w:bCs/>
          <w:color w:val="26282F"/>
          <w:sz w:val="27"/>
          <w:szCs w:val="27"/>
        </w:rPr>
        <w:t>"</w:t>
      </w:r>
      <w:r w:rsidR="00004910" w:rsidRPr="00E90EED">
        <w:rPr>
          <w:rFonts w:ascii="Times New Roman" w:hAnsi="Times New Roman" w:cs="Times New Roman"/>
          <w:bCs/>
          <w:color w:val="26282F"/>
          <w:sz w:val="27"/>
          <w:szCs w:val="27"/>
        </w:rPr>
        <w:t xml:space="preserve"> и Комиссии по вопросам социальной политики </w:t>
      </w:r>
      <w:r w:rsidR="0090292F" w:rsidRPr="00E90EED">
        <w:rPr>
          <w:rFonts w:ascii="Times New Roman" w:hAnsi="Times New Roman" w:cs="Times New Roman"/>
          <w:bCs/>
          <w:color w:val="26282F"/>
          <w:sz w:val="27"/>
          <w:szCs w:val="27"/>
        </w:rPr>
        <w:t>Совета законодателей</w:t>
      </w:r>
      <w:r w:rsidR="00AA2F0B">
        <w:rPr>
          <w:rFonts w:ascii="Times New Roman" w:hAnsi="Times New Roman" w:cs="Times New Roman"/>
          <w:bCs/>
          <w:color w:val="26282F"/>
          <w:sz w:val="27"/>
          <w:szCs w:val="27"/>
        </w:rPr>
        <w:t xml:space="preserve"> при Федеральном Собрании</w:t>
      </w:r>
      <w:r w:rsidR="0090292F" w:rsidRPr="00E90EED">
        <w:rPr>
          <w:rFonts w:ascii="Times New Roman" w:hAnsi="Times New Roman" w:cs="Times New Roman"/>
          <w:bCs/>
          <w:color w:val="26282F"/>
          <w:sz w:val="27"/>
          <w:szCs w:val="27"/>
        </w:rPr>
        <w:t xml:space="preserve"> Российской Федерации</w:t>
      </w:r>
      <w:r w:rsidR="000969CB">
        <w:rPr>
          <w:rFonts w:ascii="Times New Roman" w:hAnsi="Times New Roman" w:cs="Times New Roman"/>
          <w:bCs/>
          <w:color w:val="26282F"/>
          <w:sz w:val="27"/>
          <w:szCs w:val="27"/>
        </w:rPr>
        <w:t xml:space="preserve"> </w:t>
      </w:r>
      <w:r w:rsidR="00AA2F0B">
        <w:rPr>
          <w:rFonts w:ascii="Times New Roman" w:hAnsi="Times New Roman" w:cs="Times New Roman"/>
          <w:bCs/>
          <w:color w:val="26282F"/>
          <w:sz w:val="27"/>
          <w:szCs w:val="27"/>
        </w:rPr>
        <w:t>(далее – Совет законодателей)</w:t>
      </w:r>
      <w:r w:rsidR="0090292F" w:rsidRPr="00E90EED">
        <w:rPr>
          <w:rFonts w:ascii="Times New Roman" w:hAnsi="Times New Roman" w:cs="Times New Roman"/>
          <w:bCs/>
          <w:color w:val="26282F"/>
          <w:sz w:val="27"/>
          <w:szCs w:val="27"/>
        </w:rPr>
        <w:t>.</w:t>
      </w:r>
    </w:p>
    <w:p w:rsidR="0026253F" w:rsidRDefault="0026253F" w:rsidP="00F66553">
      <w:pPr>
        <w:rPr>
          <w:rFonts w:ascii="Times New Roman" w:hAnsi="Times New Roman" w:cs="Times New Roman"/>
          <w:sz w:val="27"/>
          <w:szCs w:val="27"/>
        </w:rPr>
      </w:pPr>
      <w:r>
        <w:rPr>
          <w:rFonts w:ascii="Times New Roman" w:hAnsi="Times New Roman" w:cs="Times New Roman"/>
          <w:sz w:val="27"/>
          <w:szCs w:val="27"/>
        </w:rPr>
        <w:t>П</w:t>
      </w:r>
      <w:r w:rsidRPr="002032A5">
        <w:rPr>
          <w:rFonts w:ascii="Times New Roman" w:hAnsi="Times New Roman" w:cs="Times New Roman"/>
          <w:sz w:val="27"/>
          <w:szCs w:val="27"/>
        </w:rPr>
        <w:t xml:space="preserve">оддержка духовно-нравственного </w:t>
      </w:r>
      <w:r>
        <w:rPr>
          <w:rFonts w:ascii="Times New Roman" w:hAnsi="Times New Roman" w:cs="Times New Roman"/>
          <w:sz w:val="27"/>
          <w:szCs w:val="27"/>
        </w:rPr>
        <w:t>и патриотического воспитани</w:t>
      </w:r>
      <w:r w:rsidRPr="002032A5">
        <w:rPr>
          <w:rFonts w:ascii="Times New Roman" w:hAnsi="Times New Roman" w:cs="Times New Roman"/>
          <w:sz w:val="27"/>
          <w:szCs w:val="27"/>
        </w:rPr>
        <w:t>я</w:t>
      </w:r>
      <w:r>
        <w:rPr>
          <w:rFonts w:ascii="Times New Roman" w:hAnsi="Times New Roman" w:cs="Times New Roman"/>
          <w:sz w:val="27"/>
          <w:szCs w:val="27"/>
        </w:rPr>
        <w:t xml:space="preserve"> подрастающего поколения, популяризация физической культуры и спорта</w:t>
      </w:r>
      <w:r w:rsidR="00F66553">
        <w:rPr>
          <w:rFonts w:ascii="Times New Roman" w:hAnsi="Times New Roman" w:cs="Times New Roman"/>
          <w:sz w:val="27"/>
          <w:szCs w:val="27"/>
        </w:rPr>
        <w:t xml:space="preserve"> </w:t>
      </w:r>
      <w:r>
        <w:rPr>
          <w:rFonts w:ascii="Times New Roman" w:hAnsi="Times New Roman" w:cs="Times New Roman"/>
          <w:sz w:val="27"/>
          <w:szCs w:val="27"/>
        </w:rPr>
        <w:t xml:space="preserve">были в числе приоритетных в работе </w:t>
      </w:r>
      <w:r w:rsidR="002032A5" w:rsidRPr="002032A5">
        <w:rPr>
          <w:rFonts w:ascii="Times New Roman" w:hAnsi="Times New Roman" w:cs="Times New Roman"/>
          <w:sz w:val="27"/>
          <w:szCs w:val="27"/>
        </w:rPr>
        <w:t>депутат</w:t>
      </w:r>
      <w:r>
        <w:rPr>
          <w:rFonts w:ascii="Times New Roman" w:hAnsi="Times New Roman" w:cs="Times New Roman"/>
          <w:sz w:val="27"/>
          <w:szCs w:val="27"/>
        </w:rPr>
        <w:t>ского корпуса. По</w:t>
      </w:r>
      <w:r w:rsidR="000A3EE6">
        <w:rPr>
          <w:rFonts w:ascii="Times New Roman" w:hAnsi="Times New Roman" w:cs="Times New Roman"/>
          <w:sz w:val="27"/>
          <w:szCs w:val="27"/>
        </w:rPr>
        <w:t xml:space="preserve">д эгидой Законодательного Собрания </w:t>
      </w:r>
      <w:r>
        <w:rPr>
          <w:rFonts w:ascii="Times New Roman" w:hAnsi="Times New Roman" w:cs="Times New Roman"/>
          <w:sz w:val="27"/>
          <w:szCs w:val="27"/>
        </w:rPr>
        <w:t>и при непосредственном участи</w:t>
      </w:r>
      <w:r w:rsidR="00F66553">
        <w:rPr>
          <w:rFonts w:ascii="Times New Roman" w:hAnsi="Times New Roman" w:cs="Times New Roman"/>
          <w:sz w:val="27"/>
          <w:szCs w:val="27"/>
        </w:rPr>
        <w:t>и</w:t>
      </w:r>
      <w:r>
        <w:rPr>
          <w:rFonts w:ascii="Times New Roman" w:hAnsi="Times New Roman" w:cs="Times New Roman"/>
          <w:sz w:val="27"/>
          <w:szCs w:val="27"/>
        </w:rPr>
        <w:t xml:space="preserve"> народных избранников в Камчатском крае регулярно провод</w:t>
      </w:r>
      <w:r w:rsidR="00E90EED">
        <w:rPr>
          <w:rFonts w:ascii="Times New Roman" w:hAnsi="Times New Roman" w:cs="Times New Roman"/>
          <w:sz w:val="27"/>
          <w:szCs w:val="27"/>
        </w:rPr>
        <w:t>ились</w:t>
      </w:r>
      <w:r>
        <w:rPr>
          <w:rFonts w:ascii="Times New Roman" w:hAnsi="Times New Roman" w:cs="Times New Roman"/>
          <w:sz w:val="27"/>
          <w:szCs w:val="27"/>
        </w:rPr>
        <w:t xml:space="preserve"> акции</w:t>
      </w:r>
      <w:r w:rsidR="00F66553">
        <w:rPr>
          <w:rFonts w:ascii="Times New Roman" w:hAnsi="Times New Roman" w:cs="Times New Roman"/>
          <w:sz w:val="27"/>
          <w:szCs w:val="27"/>
        </w:rPr>
        <w:t xml:space="preserve"> и мероприятия гражданско-патриотической направленности</w:t>
      </w:r>
      <w:r w:rsidR="000A3EE6">
        <w:rPr>
          <w:rFonts w:ascii="Times New Roman" w:hAnsi="Times New Roman" w:cs="Times New Roman"/>
          <w:sz w:val="27"/>
          <w:szCs w:val="27"/>
        </w:rPr>
        <w:t>,</w:t>
      </w:r>
      <w:r w:rsidR="00E90EED">
        <w:rPr>
          <w:rFonts w:ascii="Times New Roman" w:hAnsi="Times New Roman" w:cs="Times New Roman"/>
          <w:sz w:val="27"/>
          <w:szCs w:val="27"/>
        </w:rPr>
        <w:t xml:space="preserve"> ряд знаковых</w:t>
      </w:r>
      <w:r w:rsidR="000A3EE6">
        <w:rPr>
          <w:rFonts w:ascii="Times New Roman" w:hAnsi="Times New Roman" w:cs="Times New Roman"/>
          <w:sz w:val="27"/>
          <w:szCs w:val="27"/>
        </w:rPr>
        <w:t xml:space="preserve"> с</w:t>
      </w:r>
      <w:r w:rsidR="00F66553">
        <w:rPr>
          <w:rFonts w:ascii="Times New Roman" w:hAnsi="Times New Roman" w:cs="Times New Roman"/>
          <w:sz w:val="27"/>
          <w:szCs w:val="27"/>
        </w:rPr>
        <w:t>оревновани</w:t>
      </w:r>
      <w:r w:rsidR="00E90EED">
        <w:rPr>
          <w:rFonts w:ascii="Times New Roman" w:hAnsi="Times New Roman" w:cs="Times New Roman"/>
          <w:sz w:val="27"/>
          <w:szCs w:val="27"/>
        </w:rPr>
        <w:t>й</w:t>
      </w:r>
      <w:r w:rsidR="00F66553">
        <w:rPr>
          <w:rFonts w:ascii="Times New Roman" w:hAnsi="Times New Roman" w:cs="Times New Roman"/>
          <w:sz w:val="27"/>
          <w:szCs w:val="27"/>
        </w:rPr>
        <w:t xml:space="preserve"> по различным видам спорта как среди взрослых, так и среди детей и молодежи</w:t>
      </w:r>
      <w:r w:rsidR="00CC0712">
        <w:rPr>
          <w:rFonts w:ascii="Times New Roman" w:hAnsi="Times New Roman" w:cs="Times New Roman"/>
          <w:sz w:val="27"/>
          <w:szCs w:val="27"/>
        </w:rPr>
        <w:t xml:space="preserve">. </w:t>
      </w:r>
    </w:p>
    <w:p w:rsidR="002032A5" w:rsidRPr="00A960F2" w:rsidRDefault="00D236A3" w:rsidP="002032A5">
      <w:pPr>
        <w:rPr>
          <w:rFonts w:ascii="Times New Roman" w:hAnsi="Times New Roman" w:cs="Times New Roman"/>
          <w:i/>
          <w:sz w:val="27"/>
          <w:szCs w:val="27"/>
        </w:rPr>
      </w:pPr>
      <w:r w:rsidRPr="003F57AF">
        <w:rPr>
          <w:rFonts w:ascii="Times New Roman" w:hAnsi="Times New Roman" w:cs="Times New Roman"/>
          <w:sz w:val="27"/>
          <w:szCs w:val="27"/>
        </w:rPr>
        <w:t xml:space="preserve">В рамках </w:t>
      </w:r>
      <w:r w:rsidR="00FE7811">
        <w:rPr>
          <w:rFonts w:ascii="Times New Roman" w:hAnsi="Times New Roman" w:cs="Times New Roman"/>
          <w:sz w:val="27"/>
          <w:szCs w:val="27"/>
        </w:rPr>
        <w:t xml:space="preserve">объявленного в 2017 году </w:t>
      </w:r>
      <w:r w:rsidRPr="003F57AF">
        <w:rPr>
          <w:rFonts w:ascii="Times New Roman" w:hAnsi="Times New Roman" w:cs="Times New Roman"/>
          <w:sz w:val="27"/>
          <w:szCs w:val="27"/>
        </w:rPr>
        <w:t>Года эколо</w:t>
      </w:r>
      <w:r w:rsidR="00FE7811">
        <w:rPr>
          <w:rFonts w:ascii="Times New Roman" w:hAnsi="Times New Roman" w:cs="Times New Roman"/>
          <w:sz w:val="27"/>
          <w:szCs w:val="27"/>
        </w:rPr>
        <w:t xml:space="preserve">гии и Года особо охраняемых природных территорий </w:t>
      </w:r>
      <w:r w:rsidR="003F57AF">
        <w:rPr>
          <w:rFonts w:ascii="Times New Roman" w:hAnsi="Times New Roman" w:cs="Times New Roman"/>
          <w:sz w:val="27"/>
          <w:szCs w:val="27"/>
        </w:rPr>
        <w:t xml:space="preserve">особое внимание уделялось </w:t>
      </w:r>
      <w:r w:rsidR="000344E1">
        <w:rPr>
          <w:rFonts w:ascii="Times New Roman" w:hAnsi="Times New Roman" w:cs="Times New Roman"/>
          <w:sz w:val="27"/>
          <w:szCs w:val="27"/>
        </w:rPr>
        <w:t xml:space="preserve">совершенствованию природоохранного законодательства, </w:t>
      </w:r>
      <w:r w:rsidR="00CC0712">
        <w:rPr>
          <w:rFonts w:ascii="Times New Roman" w:hAnsi="Times New Roman" w:cs="Times New Roman"/>
          <w:sz w:val="27"/>
          <w:szCs w:val="27"/>
        </w:rPr>
        <w:t>вопросам</w:t>
      </w:r>
      <w:r w:rsidR="00AE4BC8">
        <w:rPr>
          <w:rFonts w:ascii="Times New Roman" w:hAnsi="Times New Roman" w:cs="Times New Roman"/>
          <w:sz w:val="27"/>
          <w:szCs w:val="27"/>
        </w:rPr>
        <w:t xml:space="preserve"> сохранени</w:t>
      </w:r>
      <w:r w:rsidR="00CC0712">
        <w:rPr>
          <w:rFonts w:ascii="Times New Roman" w:hAnsi="Times New Roman" w:cs="Times New Roman"/>
          <w:sz w:val="27"/>
          <w:szCs w:val="27"/>
        </w:rPr>
        <w:t>я</w:t>
      </w:r>
      <w:r w:rsidR="00AE4BC8">
        <w:rPr>
          <w:rFonts w:ascii="Times New Roman" w:hAnsi="Times New Roman" w:cs="Times New Roman"/>
          <w:sz w:val="27"/>
          <w:szCs w:val="27"/>
        </w:rPr>
        <w:t xml:space="preserve"> </w:t>
      </w:r>
      <w:r w:rsidR="008E6451">
        <w:rPr>
          <w:rFonts w:ascii="Times New Roman" w:hAnsi="Times New Roman" w:cs="Times New Roman"/>
          <w:sz w:val="27"/>
          <w:szCs w:val="27"/>
        </w:rPr>
        <w:t xml:space="preserve">биологического разнообразия, </w:t>
      </w:r>
      <w:r w:rsidR="00AE4BC8">
        <w:rPr>
          <w:rFonts w:ascii="Times New Roman" w:hAnsi="Times New Roman" w:cs="Times New Roman"/>
          <w:sz w:val="27"/>
          <w:szCs w:val="27"/>
        </w:rPr>
        <w:t>экологического благополучия</w:t>
      </w:r>
      <w:r w:rsidR="008E6451">
        <w:rPr>
          <w:rFonts w:ascii="Times New Roman" w:hAnsi="Times New Roman" w:cs="Times New Roman"/>
          <w:sz w:val="27"/>
          <w:szCs w:val="27"/>
        </w:rPr>
        <w:t xml:space="preserve"> </w:t>
      </w:r>
      <w:r w:rsidR="00AE4BC8">
        <w:rPr>
          <w:rFonts w:ascii="Times New Roman" w:hAnsi="Times New Roman" w:cs="Times New Roman"/>
          <w:sz w:val="27"/>
          <w:szCs w:val="27"/>
        </w:rPr>
        <w:t xml:space="preserve">в </w:t>
      </w:r>
      <w:r w:rsidR="000344E1">
        <w:rPr>
          <w:rFonts w:ascii="Times New Roman" w:hAnsi="Times New Roman" w:cs="Times New Roman"/>
          <w:sz w:val="27"/>
          <w:szCs w:val="27"/>
        </w:rPr>
        <w:t>Камчатском крае</w:t>
      </w:r>
      <w:r w:rsidR="00AE4BC8">
        <w:rPr>
          <w:rFonts w:ascii="Times New Roman" w:hAnsi="Times New Roman" w:cs="Times New Roman"/>
          <w:sz w:val="27"/>
          <w:szCs w:val="27"/>
        </w:rPr>
        <w:t>.</w:t>
      </w:r>
      <w:r w:rsidR="00F66553">
        <w:rPr>
          <w:rFonts w:ascii="Times New Roman" w:hAnsi="Times New Roman" w:cs="Times New Roman"/>
          <w:sz w:val="27"/>
          <w:szCs w:val="27"/>
        </w:rPr>
        <w:t xml:space="preserve"> </w:t>
      </w:r>
      <w:r w:rsidR="00C33F64">
        <w:rPr>
          <w:rFonts w:ascii="Times New Roman" w:hAnsi="Times New Roman" w:cs="Times New Roman"/>
          <w:sz w:val="27"/>
          <w:szCs w:val="27"/>
        </w:rPr>
        <w:t>Проблемы охраны природы и рационального использования пр</w:t>
      </w:r>
      <w:r w:rsidR="000344E1">
        <w:rPr>
          <w:rFonts w:ascii="Times New Roman" w:hAnsi="Times New Roman" w:cs="Times New Roman"/>
          <w:sz w:val="27"/>
          <w:szCs w:val="27"/>
        </w:rPr>
        <w:t>и</w:t>
      </w:r>
      <w:r w:rsidR="00C33F64">
        <w:rPr>
          <w:rFonts w:ascii="Times New Roman" w:hAnsi="Times New Roman" w:cs="Times New Roman"/>
          <w:sz w:val="27"/>
          <w:szCs w:val="27"/>
        </w:rPr>
        <w:t>родных ресурсов неоднократно по инициативе краевого парламе</w:t>
      </w:r>
      <w:r w:rsidR="000344E1">
        <w:rPr>
          <w:rFonts w:ascii="Times New Roman" w:hAnsi="Times New Roman" w:cs="Times New Roman"/>
          <w:sz w:val="27"/>
          <w:szCs w:val="27"/>
        </w:rPr>
        <w:t>н</w:t>
      </w:r>
      <w:r w:rsidR="00C33F64">
        <w:rPr>
          <w:rFonts w:ascii="Times New Roman" w:hAnsi="Times New Roman" w:cs="Times New Roman"/>
          <w:sz w:val="27"/>
          <w:szCs w:val="27"/>
        </w:rPr>
        <w:t xml:space="preserve">та обсуждались на заседаниях Совета законодателей и Парламентской Ассоциации </w:t>
      </w:r>
      <w:r w:rsidR="00F95D82">
        <w:rPr>
          <w:rFonts w:ascii="Times New Roman" w:hAnsi="Times New Roman" w:cs="Times New Roman"/>
          <w:sz w:val="27"/>
          <w:szCs w:val="27"/>
        </w:rPr>
        <w:t>"</w:t>
      </w:r>
      <w:r w:rsidR="00C33F64">
        <w:rPr>
          <w:rFonts w:ascii="Times New Roman" w:hAnsi="Times New Roman" w:cs="Times New Roman"/>
          <w:sz w:val="27"/>
          <w:szCs w:val="27"/>
        </w:rPr>
        <w:t>Дальний Восток и Забайкалье</w:t>
      </w:r>
      <w:r w:rsidR="00F95D82">
        <w:rPr>
          <w:rFonts w:ascii="Times New Roman" w:hAnsi="Times New Roman" w:cs="Times New Roman"/>
          <w:sz w:val="27"/>
          <w:szCs w:val="27"/>
        </w:rPr>
        <w:t>"</w:t>
      </w:r>
      <w:r w:rsidR="00C33F64">
        <w:rPr>
          <w:rFonts w:ascii="Times New Roman" w:hAnsi="Times New Roman" w:cs="Times New Roman"/>
          <w:sz w:val="27"/>
          <w:szCs w:val="27"/>
        </w:rPr>
        <w:t xml:space="preserve">. </w:t>
      </w:r>
    </w:p>
    <w:p w:rsidR="0090292F" w:rsidRDefault="00D236A3" w:rsidP="0010538B">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 xml:space="preserve">Важное значение </w:t>
      </w:r>
      <w:r w:rsidR="000344E1">
        <w:rPr>
          <w:rFonts w:ascii="Times New Roman" w:hAnsi="Times New Roman" w:cs="Times New Roman"/>
          <w:sz w:val="27"/>
          <w:szCs w:val="27"/>
        </w:rPr>
        <w:t xml:space="preserve">в отчетном году </w:t>
      </w:r>
      <w:r>
        <w:rPr>
          <w:rFonts w:ascii="Times New Roman" w:hAnsi="Times New Roman" w:cs="Times New Roman"/>
          <w:sz w:val="27"/>
          <w:szCs w:val="27"/>
        </w:rPr>
        <w:t>придавалось</w:t>
      </w:r>
      <w:r w:rsidR="00D11976">
        <w:rPr>
          <w:rFonts w:ascii="Times New Roman" w:hAnsi="Times New Roman" w:cs="Times New Roman"/>
          <w:sz w:val="27"/>
          <w:szCs w:val="27"/>
        </w:rPr>
        <w:t xml:space="preserve"> вопросам </w:t>
      </w:r>
      <w:r w:rsidR="00545B34">
        <w:rPr>
          <w:rFonts w:ascii="Times New Roman" w:hAnsi="Times New Roman" w:cs="Times New Roman"/>
          <w:sz w:val="27"/>
          <w:szCs w:val="27"/>
        </w:rPr>
        <w:t>совершенствования парламентского контроля</w:t>
      </w:r>
      <w:r w:rsidR="0090292F">
        <w:rPr>
          <w:rFonts w:ascii="Times New Roman" w:hAnsi="Times New Roman" w:cs="Times New Roman"/>
          <w:sz w:val="27"/>
          <w:szCs w:val="27"/>
        </w:rPr>
        <w:t>.</w:t>
      </w:r>
    </w:p>
    <w:p w:rsidR="00D11976" w:rsidRDefault="00D236A3" w:rsidP="00CC1695">
      <w:pPr>
        <w:pStyle w:val="afb"/>
        <w:spacing w:before="0" w:beforeAutospacing="0" w:after="0" w:afterAutospacing="0"/>
        <w:ind w:firstLine="708"/>
        <w:rPr>
          <w:rFonts w:ascii="Times New Roman" w:hAnsi="Times New Roman" w:cs="Times New Roman"/>
          <w:sz w:val="27"/>
          <w:szCs w:val="27"/>
        </w:rPr>
      </w:pPr>
      <w:r>
        <w:rPr>
          <w:rFonts w:ascii="Times New Roman" w:hAnsi="Times New Roman" w:cs="Times New Roman"/>
          <w:sz w:val="27"/>
          <w:szCs w:val="27"/>
        </w:rPr>
        <w:t>О</w:t>
      </w:r>
      <w:r w:rsidR="00D11976">
        <w:rPr>
          <w:rFonts w:ascii="Times New Roman" w:hAnsi="Times New Roman" w:cs="Times New Roman"/>
          <w:sz w:val="27"/>
          <w:szCs w:val="27"/>
        </w:rPr>
        <w:t xml:space="preserve">звученные Раенко </w:t>
      </w:r>
      <w:r w:rsidR="00360116">
        <w:rPr>
          <w:rFonts w:ascii="Times New Roman" w:hAnsi="Times New Roman" w:cs="Times New Roman"/>
          <w:sz w:val="27"/>
          <w:szCs w:val="27"/>
        </w:rPr>
        <w:t xml:space="preserve">В.Ф. </w:t>
      </w:r>
      <w:r w:rsidR="00D11976">
        <w:rPr>
          <w:rFonts w:ascii="Times New Roman" w:hAnsi="Times New Roman" w:cs="Times New Roman"/>
          <w:sz w:val="27"/>
          <w:szCs w:val="27"/>
        </w:rPr>
        <w:t xml:space="preserve">в ходе </w:t>
      </w:r>
      <w:r w:rsidR="00CC1695">
        <w:rPr>
          <w:rFonts w:ascii="Times New Roman" w:hAnsi="Times New Roman" w:cs="Times New Roman"/>
          <w:sz w:val="27"/>
          <w:szCs w:val="27"/>
        </w:rPr>
        <w:t>встречи (</w:t>
      </w:r>
      <w:r w:rsidR="00CC1695" w:rsidRPr="002667C0">
        <w:rPr>
          <w:rFonts w:ascii="Times New Roman" w:hAnsi="Times New Roman" w:cs="Times New Roman"/>
          <w:sz w:val="27"/>
          <w:szCs w:val="27"/>
        </w:rPr>
        <w:t>29</w:t>
      </w:r>
      <w:r w:rsidR="00CC1695">
        <w:rPr>
          <w:rFonts w:ascii="Times New Roman" w:hAnsi="Times New Roman" w:cs="Times New Roman"/>
          <w:sz w:val="27"/>
          <w:szCs w:val="27"/>
        </w:rPr>
        <w:t>.04.</w:t>
      </w:r>
      <w:r w:rsidR="00CC1695" w:rsidRPr="002667C0">
        <w:rPr>
          <w:rFonts w:ascii="Times New Roman" w:hAnsi="Times New Roman" w:cs="Times New Roman"/>
          <w:sz w:val="27"/>
          <w:szCs w:val="27"/>
        </w:rPr>
        <w:t>201</w:t>
      </w:r>
      <w:r w:rsidR="00CC1695">
        <w:rPr>
          <w:rFonts w:ascii="Times New Roman" w:hAnsi="Times New Roman" w:cs="Times New Roman"/>
          <w:sz w:val="27"/>
          <w:szCs w:val="27"/>
        </w:rPr>
        <w:t xml:space="preserve">7) членов Совета законодателей с </w:t>
      </w:r>
      <w:r w:rsidR="00CC1695" w:rsidRPr="002667C0">
        <w:rPr>
          <w:rFonts w:ascii="Times New Roman" w:hAnsi="Times New Roman" w:cs="Times New Roman"/>
          <w:sz w:val="27"/>
          <w:szCs w:val="27"/>
        </w:rPr>
        <w:t>Президент</w:t>
      </w:r>
      <w:r w:rsidR="00CC1695">
        <w:rPr>
          <w:rFonts w:ascii="Times New Roman" w:hAnsi="Times New Roman" w:cs="Times New Roman"/>
          <w:sz w:val="27"/>
          <w:szCs w:val="27"/>
        </w:rPr>
        <w:t>ом</w:t>
      </w:r>
      <w:r w:rsidR="00CC1695" w:rsidRPr="002667C0">
        <w:rPr>
          <w:rFonts w:ascii="Times New Roman" w:hAnsi="Times New Roman" w:cs="Times New Roman"/>
          <w:sz w:val="27"/>
          <w:szCs w:val="27"/>
        </w:rPr>
        <w:t xml:space="preserve"> Р</w:t>
      </w:r>
      <w:r w:rsidR="00CC1695">
        <w:rPr>
          <w:rFonts w:ascii="Times New Roman" w:hAnsi="Times New Roman" w:cs="Times New Roman"/>
          <w:sz w:val="27"/>
          <w:szCs w:val="27"/>
        </w:rPr>
        <w:t>оссийской Федерации</w:t>
      </w:r>
      <w:r w:rsidR="00CC1695" w:rsidRPr="002667C0">
        <w:rPr>
          <w:rFonts w:ascii="Times New Roman" w:hAnsi="Times New Roman" w:cs="Times New Roman"/>
          <w:sz w:val="27"/>
          <w:szCs w:val="27"/>
        </w:rPr>
        <w:t xml:space="preserve"> Путин</w:t>
      </w:r>
      <w:r w:rsidR="00CC1695">
        <w:rPr>
          <w:rFonts w:ascii="Times New Roman" w:hAnsi="Times New Roman" w:cs="Times New Roman"/>
          <w:sz w:val="27"/>
          <w:szCs w:val="27"/>
        </w:rPr>
        <w:t xml:space="preserve">ым </w:t>
      </w:r>
      <w:r w:rsidR="00360116">
        <w:rPr>
          <w:rFonts w:ascii="Times New Roman" w:hAnsi="Times New Roman" w:cs="Times New Roman"/>
          <w:sz w:val="27"/>
          <w:szCs w:val="27"/>
        </w:rPr>
        <w:t xml:space="preserve">В.В. </w:t>
      </w:r>
      <w:r w:rsidR="00EE34B9">
        <w:rPr>
          <w:rFonts w:ascii="Times New Roman" w:hAnsi="Times New Roman" w:cs="Times New Roman"/>
          <w:sz w:val="27"/>
          <w:szCs w:val="27"/>
        </w:rPr>
        <w:t xml:space="preserve">актуальные вопросы осуществления </w:t>
      </w:r>
      <w:r w:rsidR="00CC1695">
        <w:rPr>
          <w:rFonts w:ascii="Times New Roman" w:hAnsi="Times New Roman" w:cs="Times New Roman"/>
          <w:sz w:val="27"/>
          <w:szCs w:val="27"/>
        </w:rPr>
        <w:t>парламентского контроля и предложения по его совершенствованию</w:t>
      </w:r>
      <w:r w:rsidR="00D11976">
        <w:rPr>
          <w:rFonts w:ascii="Times New Roman" w:hAnsi="Times New Roman" w:cs="Times New Roman"/>
          <w:sz w:val="27"/>
          <w:szCs w:val="27"/>
        </w:rPr>
        <w:t xml:space="preserve"> поддержаны</w:t>
      </w:r>
      <w:r w:rsidR="00EE34B9">
        <w:rPr>
          <w:rFonts w:ascii="Times New Roman" w:hAnsi="Times New Roman" w:cs="Times New Roman"/>
          <w:sz w:val="27"/>
          <w:szCs w:val="27"/>
        </w:rPr>
        <w:t xml:space="preserve"> Президентом Российской Федерации</w:t>
      </w:r>
      <w:r w:rsidR="003A7C69">
        <w:rPr>
          <w:rFonts w:ascii="Times New Roman" w:hAnsi="Times New Roman" w:cs="Times New Roman"/>
          <w:sz w:val="27"/>
          <w:szCs w:val="27"/>
        </w:rPr>
        <w:t>, отдельные –</w:t>
      </w:r>
      <w:r w:rsidR="00A711E2">
        <w:rPr>
          <w:rFonts w:ascii="Times New Roman" w:hAnsi="Times New Roman" w:cs="Times New Roman"/>
          <w:sz w:val="27"/>
          <w:szCs w:val="27"/>
        </w:rPr>
        <w:t xml:space="preserve"> реализованы в федеральных законах.</w:t>
      </w:r>
    </w:p>
    <w:p w:rsidR="00CC1695" w:rsidRPr="00A711E2" w:rsidRDefault="00A711E2" w:rsidP="00A711E2">
      <w:pPr>
        <w:autoSpaceDE/>
        <w:autoSpaceDN/>
        <w:adjustRightInd/>
        <w:ind w:firstLine="708"/>
        <w:rPr>
          <w:rFonts w:ascii="Times New Roman" w:eastAsia="BatangChe" w:hAnsi="Times New Roman" w:cs="Times New Roman"/>
          <w:sz w:val="27"/>
          <w:szCs w:val="27"/>
        </w:rPr>
      </w:pPr>
      <w:r w:rsidRPr="00A711E2">
        <w:rPr>
          <w:rFonts w:ascii="Times New Roman" w:hAnsi="Times New Roman" w:cs="Times New Roman"/>
          <w:sz w:val="27"/>
          <w:szCs w:val="27"/>
        </w:rPr>
        <w:t xml:space="preserve">В </w:t>
      </w:r>
      <w:r w:rsidR="00EE34B9">
        <w:rPr>
          <w:rFonts w:ascii="Times New Roman" w:hAnsi="Times New Roman" w:cs="Times New Roman"/>
          <w:sz w:val="27"/>
          <w:szCs w:val="27"/>
        </w:rPr>
        <w:t>2017</w:t>
      </w:r>
      <w:r w:rsidRPr="00A711E2">
        <w:rPr>
          <w:rFonts w:ascii="Times New Roman" w:hAnsi="Times New Roman" w:cs="Times New Roman"/>
          <w:sz w:val="27"/>
          <w:szCs w:val="27"/>
        </w:rPr>
        <w:t xml:space="preserve"> году продолжено</w:t>
      </w:r>
      <w:r w:rsidR="00CC1695" w:rsidRPr="00A711E2">
        <w:rPr>
          <w:rFonts w:ascii="Times New Roman" w:eastAsia="BatangChe" w:hAnsi="Times New Roman" w:cs="Times New Roman"/>
          <w:sz w:val="27"/>
          <w:szCs w:val="27"/>
        </w:rPr>
        <w:t xml:space="preserve"> межпарламентско</w:t>
      </w:r>
      <w:r w:rsidRPr="00A711E2">
        <w:rPr>
          <w:rFonts w:ascii="Times New Roman" w:eastAsia="BatangChe" w:hAnsi="Times New Roman" w:cs="Times New Roman"/>
          <w:sz w:val="27"/>
          <w:szCs w:val="27"/>
        </w:rPr>
        <w:t>е</w:t>
      </w:r>
      <w:r w:rsidR="00CC1695" w:rsidRPr="00A711E2">
        <w:rPr>
          <w:rFonts w:ascii="Times New Roman" w:eastAsia="BatangChe" w:hAnsi="Times New Roman" w:cs="Times New Roman"/>
          <w:sz w:val="27"/>
          <w:szCs w:val="27"/>
        </w:rPr>
        <w:t xml:space="preserve"> сотрудничеств</w:t>
      </w:r>
      <w:r w:rsidRPr="00A711E2">
        <w:rPr>
          <w:rFonts w:ascii="Times New Roman" w:eastAsia="BatangChe" w:hAnsi="Times New Roman" w:cs="Times New Roman"/>
          <w:sz w:val="27"/>
          <w:szCs w:val="27"/>
        </w:rPr>
        <w:t>о</w:t>
      </w:r>
      <w:r w:rsidR="00CC1695" w:rsidRPr="00A711E2">
        <w:rPr>
          <w:rFonts w:ascii="Times New Roman" w:eastAsia="BatangChe" w:hAnsi="Times New Roman" w:cs="Times New Roman"/>
          <w:sz w:val="27"/>
          <w:szCs w:val="27"/>
        </w:rPr>
        <w:t>.</w:t>
      </w:r>
    </w:p>
    <w:p w:rsidR="002032A5" w:rsidRDefault="00CC1695" w:rsidP="002032A5">
      <w:pPr>
        <w:pStyle w:val="111"/>
        <w:spacing w:before="0" w:beforeAutospacing="0" w:after="0" w:afterAutospacing="0"/>
        <w:rPr>
          <w:rFonts w:ascii="Times New Roman" w:eastAsia="Times New Roman" w:hAnsi="Times New Roman" w:cs="Times New Roman"/>
          <w:sz w:val="27"/>
          <w:szCs w:val="27"/>
          <w:lang w:eastAsia="ru-RU"/>
        </w:rPr>
      </w:pPr>
      <w:r w:rsidRPr="002667C0">
        <w:rPr>
          <w:rFonts w:ascii="Times New Roman" w:hAnsi="Times New Roman" w:cs="Times New Roman"/>
          <w:sz w:val="27"/>
          <w:szCs w:val="27"/>
        </w:rPr>
        <w:t xml:space="preserve">Законодательное Собрание является постоянным участником </w:t>
      </w:r>
      <w:r w:rsidR="00AE4BC8">
        <w:rPr>
          <w:rFonts w:ascii="Times New Roman" w:hAnsi="Times New Roman" w:cs="Times New Roman"/>
          <w:sz w:val="27"/>
          <w:szCs w:val="27"/>
        </w:rPr>
        <w:t>р</w:t>
      </w:r>
      <w:r w:rsidRPr="002667C0">
        <w:rPr>
          <w:rFonts w:ascii="Times New Roman" w:hAnsi="Times New Roman" w:cs="Times New Roman"/>
          <w:sz w:val="27"/>
          <w:szCs w:val="27"/>
        </w:rPr>
        <w:t xml:space="preserve">егиональных совещаний Парламентской Ассоциации </w:t>
      </w:r>
      <w:r w:rsidR="007E4173">
        <w:rPr>
          <w:rFonts w:ascii="Times New Roman" w:hAnsi="Times New Roman" w:cs="Times New Roman"/>
          <w:sz w:val="27"/>
          <w:szCs w:val="27"/>
        </w:rPr>
        <w:t>"</w:t>
      </w:r>
      <w:r w:rsidRPr="002667C0">
        <w:rPr>
          <w:rFonts w:ascii="Times New Roman" w:hAnsi="Times New Roman" w:cs="Times New Roman"/>
          <w:sz w:val="27"/>
          <w:szCs w:val="27"/>
        </w:rPr>
        <w:t>Дальний Восток и Забайкалье</w:t>
      </w:r>
      <w:r w:rsidR="007E4173">
        <w:rPr>
          <w:rFonts w:ascii="Times New Roman" w:hAnsi="Times New Roman" w:cs="Times New Roman"/>
          <w:sz w:val="27"/>
          <w:szCs w:val="27"/>
        </w:rPr>
        <w:t>"</w:t>
      </w:r>
      <w:r w:rsidR="00A711E2">
        <w:rPr>
          <w:rFonts w:ascii="Times New Roman" w:hAnsi="Times New Roman" w:cs="Times New Roman"/>
          <w:sz w:val="27"/>
          <w:szCs w:val="27"/>
        </w:rPr>
        <w:t xml:space="preserve">, </w:t>
      </w:r>
      <w:r w:rsidR="00A711E2" w:rsidRPr="00FD7259">
        <w:rPr>
          <w:rFonts w:ascii="Times New Roman" w:hAnsi="Times New Roman" w:cs="Times New Roman"/>
          <w:sz w:val="27"/>
          <w:szCs w:val="27"/>
        </w:rPr>
        <w:t xml:space="preserve">Межпарламентского объединения </w:t>
      </w:r>
      <w:r w:rsidR="007E4173">
        <w:rPr>
          <w:rFonts w:ascii="Times New Roman" w:hAnsi="Times New Roman" w:cs="Times New Roman"/>
          <w:sz w:val="27"/>
          <w:szCs w:val="27"/>
        </w:rPr>
        <w:t>"</w:t>
      </w:r>
      <w:r w:rsidR="00A711E2" w:rsidRPr="00FD7259">
        <w:rPr>
          <w:rFonts w:ascii="Times New Roman" w:hAnsi="Times New Roman" w:cs="Times New Roman"/>
          <w:sz w:val="27"/>
          <w:szCs w:val="27"/>
        </w:rPr>
        <w:t>Парламентская Ассоциация Северо-Запада России</w:t>
      </w:r>
      <w:r w:rsidR="007E4173">
        <w:rPr>
          <w:rFonts w:ascii="Times New Roman" w:hAnsi="Times New Roman" w:cs="Times New Roman"/>
          <w:sz w:val="27"/>
          <w:szCs w:val="27"/>
        </w:rPr>
        <w:t>"</w:t>
      </w:r>
      <w:r w:rsidR="00A711E2" w:rsidRPr="00FD7259">
        <w:rPr>
          <w:rFonts w:ascii="Times New Roman" w:hAnsi="Times New Roman" w:cs="Times New Roman"/>
          <w:sz w:val="27"/>
          <w:szCs w:val="27"/>
        </w:rPr>
        <w:t xml:space="preserve"> и Парламентск</w:t>
      </w:r>
      <w:r w:rsidR="00AE4BC8">
        <w:rPr>
          <w:rFonts w:ascii="Times New Roman" w:hAnsi="Times New Roman" w:cs="Times New Roman"/>
          <w:sz w:val="27"/>
          <w:szCs w:val="27"/>
        </w:rPr>
        <w:t>ая</w:t>
      </w:r>
      <w:r w:rsidR="00A711E2" w:rsidRPr="00FD7259">
        <w:rPr>
          <w:rFonts w:ascii="Times New Roman" w:hAnsi="Times New Roman" w:cs="Times New Roman"/>
          <w:sz w:val="27"/>
          <w:szCs w:val="27"/>
        </w:rPr>
        <w:t xml:space="preserve"> Ассоциаци</w:t>
      </w:r>
      <w:r w:rsidR="00AE4BC8">
        <w:rPr>
          <w:rFonts w:ascii="Times New Roman" w:hAnsi="Times New Roman" w:cs="Times New Roman"/>
          <w:sz w:val="27"/>
          <w:szCs w:val="27"/>
        </w:rPr>
        <w:t>я</w:t>
      </w:r>
      <w:r w:rsidR="00A711E2" w:rsidRPr="00FD7259">
        <w:rPr>
          <w:rFonts w:ascii="Times New Roman" w:hAnsi="Times New Roman" w:cs="Times New Roman"/>
          <w:sz w:val="27"/>
          <w:szCs w:val="27"/>
        </w:rPr>
        <w:t xml:space="preserve"> </w:t>
      </w:r>
      <w:r w:rsidR="007E4173">
        <w:rPr>
          <w:rFonts w:ascii="Times New Roman" w:hAnsi="Times New Roman" w:cs="Times New Roman"/>
          <w:sz w:val="27"/>
          <w:szCs w:val="27"/>
        </w:rPr>
        <w:t>"</w:t>
      </w:r>
      <w:r w:rsidR="00A711E2" w:rsidRPr="00FD7259">
        <w:rPr>
          <w:rFonts w:ascii="Times New Roman" w:hAnsi="Times New Roman" w:cs="Times New Roman"/>
          <w:sz w:val="27"/>
          <w:szCs w:val="27"/>
        </w:rPr>
        <w:t>Дальний Восток и Забайкалье</w:t>
      </w:r>
      <w:r w:rsidR="007E4173">
        <w:rPr>
          <w:rFonts w:ascii="Times New Roman" w:hAnsi="Times New Roman" w:cs="Times New Roman"/>
          <w:sz w:val="27"/>
          <w:szCs w:val="27"/>
        </w:rPr>
        <w:t>"</w:t>
      </w:r>
      <w:r w:rsidR="00AE4BC8">
        <w:rPr>
          <w:rFonts w:ascii="Times New Roman" w:hAnsi="Times New Roman" w:cs="Times New Roman"/>
          <w:sz w:val="27"/>
          <w:szCs w:val="27"/>
        </w:rPr>
        <w:t>,</w:t>
      </w:r>
      <w:r w:rsidR="00A711E2" w:rsidRPr="00FD7259">
        <w:rPr>
          <w:rFonts w:ascii="Times New Roman" w:hAnsi="Times New Roman" w:cs="Times New Roman"/>
          <w:sz w:val="27"/>
          <w:szCs w:val="27"/>
        </w:rPr>
        <w:t xml:space="preserve"> </w:t>
      </w:r>
      <w:r w:rsidR="00A711E2">
        <w:rPr>
          <w:rFonts w:ascii="Times New Roman" w:hAnsi="Times New Roman" w:cs="Times New Roman"/>
          <w:sz w:val="27"/>
          <w:szCs w:val="27"/>
        </w:rPr>
        <w:t>в рамках работы которых инициирует рассмотрение актуальных не только для Камчатского края вопросов.</w:t>
      </w:r>
      <w:r w:rsidR="00A711E2" w:rsidRPr="00A711E2">
        <w:rPr>
          <w:rFonts w:ascii="Times New Roman" w:hAnsi="Times New Roman" w:cs="Times New Roman"/>
          <w:sz w:val="27"/>
          <w:szCs w:val="27"/>
        </w:rPr>
        <w:t xml:space="preserve"> </w:t>
      </w:r>
    </w:p>
    <w:p w:rsidR="0010538B" w:rsidRDefault="00AA2F0B" w:rsidP="0010538B">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lastRenderedPageBreak/>
        <w:t xml:space="preserve">В числе приоритетных </w:t>
      </w:r>
      <w:r w:rsidR="00FF50C9">
        <w:rPr>
          <w:rFonts w:ascii="Times New Roman" w:hAnsi="Times New Roman" w:cs="Times New Roman"/>
          <w:sz w:val="27"/>
          <w:szCs w:val="27"/>
        </w:rPr>
        <w:t xml:space="preserve">в работе </w:t>
      </w:r>
      <w:r w:rsidR="00CC1695">
        <w:rPr>
          <w:rFonts w:ascii="Times New Roman" w:hAnsi="Times New Roman" w:cs="Times New Roman"/>
          <w:sz w:val="27"/>
          <w:szCs w:val="27"/>
        </w:rPr>
        <w:t xml:space="preserve">Законодательного Собрания </w:t>
      </w:r>
      <w:r w:rsidR="00360116">
        <w:rPr>
          <w:rFonts w:ascii="Times New Roman" w:hAnsi="Times New Roman" w:cs="Times New Roman"/>
          <w:sz w:val="27"/>
          <w:szCs w:val="27"/>
        </w:rPr>
        <w:t>были</w:t>
      </w:r>
      <w:r w:rsidR="00FF50C9">
        <w:rPr>
          <w:rFonts w:ascii="Times New Roman" w:hAnsi="Times New Roman" w:cs="Times New Roman"/>
          <w:sz w:val="27"/>
          <w:szCs w:val="27"/>
        </w:rPr>
        <w:t xml:space="preserve"> </w:t>
      </w:r>
      <w:r w:rsidR="001631D1">
        <w:rPr>
          <w:rFonts w:ascii="Times New Roman" w:hAnsi="Times New Roman" w:cs="Times New Roman"/>
          <w:sz w:val="27"/>
          <w:szCs w:val="27"/>
        </w:rPr>
        <w:t>информационн</w:t>
      </w:r>
      <w:r w:rsidR="00FF50C9">
        <w:rPr>
          <w:rFonts w:ascii="Times New Roman" w:hAnsi="Times New Roman" w:cs="Times New Roman"/>
          <w:sz w:val="27"/>
          <w:szCs w:val="27"/>
        </w:rPr>
        <w:t>ая</w:t>
      </w:r>
      <w:r w:rsidR="001631D1">
        <w:rPr>
          <w:rFonts w:ascii="Times New Roman" w:hAnsi="Times New Roman" w:cs="Times New Roman"/>
          <w:sz w:val="27"/>
          <w:szCs w:val="27"/>
        </w:rPr>
        <w:t xml:space="preserve"> и методическ</w:t>
      </w:r>
      <w:r w:rsidR="00FF50C9">
        <w:rPr>
          <w:rFonts w:ascii="Times New Roman" w:hAnsi="Times New Roman" w:cs="Times New Roman"/>
          <w:sz w:val="27"/>
          <w:szCs w:val="27"/>
        </w:rPr>
        <w:t>ая поддержка</w:t>
      </w:r>
      <w:r w:rsidR="001631D1">
        <w:rPr>
          <w:rFonts w:ascii="Times New Roman" w:hAnsi="Times New Roman" w:cs="Times New Roman"/>
          <w:sz w:val="27"/>
          <w:szCs w:val="27"/>
        </w:rPr>
        <w:t xml:space="preserve"> пр</w:t>
      </w:r>
      <w:r w:rsidR="00D601C2" w:rsidRPr="00D9722B">
        <w:rPr>
          <w:rFonts w:ascii="Times New Roman" w:hAnsi="Times New Roman" w:cs="Times New Roman"/>
          <w:sz w:val="27"/>
          <w:szCs w:val="27"/>
        </w:rPr>
        <w:t>едставительны</w:t>
      </w:r>
      <w:r w:rsidR="001631D1">
        <w:rPr>
          <w:rFonts w:ascii="Times New Roman" w:hAnsi="Times New Roman" w:cs="Times New Roman"/>
          <w:sz w:val="27"/>
          <w:szCs w:val="27"/>
        </w:rPr>
        <w:t>х</w:t>
      </w:r>
      <w:r w:rsidR="00D601C2" w:rsidRPr="00D9722B">
        <w:rPr>
          <w:rFonts w:ascii="Times New Roman" w:hAnsi="Times New Roman" w:cs="Times New Roman"/>
          <w:sz w:val="27"/>
          <w:szCs w:val="27"/>
        </w:rPr>
        <w:t xml:space="preserve"> орган</w:t>
      </w:r>
      <w:r w:rsidR="001631D1">
        <w:rPr>
          <w:rFonts w:ascii="Times New Roman" w:hAnsi="Times New Roman" w:cs="Times New Roman"/>
          <w:sz w:val="27"/>
          <w:szCs w:val="27"/>
        </w:rPr>
        <w:t>ов</w:t>
      </w:r>
      <w:r w:rsidR="00D601C2" w:rsidRPr="00D9722B">
        <w:rPr>
          <w:rFonts w:ascii="Times New Roman" w:hAnsi="Times New Roman" w:cs="Times New Roman"/>
          <w:sz w:val="27"/>
          <w:szCs w:val="27"/>
        </w:rPr>
        <w:t xml:space="preserve"> местного самоуправления </w:t>
      </w:r>
      <w:r w:rsidR="001631D1">
        <w:rPr>
          <w:rFonts w:ascii="Times New Roman" w:hAnsi="Times New Roman" w:cs="Times New Roman"/>
          <w:sz w:val="27"/>
          <w:szCs w:val="27"/>
        </w:rPr>
        <w:t xml:space="preserve">муниципальных образований </w:t>
      </w:r>
      <w:r w:rsidR="00D601C2" w:rsidRPr="00D9722B">
        <w:rPr>
          <w:rFonts w:ascii="Times New Roman" w:hAnsi="Times New Roman" w:cs="Times New Roman"/>
          <w:sz w:val="27"/>
          <w:szCs w:val="27"/>
        </w:rPr>
        <w:t>Камчатского края</w:t>
      </w:r>
      <w:r w:rsidR="0010538B">
        <w:rPr>
          <w:rFonts w:ascii="Times New Roman" w:hAnsi="Times New Roman" w:cs="Times New Roman"/>
          <w:sz w:val="27"/>
          <w:szCs w:val="27"/>
        </w:rPr>
        <w:t xml:space="preserve">, состав которых </w:t>
      </w:r>
      <w:r w:rsidR="0010538B" w:rsidRPr="00BA34ED">
        <w:rPr>
          <w:rFonts w:ascii="Times New Roman" w:hAnsi="Times New Roman" w:cs="Times New Roman"/>
          <w:sz w:val="27"/>
          <w:szCs w:val="27"/>
        </w:rPr>
        <w:t>существенно обнов</w:t>
      </w:r>
      <w:r w:rsidR="0010538B">
        <w:rPr>
          <w:rFonts w:ascii="Times New Roman" w:hAnsi="Times New Roman" w:cs="Times New Roman"/>
          <w:sz w:val="27"/>
          <w:szCs w:val="27"/>
        </w:rPr>
        <w:t>ился в результате выборов 18.09.2017.</w:t>
      </w:r>
    </w:p>
    <w:p w:rsidR="001631D1" w:rsidRPr="00D9722B" w:rsidRDefault="0010538B" w:rsidP="0010538B">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 xml:space="preserve">Эта работа </w:t>
      </w:r>
      <w:r w:rsidR="00EE34B9">
        <w:rPr>
          <w:rFonts w:ascii="Times New Roman" w:hAnsi="Times New Roman" w:cs="Times New Roman"/>
          <w:sz w:val="27"/>
          <w:szCs w:val="27"/>
        </w:rPr>
        <w:t>проводилась</w:t>
      </w:r>
      <w:r>
        <w:rPr>
          <w:rFonts w:ascii="Times New Roman" w:hAnsi="Times New Roman" w:cs="Times New Roman"/>
          <w:sz w:val="27"/>
          <w:szCs w:val="27"/>
        </w:rPr>
        <w:t xml:space="preserve"> в разных форматах: путем</w:t>
      </w:r>
      <w:r w:rsidR="001631D1">
        <w:rPr>
          <w:rFonts w:ascii="Times New Roman" w:hAnsi="Times New Roman" w:cs="Times New Roman"/>
          <w:sz w:val="27"/>
          <w:szCs w:val="27"/>
        </w:rPr>
        <w:t xml:space="preserve"> проведения</w:t>
      </w:r>
      <w:r w:rsidR="001631D1" w:rsidRPr="00D9722B">
        <w:rPr>
          <w:rFonts w:ascii="Times New Roman" w:hAnsi="Times New Roman" w:cs="Times New Roman"/>
          <w:sz w:val="27"/>
          <w:szCs w:val="27"/>
        </w:rPr>
        <w:t xml:space="preserve"> селекторны</w:t>
      </w:r>
      <w:r w:rsidR="001631D1">
        <w:rPr>
          <w:rFonts w:ascii="Times New Roman" w:hAnsi="Times New Roman" w:cs="Times New Roman"/>
          <w:sz w:val="27"/>
          <w:szCs w:val="27"/>
        </w:rPr>
        <w:t>х</w:t>
      </w:r>
      <w:r w:rsidR="001631D1" w:rsidRPr="00D9722B">
        <w:rPr>
          <w:rFonts w:ascii="Times New Roman" w:hAnsi="Times New Roman" w:cs="Times New Roman"/>
          <w:sz w:val="27"/>
          <w:szCs w:val="27"/>
        </w:rPr>
        <w:t xml:space="preserve"> совещани</w:t>
      </w:r>
      <w:r w:rsidR="001631D1">
        <w:rPr>
          <w:rFonts w:ascii="Times New Roman" w:hAnsi="Times New Roman" w:cs="Times New Roman"/>
          <w:sz w:val="27"/>
          <w:szCs w:val="27"/>
        </w:rPr>
        <w:t>й</w:t>
      </w:r>
      <w:r w:rsidR="001631D1" w:rsidRPr="00D9722B">
        <w:rPr>
          <w:rFonts w:ascii="Times New Roman" w:hAnsi="Times New Roman" w:cs="Times New Roman"/>
          <w:sz w:val="27"/>
          <w:szCs w:val="27"/>
        </w:rPr>
        <w:t xml:space="preserve"> с председателями представительных органов местного самоуправления, </w:t>
      </w:r>
      <w:r w:rsidR="001631D1">
        <w:rPr>
          <w:rFonts w:ascii="Times New Roman" w:hAnsi="Times New Roman" w:cs="Times New Roman"/>
          <w:sz w:val="27"/>
          <w:szCs w:val="27"/>
        </w:rPr>
        <w:t>оказания практической помощи на местах, издани</w:t>
      </w:r>
      <w:r w:rsidR="007E33DC">
        <w:rPr>
          <w:rFonts w:ascii="Times New Roman" w:hAnsi="Times New Roman" w:cs="Times New Roman"/>
          <w:sz w:val="27"/>
          <w:szCs w:val="27"/>
        </w:rPr>
        <w:t>я</w:t>
      </w:r>
      <w:r w:rsidR="001631D1">
        <w:rPr>
          <w:rFonts w:ascii="Times New Roman" w:hAnsi="Times New Roman" w:cs="Times New Roman"/>
          <w:sz w:val="27"/>
          <w:szCs w:val="27"/>
        </w:rPr>
        <w:t xml:space="preserve"> </w:t>
      </w:r>
      <w:r w:rsidR="001631D1" w:rsidRPr="00D9722B">
        <w:rPr>
          <w:rFonts w:ascii="Times New Roman" w:hAnsi="Times New Roman" w:cs="Times New Roman"/>
          <w:sz w:val="27"/>
          <w:szCs w:val="27"/>
        </w:rPr>
        <w:t>методически</w:t>
      </w:r>
      <w:r w:rsidR="001631D1">
        <w:rPr>
          <w:rFonts w:ascii="Times New Roman" w:hAnsi="Times New Roman" w:cs="Times New Roman"/>
          <w:sz w:val="27"/>
          <w:szCs w:val="27"/>
        </w:rPr>
        <w:t>х</w:t>
      </w:r>
      <w:r w:rsidR="001631D1" w:rsidRPr="00D9722B">
        <w:rPr>
          <w:rFonts w:ascii="Times New Roman" w:hAnsi="Times New Roman" w:cs="Times New Roman"/>
          <w:sz w:val="27"/>
          <w:szCs w:val="27"/>
        </w:rPr>
        <w:t xml:space="preserve"> сборник</w:t>
      </w:r>
      <w:r w:rsidR="001631D1">
        <w:rPr>
          <w:rFonts w:ascii="Times New Roman" w:hAnsi="Times New Roman" w:cs="Times New Roman"/>
          <w:sz w:val="27"/>
          <w:szCs w:val="27"/>
        </w:rPr>
        <w:t>ов</w:t>
      </w:r>
      <w:r w:rsidR="001631D1" w:rsidRPr="00D9722B">
        <w:rPr>
          <w:rFonts w:ascii="Times New Roman" w:hAnsi="Times New Roman" w:cs="Times New Roman"/>
          <w:sz w:val="27"/>
          <w:szCs w:val="27"/>
        </w:rPr>
        <w:t xml:space="preserve"> </w:t>
      </w:r>
      <w:r w:rsidR="001631D1">
        <w:rPr>
          <w:rFonts w:ascii="Times New Roman" w:hAnsi="Times New Roman" w:cs="Times New Roman"/>
          <w:sz w:val="27"/>
          <w:szCs w:val="27"/>
        </w:rPr>
        <w:t>и информационных бюллетеней</w:t>
      </w:r>
      <w:r w:rsidR="001631D1" w:rsidRPr="00D9722B">
        <w:rPr>
          <w:rFonts w:ascii="Times New Roman" w:hAnsi="Times New Roman" w:cs="Times New Roman"/>
          <w:sz w:val="27"/>
          <w:szCs w:val="27"/>
        </w:rPr>
        <w:t xml:space="preserve"> </w:t>
      </w:r>
      <w:r w:rsidR="001631D1">
        <w:rPr>
          <w:rFonts w:ascii="Times New Roman" w:hAnsi="Times New Roman" w:cs="Times New Roman"/>
          <w:sz w:val="27"/>
          <w:szCs w:val="27"/>
        </w:rPr>
        <w:t>для местных депутатов</w:t>
      </w:r>
      <w:r w:rsidR="00AE4BC8">
        <w:rPr>
          <w:rFonts w:ascii="Times New Roman" w:hAnsi="Times New Roman" w:cs="Times New Roman"/>
          <w:sz w:val="27"/>
          <w:szCs w:val="27"/>
        </w:rPr>
        <w:t>.</w:t>
      </w:r>
    </w:p>
    <w:p w:rsidR="00EC64F4" w:rsidRPr="005277A5" w:rsidRDefault="00EC64F4" w:rsidP="00EC64F4">
      <w:pPr>
        <w:ind w:firstLine="709"/>
        <w:rPr>
          <w:rFonts w:ascii="Times New Roman" w:eastAsia="Times New Roman" w:hAnsi="Times New Roman" w:cs="Times New Roman"/>
          <w:bCs/>
          <w:spacing w:val="-4"/>
          <w:sz w:val="27"/>
          <w:szCs w:val="27"/>
          <w:lang w:eastAsia="ru-RU"/>
        </w:rPr>
      </w:pPr>
      <w:r w:rsidRPr="00D43B0B">
        <w:rPr>
          <w:rFonts w:ascii="Times New Roman" w:eastAsia="Times New Roman" w:hAnsi="Times New Roman" w:cs="Times New Roman"/>
          <w:sz w:val="27"/>
          <w:szCs w:val="27"/>
          <w:lang w:eastAsia="ru-RU"/>
        </w:rPr>
        <w:t>Особое внимание уделялось приведению законодательства Камчатского края в соответствие с федеральным законодательством, с целью которого проводи</w:t>
      </w:r>
      <w:r w:rsidR="00255DB1">
        <w:rPr>
          <w:rFonts w:ascii="Times New Roman" w:eastAsia="Times New Roman" w:hAnsi="Times New Roman" w:cs="Times New Roman"/>
          <w:sz w:val="27"/>
          <w:szCs w:val="27"/>
          <w:lang w:eastAsia="ru-RU"/>
        </w:rPr>
        <w:t>лся</w:t>
      </w:r>
      <w:r w:rsidRPr="00D43B0B">
        <w:rPr>
          <w:rFonts w:ascii="Times New Roman" w:eastAsia="Times New Roman" w:hAnsi="Times New Roman" w:cs="Times New Roman"/>
          <w:sz w:val="27"/>
          <w:szCs w:val="27"/>
          <w:lang w:eastAsia="ru-RU"/>
        </w:rPr>
        <w:t xml:space="preserve"> мониторинг федерального и краевого законодательства, а также мониторинг </w:t>
      </w:r>
      <w:r w:rsidRPr="005277A5">
        <w:rPr>
          <w:rFonts w:ascii="Times New Roman" w:eastAsia="Times New Roman" w:hAnsi="Times New Roman" w:cs="Times New Roman"/>
          <w:sz w:val="27"/>
          <w:szCs w:val="27"/>
          <w:lang w:eastAsia="ru-RU"/>
        </w:rPr>
        <w:t>практики применения краевых законов и иных нормативных правовых актов</w:t>
      </w:r>
      <w:r w:rsidR="00255DB1" w:rsidRPr="005277A5">
        <w:rPr>
          <w:rFonts w:ascii="Times New Roman" w:eastAsia="Times New Roman" w:hAnsi="Times New Roman" w:cs="Times New Roman"/>
          <w:sz w:val="27"/>
          <w:szCs w:val="27"/>
          <w:lang w:eastAsia="ru-RU"/>
        </w:rPr>
        <w:t xml:space="preserve">. </w:t>
      </w:r>
    </w:p>
    <w:p w:rsidR="00255DB1" w:rsidRPr="00255DB1" w:rsidRDefault="00255DB1" w:rsidP="00870267">
      <w:pPr>
        <w:autoSpaceDE/>
        <w:autoSpaceDN/>
        <w:adjustRightInd/>
        <w:ind w:firstLine="709"/>
        <w:rPr>
          <w:rFonts w:ascii="Times New Roman" w:eastAsia="Times New Roman" w:hAnsi="Times New Roman" w:cs="Times New Roman"/>
          <w:sz w:val="27"/>
          <w:szCs w:val="27"/>
          <w:lang w:eastAsia="ru-RU"/>
        </w:rPr>
      </w:pPr>
      <w:r w:rsidRPr="005277A5">
        <w:rPr>
          <w:rFonts w:ascii="Times New Roman" w:eastAsia="Times New Roman" w:hAnsi="Times New Roman" w:cs="Times New Roman"/>
          <w:bCs/>
          <w:spacing w:val="-4"/>
          <w:sz w:val="27"/>
          <w:szCs w:val="27"/>
          <w:lang w:eastAsia="ru-RU"/>
        </w:rPr>
        <w:t>В развитие данного направления работы ежегодно на плановой основе реализуется Положение о порядке осуществления мониторинга правоприменения нормативных</w:t>
      </w:r>
      <w:r w:rsidRPr="00255DB1">
        <w:rPr>
          <w:rFonts w:ascii="Times New Roman" w:eastAsia="Times New Roman" w:hAnsi="Times New Roman" w:cs="Times New Roman"/>
          <w:bCs/>
          <w:spacing w:val="-4"/>
          <w:sz w:val="27"/>
          <w:szCs w:val="27"/>
          <w:lang w:eastAsia="ru-RU"/>
        </w:rPr>
        <w:t xml:space="preserve"> правовых актов Камчатского края. </w:t>
      </w:r>
      <w:r w:rsidRPr="00255DB1">
        <w:rPr>
          <w:rFonts w:ascii="Times New Roman" w:hAnsi="Times New Roman" w:cs="Times New Roman"/>
          <w:sz w:val="27"/>
          <w:szCs w:val="27"/>
        </w:rPr>
        <w:t>Эт</w:t>
      </w:r>
      <w:r>
        <w:rPr>
          <w:rFonts w:ascii="Times New Roman" w:hAnsi="Times New Roman" w:cs="Times New Roman"/>
          <w:sz w:val="27"/>
          <w:szCs w:val="27"/>
        </w:rPr>
        <w:t xml:space="preserve">а </w:t>
      </w:r>
      <w:r w:rsidRPr="00255DB1">
        <w:rPr>
          <w:rFonts w:ascii="Times New Roman" w:hAnsi="Times New Roman" w:cs="Times New Roman"/>
          <w:sz w:val="27"/>
          <w:szCs w:val="27"/>
        </w:rPr>
        <w:t>форм</w:t>
      </w:r>
      <w:r>
        <w:rPr>
          <w:rFonts w:ascii="Times New Roman" w:hAnsi="Times New Roman" w:cs="Times New Roman"/>
          <w:sz w:val="27"/>
          <w:szCs w:val="27"/>
        </w:rPr>
        <w:t>а</w:t>
      </w:r>
      <w:r w:rsidRPr="00255DB1">
        <w:rPr>
          <w:rFonts w:ascii="Times New Roman" w:hAnsi="Times New Roman" w:cs="Times New Roman"/>
          <w:sz w:val="27"/>
          <w:szCs w:val="27"/>
        </w:rPr>
        <w:t xml:space="preserve"> контроля соблюдения законодательства служ</w:t>
      </w:r>
      <w:r>
        <w:rPr>
          <w:rFonts w:ascii="Times New Roman" w:hAnsi="Times New Roman" w:cs="Times New Roman"/>
          <w:sz w:val="27"/>
          <w:szCs w:val="27"/>
        </w:rPr>
        <w:t>и</w:t>
      </w:r>
      <w:r w:rsidRPr="00255DB1">
        <w:rPr>
          <w:rFonts w:ascii="Times New Roman" w:hAnsi="Times New Roman" w:cs="Times New Roman"/>
          <w:sz w:val="27"/>
          <w:szCs w:val="27"/>
        </w:rPr>
        <w:t>т</w:t>
      </w:r>
      <w:r w:rsidRPr="00255DB1">
        <w:rPr>
          <w:rFonts w:ascii="Times New Roman" w:eastAsia="Times New Roman" w:hAnsi="Times New Roman" w:cs="Times New Roman"/>
          <w:sz w:val="27"/>
          <w:szCs w:val="27"/>
          <w:lang w:eastAsia="ru-RU"/>
        </w:rPr>
        <w:t xml:space="preserve"> в</w:t>
      </w:r>
      <w:r w:rsidRPr="00255DB1">
        <w:rPr>
          <w:rFonts w:ascii="Times New Roman" w:hAnsi="Times New Roman" w:cs="Times New Roman"/>
          <w:sz w:val="27"/>
          <w:szCs w:val="27"/>
        </w:rPr>
        <w:t>ажным инструментом совершенствования нормативной правовой базы Камчатского края и выявления перспективных направлений законотворчества.</w:t>
      </w:r>
    </w:p>
    <w:p w:rsidR="002A484D" w:rsidRDefault="00A37C08" w:rsidP="00870267">
      <w:pPr>
        <w:ind w:firstLine="709"/>
        <w:rPr>
          <w:rFonts w:ascii="Times New Roman" w:hAnsi="Times New Roman" w:cs="Times New Roman"/>
          <w:sz w:val="27"/>
          <w:szCs w:val="27"/>
        </w:rPr>
      </w:pPr>
      <w:r w:rsidRPr="001631D1">
        <w:rPr>
          <w:rFonts w:ascii="Times New Roman" w:hAnsi="Times New Roman" w:cs="Times New Roman"/>
          <w:sz w:val="27"/>
          <w:szCs w:val="27"/>
        </w:rPr>
        <w:t>Деятельность депутатов</w:t>
      </w:r>
      <w:r w:rsidR="00975E68" w:rsidRPr="001631D1">
        <w:rPr>
          <w:rFonts w:ascii="Times New Roman" w:hAnsi="Times New Roman" w:cs="Times New Roman"/>
          <w:sz w:val="27"/>
          <w:szCs w:val="27"/>
        </w:rPr>
        <w:t xml:space="preserve"> Законодательного Собрания</w:t>
      </w:r>
      <w:r w:rsidRPr="001631D1">
        <w:rPr>
          <w:rFonts w:ascii="Times New Roman" w:hAnsi="Times New Roman" w:cs="Times New Roman"/>
          <w:sz w:val="27"/>
          <w:szCs w:val="27"/>
        </w:rPr>
        <w:t xml:space="preserve"> не ограничивалась законотворческим процессом</w:t>
      </w:r>
      <w:r w:rsidR="00A50A2C" w:rsidRPr="001631D1">
        <w:rPr>
          <w:rFonts w:ascii="Times New Roman" w:hAnsi="Times New Roman" w:cs="Times New Roman"/>
          <w:sz w:val="27"/>
          <w:szCs w:val="27"/>
        </w:rPr>
        <w:t xml:space="preserve">. </w:t>
      </w:r>
      <w:r w:rsidR="007825A7">
        <w:rPr>
          <w:rFonts w:ascii="Times New Roman" w:hAnsi="Times New Roman" w:cs="Times New Roman"/>
          <w:sz w:val="27"/>
          <w:szCs w:val="27"/>
        </w:rPr>
        <w:t xml:space="preserve">Особое внимание уделялось выполнению наказов избирателей, решению жизненно важных проблем территорий избирательных округов. </w:t>
      </w:r>
      <w:r w:rsidR="007825A7" w:rsidRPr="00766147">
        <w:rPr>
          <w:rFonts w:ascii="Times New Roman" w:hAnsi="Times New Roman" w:cs="Times New Roman"/>
          <w:sz w:val="27"/>
          <w:szCs w:val="27"/>
        </w:rPr>
        <w:t>Тесн</w:t>
      </w:r>
      <w:r w:rsidR="002A484D" w:rsidRPr="00766147">
        <w:rPr>
          <w:rFonts w:ascii="Times New Roman" w:hAnsi="Times New Roman" w:cs="Times New Roman"/>
          <w:sz w:val="27"/>
          <w:szCs w:val="27"/>
        </w:rPr>
        <w:t xml:space="preserve">ый контакт с населением позволяет депутатам оперативно реагировать на общественно значимые проблемы </w:t>
      </w:r>
      <w:r w:rsidR="00766147" w:rsidRPr="00766147">
        <w:rPr>
          <w:rFonts w:ascii="Times New Roman" w:hAnsi="Times New Roman" w:cs="Times New Roman"/>
          <w:sz w:val="27"/>
          <w:szCs w:val="27"/>
        </w:rPr>
        <w:t xml:space="preserve">и искать </w:t>
      </w:r>
      <w:r w:rsidR="00766147">
        <w:rPr>
          <w:rFonts w:ascii="Times New Roman" w:hAnsi="Times New Roman" w:cs="Times New Roman"/>
          <w:sz w:val="27"/>
          <w:szCs w:val="27"/>
        </w:rPr>
        <w:t>оптимальные пути их решения.</w:t>
      </w:r>
    </w:p>
    <w:p w:rsidR="00416915" w:rsidRDefault="00524ED6" w:rsidP="00870267">
      <w:pPr>
        <w:ind w:firstLine="680"/>
        <w:rPr>
          <w:rFonts w:ascii="Times New Roman" w:hAnsi="Times New Roman" w:cs="Times New Roman"/>
          <w:spacing w:val="-4"/>
          <w:sz w:val="27"/>
          <w:szCs w:val="27"/>
        </w:rPr>
      </w:pPr>
      <w:r w:rsidRPr="00CC1695">
        <w:rPr>
          <w:rFonts w:ascii="Times New Roman" w:hAnsi="Times New Roman" w:cs="Times New Roman"/>
          <w:spacing w:val="-4"/>
          <w:sz w:val="27"/>
          <w:szCs w:val="27"/>
        </w:rPr>
        <w:t>Д</w:t>
      </w:r>
      <w:r w:rsidR="0082375A" w:rsidRPr="00CC1695">
        <w:rPr>
          <w:rFonts w:ascii="Times New Roman" w:hAnsi="Times New Roman" w:cs="Times New Roman"/>
          <w:spacing w:val="-4"/>
          <w:sz w:val="27"/>
          <w:szCs w:val="27"/>
        </w:rPr>
        <w:t xml:space="preserve">еятельность Законодательного Собрания </w:t>
      </w:r>
      <w:r w:rsidR="0082375A" w:rsidRPr="00CC1695">
        <w:rPr>
          <w:rFonts w:ascii="Times New Roman" w:hAnsi="Times New Roman" w:cs="Times New Roman"/>
          <w:sz w:val="27"/>
          <w:szCs w:val="27"/>
        </w:rPr>
        <w:t xml:space="preserve">по всем направлениям осуществлялась </w:t>
      </w:r>
      <w:r w:rsidR="0082375A" w:rsidRPr="00CC1695">
        <w:rPr>
          <w:rFonts w:ascii="Times New Roman" w:hAnsi="Times New Roman" w:cs="Times New Roman"/>
          <w:spacing w:val="-4"/>
          <w:sz w:val="27"/>
          <w:szCs w:val="27"/>
        </w:rPr>
        <w:t xml:space="preserve">в режиме постоянного сотрудничества с Правительством Камчатского края, иными государственными органами власти Камчатского края, органами местного самоуправления муниципальных </w:t>
      </w:r>
      <w:r w:rsidR="00E87383" w:rsidRPr="00CC1695">
        <w:rPr>
          <w:rFonts w:ascii="Times New Roman" w:hAnsi="Times New Roman" w:cs="Times New Roman"/>
          <w:spacing w:val="-4"/>
          <w:sz w:val="27"/>
          <w:szCs w:val="27"/>
        </w:rPr>
        <w:t>образований</w:t>
      </w:r>
      <w:r w:rsidR="0082375A" w:rsidRPr="00CC1695">
        <w:rPr>
          <w:rFonts w:ascii="Times New Roman" w:hAnsi="Times New Roman" w:cs="Times New Roman"/>
          <w:spacing w:val="-4"/>
          <w:sz w:val="27"/>
          <w:szCs w:val="27"/>
        </w:rPr>
        <w:t xml:space="preserve"> в Камчатском кр</w:t>
      </w:r>
      <w:r w:rsidR="009A3FD1" w:rsidRPr="00CC1695">
        <w:rPr>
          <w:rFonts w:ascii="Times New Roman" w:hAnsi="Times New Roman" w:cs="Times New Roman"/>
          <w:spacing w:val="-4"/>
          <w:sz w:val="27"/>
          <w:szCs w:val="27"/>
        </w:rPr>
        <w:t>ае,</w:t>
      </w:r>
      <w:r w:rsidRPr="00CC1695">
        <w:rPr>
          <w:rFonts w:ascii="Times New Roman" w:hAnsi="Times New Roman" w:cs="Times New Roman"/>
          <w:spacing w:val="-4"/>
          <w:sz w:val="27"/>
          <w:szCs w:val="27"/>
        </w:rPr>
        <w:t xml:space="preserve"> бизнес-сообществом,</w:t>
      </w:r>
      <w:r w:rsidR="00416915">
        <w:rPr>
          <w:rFonts w:ascii="Times New Roman" w:hAnsi="Times New Roman" w:cs="Times New Roman"/>
          <w:spacing w:val="-4"/>
          <w:sz w:val="27"/>
          <w:szCs w:val="27"/>
        </w:rPr>
        <w:t xml:space="preserve"> общественными организациями</w:t>
      </w:r>
      <w:r w:rsidR="006D1DBA">
        <w:rPr>
          <w:rFonts w:ascii="Times New Roman" w:hAnsi="Times New Roman" w:cs="Times New Roman"/>
          <w:spacing w:val="-4"/>
          <w:sz w:val="27"/>
          <w:szCs w:val="27"/>
        </w:rPr>
        <w:t>,</w:t>
      </w:r>
      <w:r w:rsidR="00416915">
        <w:rPr>
          <w:rFonts w:ascii="Times New Roman" w:hAnsi="Times New Roman" w:cs="Times New Roman"/>
          <w:spacing w:val="-4"/>
          <w:sz w:val="27"/>
          <w:szCs w:val="27"/>
        </w:rPr>
        <w:t xml:space="preserve"> направленного на успешное развитие региона и повышение качества жизни населения.</w:t>
      </w:r>
    </w:p>
    <w:p w:rsidR="00AA2F0B" w:rsidRDefault="00AA2F0B" w:rsidP="006B3C5B">
      <w:pPr>
        <w:autoSpaceDE/>
        <w:autoSpaceDN/>
        <w:adjustRightInd/>
        <w:spacing w:after="160" w:line="259" w:lineRule="auto"/>
        <w:ind w:left="1" w:hanging="1"/>
        <w:jc w:val="center"/>
        <w:rPr>
          <w:rFonts w:ascii="Times New Roman" w:eastAsia="Times New Roman" w:hAnsi="Times New Roman" w:cs="Times New Roman"/>
          <w:b/>
          <w:sz w:val="27"/>
          <w:szCs w:val="27"/>
          <w:lang w:eastAsia="ru-RU"/>
        </w:rPr>
      </w:pPr>
    </w:p>
    <w:p w:rsidR="006B3C5B" w:rsidRPr="00154267" w:rsidRDefault="006B3C5B" w:rsidP="006B3C5B">
      <w:pPr>
        <w:autoSpaceDE/>
        <w:autoSpaceDN/>
        <w:adjustRightInd/>
        <w:spacing w:after="160" w:line="259" w:lineRule="auto"/>
        <w:ind w:left="1" w:hanging="1"/>
        <w:jc w:val="center"/>
        <w:rPr>
          <w:rFonts w:ascii="Times New Roman" w:eastAsia="Times New Roman" w:hAnsi="Times New Roman" w:cs="Times New Roman"/>
          <w:b/>
          <w:sz w:val="27"/>
          <w:szCs w:val="27"/>
          <w:lang w:eastAsia="ru-RU"/>
        </w:rPr>
      </w:pPr>
      <w:r w:rsidRPr="00154267">
        <w:rPr>
          <w:rFonts w:ascii="Times New Roman" w:eastAsia="Times New Roman" w:hAnsi="Times New Roman" w:cs="Times New Roman"/>
          <w:b/>
          <w:sz w:val="27"/>
          <w:szCs w:val="27"/>
          <w:lang w:eastAsia="ru-RU"/>
        </w:rPr>
        <w:t>Законотворческая деятельность</w:t>
      </w:r>
    </w:p>
    <w:p w:rsidR="006B3C5B" w:rsidRDefault="006B3C5B" w:rsidP="006B3C5B">
      <w:pPr>
        <w:ind w:firstLine="708"/>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Законотворческая деятельность осуществлялась</w:t>
      </w:r>
      <w:r w:rsidRPr="00D9722B">
        <w:rPr>
          <w:rFonts w:ascii="Times New Roman" w:eastAsia="Times New Roman" w:hAnsi="Times New Roman" w:cs="Times New Roman"/>
          <w:color w:val="000000"/>
          <w:sz w:val="27"/>
          <w:szCs w:val="27"/>
          <w:lang w:eastAsia="ru-RU"/>
        </w:rPr>
        <w:t xml:space="preserve"> в соответствии </w:t>
      </w:r>
      <w:r>
        <w:rPr>
          <w:rFonts w:ascii="Times New Roman" w:eastAsia="Times New Roman" w:hAnsi="Times New Roman" w:cs="Times New Roman"/>
          <w:color w:val="000000"/>
          <w:sz w:val="27"/>
          <w:szCs w:val="27"/>
          <w:lang w:eastAsia="ru-RU"/>
        </w:rPr>
        <w:t xml:space="preserve">с </w:t>
      </w:r>
      <w:r w:rsidRPr="00D9722B">
        <w:rPr>
          <w:rFonts w:ascii="Times New Roman" w:eastAsia="Times New Roman" w:hAnsi="Times New Roman" w:cs="Times New Roman"/>
          <w:color w:val="000000"/>
          <w:sz w:val="27"/>
          <w:szCs w:val="27"/>
          <w:lang w:eastAsia="ru-RU"/>
        </w:rPr>
        <w:t>планом законопроектной работы Законодательного Собрания на 201</w:t>
      </w:r>
      <w:r>
        <w:rPr>
          <w:rFonts w:ascii="Times New Roman" w:eastAsia="Times New Roman" w:hAnsi="Times New Roman" w:cs="Times New Roman"/>
          <w:color w:val="000000"/>
          <w:sz w:val="27"/>
          <w:szCs w:val="27"/>
          <w:lang w:eastAsia="ru-RU"/>
        </w:rPr>
        <w:t>7</w:t>
      </w:r>
      <w:r w:rsidRPr="00D9722B">
        <w:rPr>
          <w:rFonts w:ascii="Times New Roman" w:eastAsia="Times New Roman" w:hAnsi="Times New Roman" w:cs="Times New Roman"/>
          <w:color w:val="000000"/>
          <w:sz w:val="27"/>
          <w:szCs w:val="27"/>
          <w:lang w:eastAsia="ru-RU"/>
        </w:rPr>
        <w:t xml:space="preserve"> год</w:t>
      </w:r>
      <w:r>
        <w:rPr>
          <w:rFonts w:ascii="Times New Roman" w:eastAsia="Times New Roman" w:hAnsi="Times New Roman" w:cs="Times New Roman"/>
          <w:color w:val="000000"/>
          <w:sz w:val="27"/>
          <w:szCs w:val="27"/>
          <w:lang w:eastAsia="ru-RU"/>
        </w:rPr>
        <w:t xml:space="preserve">, </w:t>
      </w:r>
      <w:r w:rsidR="000F626D">
        <w:rPr>
          <w:rFonts w:ascii="Times New Roman" w:eastAsia="Times New Roman" w:hAnsi="Times New Roman" w:cs="Times New Roman"/>
          <w:color w:val="000000"/>
          <w:sz w:val="27"/>
          <w:szCs w:val="27"/>
          <w:lang w:eastAsia="ru-RU"/>
        </w:rPr>
        <w:t>основанным на учете предложений субъектов законодательной инициати</w:t>
      </w:r>
      <w:r w:rsidR="00AA2F0B">
        <w:rPr>
          <w:rFonts w:ascii="Times New Roman" w:eastAsia="Times New Roman" w:hAnsi="Times New Roman" w:cs="Times New Roman"/>
          <w:color w:val="000000"/>
          <w:sz w:val="27"/>
          <w:szCs w:val="27"/>
          <w:lang w:eastAsia="ru-RU"/>
        </w:rPr>
        <w:t xml:space="preserve">вы, </w:t>
      </w:r>
      <w:r w:rsidRPr="00D9722B">
        <w:rPr>
          <w:rFonts w:ascii="Times New Roman" w:eastAsia="Times New Roman" w:hAnsi="Times New Roman" w:cs="Times New Roman"/>
          <w:color w:val="000000"/>
          <w:sz w:val="27"/>
          <w:szCs w:val="27"/>
          <w:lang w:eastAsia="ru-RU"/>
        </w:rPr>
        <w:t>утвержден</w:t>
      </w:r>
      <w:r>
        <w:rPr>
          <w:rFonts w:ascii="Times New Roman" w:eastAsia="Times New Roman" w:hAnsi="Times New Roman" w:cs="Times New Roman"/>
          <w:color w:val="000000"/>
          <w:sz w:val="27"/>
          <w:szCs w:val="27"/>
          <w:lang w:eastAsia="ru-RU"/>
        </w:rPr>
        <w:t>ным</w:t>
      </w:r>
      <w:r w:rsidRPr="00D9722B">
        <w:rPr>
          <w:rFonts w:ascii="Times New Roman" w:eastAsia="Times New Roman" w:hAnsi="Times New Roman" w:cs="Times New Roman"/>
          <w:color w:val="000000"/>
          <w:sz w:val="27"/>
          <w:szCs w:val="27"/>
          <w:lang w:eastAsia="ru-RU"/>
        </w:rPr>
        <w:t xml:space="preserve"> постановлением Законодательного С</w:t>
      </w:r>
      <w:r w:rsidR="000F626D">
        <w:rPr>
          <w:rFonts w:ascii="Times New Roman" w:eastAsia="Times New Roman" w:hAnsi="Times New Roman" w:cs="Times New Roman"/>
          <w:color w:val="000000"/>
          <w:sz w:val="27"/>
          <w:szCs w:val="27"/>
          <w:lang w:eastAsia="ru-RU"/>
        </w:rPr>
        <w:t xml:space="preserve">обрания от 16.02.2017 № 124. </w:t>
      </w:r>
    </w:p>
    <w:p w:rsidR="006B3C5B" w:rsidRPr="00154267" w:rsidRDefault="006B3C5B" w:rsidP="006B3C5B">
      <w:pPr>
        <w:autoSpaceDE/>
        <w:autoSpaceDN/>
        <w:adjustRightInd/>
        <w:ind w:firstLine="709"/>
        <w:rPr>
          <w:rFonts w:ascii="Times New Roman" w:eastAsia="Times New Roman" w:hAnsi="Times New Roman" w:cs="Times New Roman"/>
          <w:color w:val="000000"/>
          <w:sz w:val="27"/>
          <w:szCs w:val="27"/>
          <w:shd w:val="clear" w:color="auto" w:fill="FFFFFF"/>
          <w:lang w:eastAsia="ru-RU"/>
        </w:rPr>
      </w:pPr>
      <w:r w:rsidRPr="00154267">
        <w:rPr>
          <w:rFonts w:ascii="Times New Roman" w:eastAsia="Times New Roman" w:hAnsi="Times New Roman" w:cs="Times New Roman"/>
          <w:color w:val="000000"/>
          <w:sz w:val="27"/>
          <w:szCs w:val="27"/>
          <w:shd w:val="clear" w:color="auto" w:fill="FFFFFF"/>
          <w:lang w:eastAsia="ru-RU"/>
        </w:rPr>
        <w:t>Тенденции развития законодательства Камчатского края в 201</w:t>
      </w:r>
      <w:r>
        <w:rPr>
          <w:rFonts w:ascii="Times New Roman" w:eastAsia="Times New Roman" w:hAnsi="Times New Roman" w:cs="Times New Roman"/>
          <w:color w:val="000000"/>
          <w:sz w:val="27"/>
          <w:szCs w:val="27"/>
          <w:shd w:val="clear" w:color="auto" w:fill="FFFFFF"/>
          <w:lang w:eastAsia="ru-RU"/>
        </w:rPr>
        <w:t>7</w:t>
      </w:r>
      <w:r w:rsidRPr="00154267">
        <w:rPr>
          <w:rFonts w:ascii="Times New Roman" w:eastAsia="Times New Roman" w:hAnsi="Times New Roman" w:cs="Times New Roman"/>
          <w:color w:val="000000"/>
          <w:sz w:val="27"/>
          <w:szCs w:val="27"/>
          <w:shd w:val="clear" w:color="auto" w:fill="FFFFFF"/>
          <w:lang w:eastAsia="ru-RU"/>
        </w:rPr>
        <w:t xml:space="preserve"> году отражали ключевые задачи социально-экономического развития и общественно-политические процессы, происходящие как в Российской Федерации в целом, так и регионе, в частности.</w:t>
      </w:r>
    </w:p>
    <w:p w:rsidR="00B26564" w:rsidRDefault="006B3C5B" w:rsidP="007616AE">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И</w:t>
      </w:r>
      <w:r w:rsidRPr="00154267">
        <w:rPr>
          <w:rFonts w:ascii="Times New Roman" w:eastAsia="Times New Roman" w:hAnsi="Times New Roman" w:cs="Times New Roman"/>
          <w:sz w:val="27"/>
          <w:szCs w:val="27"/>
          <w:lang w:eastAsia="ru-RU"/>
        </w:rPr>
        <w:t>нтенсив</w:t>
      </w:r>
      <w:r>
        <w:rPr>
          <w:rFonts w:ascii="Times New Roman" w:eastAsia="Times New Roman" w:hAnsi="Times New Roman" w:cs="Times New Roman"/>
          <w:sz w:val="27"/>
          <w:szCs w:val="27"/>
          <w:lang w:eastAsia="ru-RU"/>
        </w:rPr>
        <w:t>ное</w:t>
      </w:r>
      <w:r w:rsidRPr="00154267">
        <w:rPr>
          <w:rFonts w:ascii="Times New Roman" w:eastAsia="Times New Roman" w:hAnsi="Times New Roman" w:cs="Times New Roman"/>
          <w:sz w:val="27"/>
          <w:szCs w:val="27"/>
          <w:lang w:eastAsia="ru-RU"/>
        </w:rPr>
        <w:t xml:space="preserve"> изменение федераль</w:t>
      </w:r>
      <w:r>
        <w:rPr>
          <w:rFonts w:ascii="Times New Roman" w:eastAsia="Times New Roman" w:hAnsi="Times New Roman" w:cs="Times New Roman"/>
          <w:sz w:val="27"/>
          <w:szCs w:val="27"/>
          <w:lang w:eastAsia="ru-RU"/>
        </w:rPr>
        <w:t>ного законодательства, вызванное</w:t>
      </w:r>
      <w:r w:rsidRPr="00154267">
        <w:rPr>
          <w:rFonts w:ascii="Times New Roman" w:eastAsia="Times New Roman" w:hAnsi="Times New Roman" w:cs="Times New Roman"/>
          <w:sz w:val="27"/>
          <w:szCs w:val="27"/>
          <w:lang w:eastAsia="ru-RU"/>
        </w:rPr>
        <w:t xml:space="preserve"> реализацией основных положений Послания Президента Российской Федерации, направленных на оптимизацию и максимально эффективное использование бюджетных средств, борьбу с коррупцией</w:t>
      </w:r>
      <w:r w:rsidR="00BD4534">
        <w:rPr>
          <w:rFonts w:ascii="Times New Roman" w:eastAsia="Times New Roman" w:hAnsi="Times New Roman" w:cs="Times New Roman"/>
          <w:sz w:val="27"/>
          <w:szCs w:val="27"/>
          <w:lang w:eastAsia="ru-RU"/>
        </w:rPr>
        <w:t xml:space="preserve">, </w:t>
      </w:r>
      <w:r w:rsidR="009F28AC">
        <w:rPr>
          <w:rFonts w:ascii="Times New Roman" w:eastAsia="Times New Roman" w:hAnsi="Times New Roman" w:cs="Times New Roman"/>
          <w:sz w:val="27"/>
          <w:szCs w:val="27"/>
          <w:lang w:eastAsia="ru-RU"/>
        </w:rPr>
        <w:t xml:space="preserve">совершенствование государственной гражданской службы, избирательного законодательства, бюджетной, налоговой, </w:t>
      </w:r>
      <w:r w:rsidR="009F28AC">
        <w:rPr>
          <w:rFonts w:ascii="Times New Roman" w:eastAsia="Times New Roman" w:hAnsi="Times New Roman" w:cs="Times New Roman"/>
          <w:sz w:val="27"/>
          <w:szCs w:val="27"/>
          <w:lang w:eastAsia="ru-RU"/>
        </w:rPr>
        <w:lastRenderedPageBreak/>
        <w:t xml:space="preserve">социальной сферы, развитие </w:t>
      </w:r>
      <w:r w:rsidR="007616AE">
        <w:rPr>
          <w:rFonts w:ascii="Times New Roman" w:eastAsia="Times New Roman" w:hAnsi="Times New Roman" w:cs="Times New Roman"/>
          <w:sz w:val="27"/>
          <w:szCs w:val="27"/>
          <w:lang w:eastAsia="ru-RU"/>
        </w:rPr>
        <w:t>бизнеса</w:t>
      </w:r>
      <w:r w:rsidR="00B26564">
        <w:rPr>
          <w:rFonts w:ascii="Times New Roman" w:eastAsia="Times New Roman" w:hAnsi="Times New Roman" w:cs="Times New Roman"/>
          <w:sz w:val="27"/>
          <w:szCs w:val="27"/>
          <w:lang w:eastAsia="ru-RU"/>
        </w:rPr>
        <w:t xml:space="preserve"> и привлечение инвестиций</w:t>
      </w:r>
      <w:r w:rsidR="007616AE">
        <w:rPr>
          <w:rFonts w:ascii="Times New Roman" w:eastAsia="Times New Roman" w:hAnsi="Times New Roman" w:cs="Times New Roman"/>
          <w:sz w:val="27"/>
          <w:szCs w:val="27"/>
          <w:lang w:eastAsia="ru-RU"/>
        </w:rPr>
        <w:t xml:space="preserve"> </w:t>
      </w:r>
      <w:r w:rsidR="00B26564">
        <w:rPr>
          <w:rFonts w:ascii="Times New Roman" w:eastAsia="Times New Roman" w:hAnsi="Times New Roman" w:cs="Times New Roman"/>
          <w:sz w:val="27"/>
          <w:szCs w:val="27"/>
          <w:lang w:eastAsia="ru-RU"/>
        </w:rPr>
        <w:t xml:space="preserve">повлияло на количество и предметность принятых в 2017 году </w:t>
      </w:r>
      <w:r w:rsidR="007616AE" w:rsidRPr="00B73532">
        <w:rPr>
          <w:rFonts w:ascii="Times New Roman" w:eastAsia="Times New Roman" w:hAnsi="Times New Roman" w:cs="Times New Roman"/>
          <w:sz w:val="27"/>
          <w:szCs w:val="27"/>
          <w:lang w:eastAsia="ru-RU"/>
        </w:rPr>
        <w:t>законов Камчатского края</w:t>
      </w:r>
      <w:r w:rsidR="00B26564">
        <w:rPr>
          <w:rFonts w:ascii="Times New Roman" w:eastAsia="Times New Roman" w:hAnsi="Times New Roman" w:cs="Times New Roman"/>
          <w:sz w:val="27"/>
          <w:szCs w:val="27"/>
          <w:lang w:eastAsia="ru-RU"/>
        </w:rPr>
        <w:t>.</w:t>
      </w:r>
    </w:p>
    <w:p w:rsidR="006B3C5B" w:rsidRDefault="00D774E1" w:rsidP="006B3C5B">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Количественное и п</w:t>
      </w:r>
      <w:r w:rsidR="006B3C5B" w:rsidRPr="00154267">
        <w:rPr>
          <w:rFonts w:ascii="Times New Roman" w:eastAsia="Times New Roman" w:hAnsi="Times New Roman" w:cs="Times New Roman"/>
          <w:sz w:val="27"/>
          <w:szCs w:val="27"/>
          <w:lang w:eastAsia="ru-RU"/>
        </w:rPr>
        <w:t>роцентное соотношение принятых в 201</w:t>
      </w:r>
      <w:r w:rsidR="006B3C5B">
        <w:rPr>
          <w:rFonts w:ascii="Times New Roman" w:eastAsia="Times New Roman" w:hAnsi="Times New Roman" w:cs="Times New Roman"/>
          <w:sz w:val="27"/>
          <w:szCs w:val="27"/>
          <w:lang w:eastAsia="ru-RU"/>
        </w:rPr>
        <w:t>7</w:t>
      </w:r>
      <w:r w:rsidR="006B3C5B" w:rsidRPr="00154267">
        <w:rPr>
          <w:rFonts w:ascii="Times New Roman" w:eastAsia="Times New Roman" w:hAnsi="Times New Roman" w:cs="Times New Roman"/>
          <w:sz w:val="27"/>
          <w:szCs w:val="27"/>
          <w:lang w:eastAsia="ru-RU"/>
        </w:rPr>
        <w:t xml:space="preserve"> го</w:t>
      </w:r>
      <w:r w:rsidR="006B3C5B">
        <w:rPr>
          <w:rFonts w:ascii="Times New Roman" w:eastAsia="Times New Roman" w:hAnsi="Times New Roman" w:cs="Times New Roman"/>
          <w:sz w:val="27"/>
          <w:szCs w:val="27"/>
          <w:lang w:eastAsia="ru-RU"/>
        </w:rPr>
        <w:t>ду законов Камчатского края по сферам правового регулирования</w:t>
      </w:r>
      <w:r w:rsidR="006B3C5B" w:rsidRPr="00154267">
        <w:rPr>
          <w:rFonts w:ascii="Times New Roman" w:eastAsia="Times New Roman" w:hAnsi="Times New Roman" w:cs="Times New Roman"/>
          <w:sz w:val="27"/>
          <w:szCs w:val="27"/>
          <w:lang w:eastAsia="ru-RU"/>
        </w:rPr>
        <w:t xml:space="preserve"> отражено на </w:t>
      </w:r>
      <w:r w:rsidR="006B3C5B">
        <w:rPr>
          <w:rFonts w:ascii="Times New Roman" w:eastAsia="Times New Roman" w:hAnsi="Times New Roman" w:cs="Times New Roman"/>
          <w:sz w:val="27"/>
          <w:szCs w:val="27"/>
          <w:lang w:eastAsia="ru-RU"/>
        </w:rPr>
        <w:t>р</w:t>
      </w:r>
      <w:r w:rsidR="006B3C5B" w:rsidRPr="00154267">
        <w:rPr>
          <w:rFonts w:ascii="Times New Roman" w:eastAsia="Times New Roman" w:hAnsi="Times New Roman" w:cs="Times New Roman"/>
          <w:sz w:val="27"/>
          <w:szCs w:val="27"/>
          <w:lang w:eastAsia="ru-RU"/>
        </w:rPr>
        <w:t>исунке № 1.</w:t>
      </w:r>
    </w:p>
    <w:p w:rsidR="00CA57D4" w:rsidRDefault="00CA57D4" w:rsidP="006B3C5B">
      <w:pPr>
        <w:autoSpaceDE/>
        <w:autoSpaceDN/>
        <w:adjustRightInd/>
        <w:ind w:firstLine="709"/>
        <w:rPr>
          <w:rFonts w:ascii="Times New Roman" w:eastAsia="Times New Roman" w:hAnsi="Times New Roman" w:cs="Times New Roman"/>
          <w:sz w:val="27"/>
          <w:szCs w:val="27"/>
          <w:lang w:eastAsia="ru-RU"/>
        </w:rPr>
      </w:pPr>
    </w:p>
    <w:p w:rsidR="006B3C5B" w:rsidRPr="00B73532" w:rsidRDefault="006B3C5B" w:rsidP="006B3C5B">
      <w:pPr>
        <w:autoSpaceDE/>
        <w:autoSpaceDN/>
        <w:adjustRightInd/>
        <w:ind w:right="-1" w:firstLine="0"/>
        <w:jc w:val="right"/>
        <w:rPr>
          <w:rFonts w:ascii="Times New Roman" w:eastAsia="Times New Roman" w:hAnsi="Times New Roman" w:cs="Times New Roman"/>
          <w:sz w:val="27"/>
          <w:szCs w:val="27"/>
          <w:lang w:eastAsia="ru-RU"/>
        </w:rPr>
      </w:pPr>
      <w:r w:rsidRPr="00D61785">
        <w:rPr>
          <w:rFonts w:ascii="Georgia" w:eastAsia="Times New Roman" w:hAnsi="Georgia" w:cs="Times New Roman"/>
          <w:noProof/>
          <w:lang w:eastAsia="ru-RU"/>
        </w:rPr>
        <w:drawing>
          <wp:anchor distT="0" distB="1905" distL="114300" distR="114300" simplePos="0" relativeHeight="251725824" behindDoc="0" locked="0" layoutInCell="1" allowOverlap="1">
            <wp:simplePos x="0" y="0"/>
            <wp:positionH relativeFrom="margin">
              <wp:align>right</wp:align>
            </wp:positionH>
            <wp:positionV relativeFrom="paragraph">
              <wp:posOffset>266700</wp:posOffset>
            </wp:positionV>
            <wp:extent cx="5915025" cy="3019425"/>
            <wp:effectExtent l="0" t="0" r="9525" b="9525"/>
            <wp:wrapThrough wrapText="bothSides">
              <wp:wrapPolygon edited="0">
                <wp:start x="0" y="0"/>
                <wp:lineTo x="0" y="21532"/>
                <wp:lineTo x="21565" y="21532"/>
                <wp:lineTo x="21565" y="0"/>
                <wp:lineTo x="0" y="0"/>
              </wp:wrapPolygon>
            </wp:wrapThrough>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z w:val="20"/>
          <w:szCs w:val="20"/>
          <w:lang w:eastAsia="ru-RU"/>
        </w:rPr>
        <w:t>рисунок № 1</w:t>
      </w:r>
    </w:p>
    <w:p w:rsidR="00973099" w:rsidRDefault="00973099" w:rsidP="006B3C5B">
      <w:pPr>
        <w:autoSpaceDE/>
        <w:autoSpaceDN/>
        <w:adjustRightInd/>
        <w:ind w:firstLine="709"/>
        <w:rPr>
          <w:rFonts w:ascii="Times New Roman" w:eastAsia="Times New Roman" w:hAnsi="Times New Roman" w:cs="Times New Roman"/>
          <w:color w:val="000000"/>
          <w:sz w:val="27"/>
          <w:szCs w:val="27"/>
          <w:shd w:val="clear" w:color="auto" w:fill="FFFFFF"/>
          <w:lang w:eastAsia="ru-RU"/>
        </w:rPr>
      </w:pPr>
    </w:p>
    <w:p w:rsidR="006B3C5B" w:rsidRPr="00361001" w:rsidRDefault="006B3C5B" w:rsidP="006B3C5B">
      <w:pPr>
        <w:autoSpaceDE/>
        <w:autoSpaceDN/>
        <w:adjustRightInd/>
        <w:ind w:firstLine="708"/>
        <w:rPr>
          <w:rFonts w:ascii="Times New Roman" w:eastAsia="Times New Roman" w:hAnsi="Times New Roman" w:cs="Times New Roman"/>
          <w:color w:val="000000"/>
          <w:sz w:val="27"/>
          <w:szCs w:val="27"/>
          <w:shd w:val="clear" w:color="auto" w:fill="FFFFFF"/>
          <w:lang w:eastAsia="ru-RU"/>
        </w:rPr>
      </w:pPr>
      <w:r w:rsidRPr="00C86B69">
        <w:rPr>
          <w:rFonts w:ascii="Times New Roman" w:eastAsia="Times New Roman" w:hAnsi="Times New Roman" w:cs="Times New Roman"/>
          <w:sz w:val="27"/>
          <w:szCs w:val="27"/>
          <w:lang w:eastAsia="ru-RU"/>
        </w:rPr>
        <w:t>За отчетный период проведено 9 сессий Законодательного Собрания, одна из них внеочередная</w:t>
      </w:r>
      <w:r w:rsidRPr="00C86B69">
        <w:rPr>
          <w:rFonts w:ascii="Times New Roman" w:eastAsia="Times New Roman" w:hAnsi="Times New Roman" w:cs="Times New Roman"/>
          <w:color w:val="000000"/>
          <w:sz w:val="27"/>
          <w:szCs w:val="27"/>
          <w:shd w:val="clear" w:color="auto" w:fill="FFFFFF"/>
          <w:lang w:eastAsia="ru-RU"/>
        </w:rPr>
        <w:t>, на которых рассмотрено</w:t>
      </w:r>
      <w:r>
        <w:rPr>
          <w:rFonts w:ascii="Times New Roman" w:eastAsia="Times New Roman" w:hAnsi="Times New Roman" w:cs="Times New Roman"/>
          <w:color w:val="000000"/>
          <w:sz w:val="27"/>
          <w:szCs w:val="27"/>
          <w:shd w:val="clear" w:color="auto" w:fill="FFFFFF"/>
          <w:lang w:eastAsia="ru-RU"/>
        </w:rPr>
        <w:t xml:space="preserve"> </w:t>
      </w:r>
      <w:r w:rsidR="006466AA">
        <w:rPr>
          <w:rFonts w:ascii="Times New Roman" w:eastAsia="Times New Roman" w:hAnsi="Times New Roman" w:cs="Times New Roman"/>
          <w:color w:val="000000"/>
          <w:sz w:val="27"/>
          <w:szCs w:val="27"/>
          <w:shd w:val="clear" w:color="auto" w:fill="FFFFFF"/>
          <w:lang w:eastAsia="ru-RU"/>
        </w:rPr>
        <w:t>242</w:t>
      </w:r>
      <w:r w:rsidRPr="00C86B69">
        <w:rPr>
          <w:rFonts w:ascii="Times New Roman" w:eastAsia="Times New Roman" w:hAnsi="Times New Roman" w:cs="Times New Roman"/>
          <w:color w:val="000000"/>
          <w:sz w:val="27"/>
          <w:szCs w:val="27"/>
          <w:shd w:val="clear" w:color="auto" w:fill="FFFFFF"/>
          <w:lang w:eastAsia="ru-RU"/>
        </w:rPr>
        <w:t xml:space="preserve"> вопросов. </w:t>
      </w:r>
      <w:r>
        <w:rPr>
          <w:rFonts w:ascii="Times New Roman" w:eastAsia="Times New Roman" w:hAnsi="Times New Roman" w:cs="Times New Roman"/>
          <w:sz w:val="27"/>
          <w:szCs w:val="27"/>
          <w:lang w:eastAsia="ru-RU"/>
        </w:rPr>
        <w:t>П</w:t>
      </w:r>
      <w:r w:rsidRPr="00D9722B">
        <w:rPr>
          <w:rFonts w:ascii="Times New Roman" w:eastAsia="Times New Roman" w:hAnsi="Times New Roman" w:cs="Times New Roman"/>
          <w:sz w:val="27"/>
          <w:szCs w:val="27"/>
          <w:lang w:eastAsia="ru-RU"/>
        </w:rPr>
        <w:t xml:space="preserve">ринято </w:t>
      </w:r>
      <w:r>
        <w:rPr>
          <w:rFonts w:ascii="Times New Roman" w:eastAsia="Times New Roman" w:hAnsi="Times New Roman" w:cs="Times New Roman"/>
          <w:sz w:val="27"/>
          <w:szCs w:val="27"/>
          <w:lang w:eastAsia="ru-RU"/>
        </w:rPr>
        <w:t>248 постановлений Законодательного Собрания</w:t>
      </w:r>
      <w:r w:rsidRPr="00D9722B">
        <w:rPr>
          <w:rFonts w:ascii="Times New Roman" w:eastAsia="Times New Roman" w:hAnsi="Times New Roman" w:cs="Times New Roman"/>
          <w:sz w:val="27"/>
          <w:szCs w:val="27"/>
          <w:lang w:eastAsia="ru-RU"/>
        </w:rPr>
        <w:t xml:space="preserve">, из них: </w:t>
      </w:r>
      <w:r>
        <w:rPr>
          <w:rFonts w:ascii="Times New Roman" w:eastAsia="Times New Roman" w:hAnsi="Times New Roman" w:cs="Times New Roman"/>
          <w:sz w:val="27"/>
          <w:szCs w:val="27"/>
          <w:lang w:eastAsia="ru-RU"/>
        </w:rPr>
        <w:t>141</w:t>
      </w:r>
      <w:r w:rsidRPr="00D9722B">
        <w:rPr>
          <w:rFonts w:ascii="Times New Roman" w:eastAsia="Times New Roman" w:hAnsi="Times New Roman" w:cs="Times New Roman"/>
          <w:sz w:val="27"/>
          <w:szCs w:val="27"/>
          <w:lang w:eastAsia="ru-RU"/>
        </w:rPr>
        <w:t xml:space="preserve"> – о принятии законов Камчатского края, </w:t>
      </w:r>
      <w:r>
        <w:rPr>
          <w:rFonts w:ascii="Times New Roman" w:eastAsia="Times New Roman" w:hAnsi="Times New Roman" w:cs="Times New Roman"/>
          <w:color w:val="000000"/>
          <w:sz w:val="27"/>
          <w:szCs w:val="27"/>
          <w:shd w:val="clear" w:color="auto" w:fill="FFFFFF"/>
          <w:lang w:eastAsia="ru-RU"/>
        </w:rPr>
        <w:t>6</w:t>
      </w:r>
      <w:r>
        <w:rPr>
          <w:rFonts w:ascii="Times New Roman" w:eastAsia="Times New Roman" w:hAnsi="Times New Roman" w:cs="Times New Roman"/>
          <w:sz w:val="27"/>
          <w:szCs w:val="27"/>
          <w:lang w:eastAsia="ru-RU"/>
        </w:rPr>
        <w:t>8</w:t>
      </w:r>
      <w:r w:rsidRPr="00D9722B">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 </w:t>
      </w:r>
      <w:r w:rsidRPr="00D9722B">
        <w:rPr>
          <w:rFonts w:ascii="Times New Roman" w:eastAsia="Times New Roman" w:hAnsi="Times New Roman" w:cs="Times New Roman"/>
          <w:sz w:val="27"/>
          <w:szCs w:val="27"/>
          <w:lang w:eastAsia="ru-RU"/>
        </w:rPr>
        <w:t>по иным вопросам, входящим в компетенцию Законодательного Собран</w:t>
      </w:r>
      <w:r>
        <w:rPr>
          <w:rFonts w:ascii="Times New Roman" w:eastAsia="Times New Roman" w:hAnsi="Times New Roman" w:cs="Times New Roman"/>
          <w:sz w:val="27"/>
          <w:szCs w:val="27"/>
          <w:lang w:eastAsia="ru-RU"/>
        </w:rPr>
        <w:t>ия, 16</w:t>
      </w:r>
      <w:r w:rsidRPr="00D9722B">
        <w:rPr>
          <w:rFonts w:ascii="Times New Roman" w:eastAsia="Times New Roman" w:hAnsi="Times New Roman" w:cs="Times New Roman"/>
          <w:sz w:val="27"/>
          <w:szCs w:val="27"/>
          <w:lang w:eastAsia="ru-RU"/>
        </w:rPr>
        <w:t xml:space="preserve"> нормативных правовых актов, </w:t>
      </w:r>
      <w:r>
        <w:rPr>
          <w:rFonts w:ascii="Times New Roman" w:eastAsia="Times New Roman" w:hAnsi="Times New Roman" w:cs="Times New Roman"/>
          <w:sz w:val="27"/>
          <w:szCs w:val="27"/>
          <w:lang w:eastAsia="ru-RU"/>
        </w:rPr>
        <w:t>2</w:t>
      </w:r>
      <w:r w:rsidRPr="00D9722B">
        <w:rPr>
          <w:rFonts w:ascii="Times New Roman" w:eastAsia="Times New Roman" w:hAnsi="Times New Roman" w:cs="Times New Roman"/>
          <w:sz w:val="27"/>
          <w:szCs w:val="27"/>
          <w:lang w:eastAsia="ru-RU"/>
        </w:rPr>
        <w:t xml:space="preserve"> законодательны</w:t>
      </w:r>
      <w:r>
        <w:rPr>
          <w:rFonts w:ascii="Times New Roman" w:eastAsia="Times New Roman" w:hAnsi="Times New Roman" w:cs="Times New Roman"/>
          <w:sz w:val="27"/>
          <w:szCs w:val="27"/>
          <w:lang w:eastAsia="ru-RU"/>
        </w:rPr>
        <w:t>е</w:t>
      </w:r>
      <w:r w:rsidRPr="00D9722B">
        <w:rPr>
          <w:rFonts w:ascii="Times New Roman" w:eastAsia="Times New Roman" w:hAnsi="Times New Roman" w:cs="Times New Roman"/>
          <w:sz w:val="27"/>
          <w:szCs w:val="27"/>
          <w:lang w:eastAsia="ru-RU"/>
        </w:rPr>
        <w:t xml:space="preserve"> инициатив</w:t>
      </w:r>
      <w:r>
        <w:rPr>
          <w:rFonts w:ascii="Times New Roman" w:eastAsia="Times New Roman" w:hAnsi="Times New Roman" w:cs="Times New Roman"/>
          <w:sz w:val="27"/>
          <w:szCs w:val="27"/>
          <w:lang w:eastAsia="ru-RU"/>
        </w:rPr>
        <w:t>ы</w:t>
      </w:r>
      <w:r w:rsidRPr="00D9722B">
        <w:rPr>
          <w:rFonts w:ascii="Times New Roman" w:eastAsia="Times New Roman" w:hAnsi="Times New Roman" w:cs="Times New Roman"/>
          <w:sz w:val="27"/>
          <w:szCs w:val="27"/>
          <w:lang w:eastAsia="ru-RU"/>
        </w:rPr>
        <w:t xml:space="preserve"> направлены в Гос</w:t>
      </w:r>
      <w:r w:rsidR="00AA2F0B">
        <w:rPr>
          <w:rFonts w:ascii="Times New Roman" w:eastAsia="Times New Roman" w:hAnsi="Times New Roman" w:cs="Times New Roman"/>
          <w:sz w:val="27"/>
          <w:szCs w:val="27"/>
          <w:lang w:eastAsia="ru-RU"/>
        </w:rPr>
        <w:t xml:space="preserve">ударственную </w:t>
      </w:r>
      <w:r w:rsidRPr="00D9722B">
        <w:rPr>
          <w:rFonts w:ascii="Times New Roman" w:eastAsia="Times New Roman" w:hAnsi="Times New Roman" w:cs="Times New Roman"/>
          <w:sz w:val="27"/>
          <w:szCs w:val="27"/>
          <w:lang w:eastAsia="ru-RU"/>
        </w:rPr>
        <w:t>Думу Ф</w:t>
      </w:r>
      <w:r w:rsidR="00AA2F0B">
        <w:rPr>
          <w:rFonts w:ascii="Times New Roman" w:eastAsia="Times New Roman" w:hAnsi="Times New Roman" w:cs="Times New Roman"/>
          <w:sz w:val="27"/>
          <w:szCs w:val="27"/>
          <w:lang w:eastAsia="ru-RU"/>
        </w:rPr>
        <w:t>едерального Собрания</w:t>
      </w:r>
      <w:r w:rsidRPr="00D9722B">
        <w:rPr>
          <w:rFonts w:ascii="Times New Roman" w:eastAsia="Times New Roman" w:hAnsi="Times New Roman" w:cs="Times New Roman"/>
          <w:sz w:val="27"/>
          <w:szCs w:val="27"/>
          <w:lang w:eastAsia="ru-RU"/>
        </w:rPr>
        <w:t xml:space="preserve"> Р</w:t>
      </w:r>
      <w:r w:rsidR="00AA2F0B">
        <w:rPr>
          <w:rFonts w:ascii="Times New Roman" w:eastAsia="Times New Roman" w:hAnsi="Times New Roman" w:cs="Times New Roman"/>
          <w:sz w:val="27"/>
          <w:szCs w:val="27"/>
          <w:lang w:eastAsia="ru-RU"/>
        </w:rPr>
        <w:t>оссийской Федерации</w:t>
      </w:r>
      <w:r w:rsidRPr="00D9722B">
        <w:rPr>
          <w:rFonts w:ascii="Times New Roman" w:eastAsia="Times New Roman" w:hAnsi="Times New Roman" w:cs="Times New Roman"/>
          <w:sz w:val="27"/>
          <w:szCs w:val="27"/>
          <w:lang w:eastAsia="ru-RU"/>
        </w:rPr>
        <w:t xml:space="preserve">, 1 обращение направлено </w:t>
      </w:r>
      <w:r>
        <w:rPr>
          <w:rFonts w:ascii="Times New Roman" w:eastAsia="Times New Roman" w:hAnsi="Times New Roman" w:cs="Times New Roman"/>
          <w:sz w:val="27"/>
          <w:szCs w:val="27"/>
          <w:lang w:eastAsia="ru-RU"/>
        </w:rPr>
        <w:t xml:space="preserve">Председателю Правительства </w:t>
      </w:r>
      <w:r w:rsidRPr="00D9722B">
        <w:rPr>
          <w:rFonts w:ascii="Times New Roman" w:eastAsia="Times New Roman" w:hAnsi="Times New Roman" w:cs="Times New Roman"/>
          <w:sz w:val="27"/>
          <w:szCs w:val="27"/>
          <w:lang w:eastAsia="ru-RU"/>
        </w:rPr>
        <w:t xml:space="preserve">Российской Федерации, </w:t>
      </w:r>
      <w:r w:rsidRPr="00C86B69">
        <w:rPr>
          <w:rFonts w:ascii="Times New Roman" w:eastAsia="Times New Roman" w:hAnsi="Times New Roman" w:cs="Times New Roman"/>
          <w:color w:val="000000"/>
          <w:sz w:val="27"/>
          <w:szCs w:val="27"/>
          <w:shd w:val="clear" w:color="auto" w:fill="FFFFFF"/>
          <w:lang w:eastAsia="ru-RU"/>
        </w:rPr>
        <w:t>назначены на должности 14 мировых судьи</w:t>
      </w:r>
      <w:r w:rsidR="00AA2F0B">
        <w:rPr>
          <w:rFonts w:ascii="Times New Roman" w:eastAsia="Times New Roman" w:hAnsi="Times New Roman" w:cs="Times New Roman"/>
          <w:color w:val="000000"/>
          <w:sz w:val="27"/>
          <w:szCs w:val="27"/>
          <w:shd w:val="clear" w:color="auto" w:fill="FFFFFF"/>
          <w:lang w:eastAsia="ru-RU"/>
        </w:rPr>
        <w:t>.</w:t>
      </w:r>
      <w:r>
        <w:rPr>
          <w:rFonts w:ascii="Times New Roman" w:eastAsia="Times New Roman" w:hAnsi="Times New Roman" w:cs="Times New Roman"/>
          <w:color w:val="000000"/>
          <w:sz w:val="27"/>
          <w:szCs w:val="27"/>
          <w:shd w:val="clear" w:color="auto" w:fill="FFFFFF"/>
          <w:lang w:eastAsia="ru-RU"/>
        </w:rPr>
        <w:t xml:space="preserve"> </w:t>
      </w:r>
    </w:p>
    <w:p w:rsidR="006B3C5B" w:rsidRDefault="006B3C5B" w:rsidP="006B3C5B">
      <w:pPr>
        <w:autoSpaceDE/>
        <w:autoSpaceDN/>
        <w:adjustRightInd/>
        <w:ind w:firstLine="709"/>
        <w:rPr>
          <w:rFonts w:ascii="Times New Roman" w:eastAsia="Times New Roman" w:hAnsi="Times New Roman" w:cs="Times New Roman"/>
          <w:sz w:val="27"/>
          <w:szCs w:val="27"/>
          <w:lang w:eastAsia="ru-RU"/>
        </w:rPr>
      </w:pPr>
      <w:r w:rsidRPr="00154267">
        <w:rPr>
          <w:rFonts w:ascii="Times New Roman" w:eastAsia="Times New Roman" w:hAnsi="Times New Roman" w:cs="Times New Roman"/>
          <w:sz w:val="27"/>
          <w:szCs w:val="27"/>
          <w:lang w:eastAsia="ru-RU"/>
        </w:rPr>
        <w:t>Количественные показатели принятых в 201</w:t>
      </w:r>
      <w:r>
        <w:rPr>
          <w:rFonts w:ascii="Times New Roman" w:eastAsia="Times New Roman" w:hAnsi="Times New Roman" w:cs="Times New Roman"/>
          <w:sz w:val="27"/>
          <w:szCs w:val="27"/>
          <w:lang w:eastAsia="ru-RU"/>
        </w:rPr>
        <w:t>7</w:t>
      </w:r>
      <w:r w:rsidRPr="00154267">
        <w:rPr>
          <w:rFonts w:ascii="Times New Roman" w:eastAsia="Times New Roman" w:hAnsi="Times New Roman" w:cs="Times New Roman"/>
          <w:sz w:val="27"/>
          <w:szCs w:val="27"/>
          <w:lang w:eastAsia="ru-RU"/>
        </w:rPr>
        <w:t xml:space="preserve"> году постановлений Законодательного Собрания (кроме постановлений о принятии законов)</w:t>
      </w:r>
      <w:r>
        <w:rPr>
          <w:rFonts w:ascii="Times New Roman" w:eastAsia="Times New Roman" w:hAnsi="Times New Roman" w:cs="Times New Roman"/>
          <w:sz w:val="27"/>
          <w:szCs w:val="27"/>
          <w:lang w:eastAsia="ru-RU"/>
        </w:rPr>
        <w:t xml:space="preserve"> по субъектам права законодательной инициативы </w:t>
      </w:r>
      <w:r w:rsidRPr="00154267">
        <w:rPr>
          <w:rFonts w:ascii="Times New Roman" w:eastAsia="Times New Roman" w:hAnsi="Times New Roman" w:cs="Times New Roman"/>
          <w:sz w:val="27"/>
          <w:szCs w:val="27"/>
          <w:lang w:eastAsia="ru-RU"/>
        </w:rPr>
        <w:t xml:space="preserve">отражены в </w:t>
      </w:r>
      <w:r>
        <w:rPr>
          <w:rFonts w:ascii="Times New Roman" w:eastAsia="Times New Roman" w:hAnsi="Times New Roman" w:cs="Times New Roman"/>
          <w:sz w:val="27"/>
          <w:szCs w:val="27"/>
          <w:lang w:eastAsia="ru-RU"/>
        </w:rPr>
        <w:t>п</w:t>
      </w:r>
      <w:r w:rsidR="008B02B3">
        <w:rPr>
          <w:rFonts w:ascii="Times New Roman" w:eastAsia="Times New Roman" w:hAnsi="Times New Roman" w:cs="Times New Roman"/>
          <w:sz w:val="27"/>
          <w:szCs w:val="27"/>
          <w:lang w:eastAsia="ru-RU"/>
        </w:rPr>
        <w:t>риложение № 2</w:t>
      </w:r>
      <w:r w:rsidRPr="00154267">
        <w:rPr>
          <w:rFonts w:ascii="Times New Roman" w:eastAsia="Times New Roman" w:hAnsi="Times New Roman" w:cs="Times New Roman"/>
          <w:sz w:val="27"/>
          <w:szCs w:val="27"/>
          <w:lang w:eastAsia="ru-RU"/>
        </w:rPr>
        <w:t xml:space="preserve"> к Отчету</w:t>
      </w:r>
      <w:r>
        <w:rPr>
          <w:rFonts w:ascii="Times New Roman" w:eastAsia="Times New Roman" w:hAnsi="Times New Roman" w:cs="Times New Roman"/>
          <w:sz w:val="27"/>
          <w:szCs w:val="27"/>
          <w:lang w:eastAsia="ru-RU"/>
        </w:rPr>
        <w:t>.</w:t>
      </w:r>
    </w:p>
    <w:p w:rsidR="00E64016" w:rsidRDefault="006B3C5B" w:rsidP="00E64016">
      <w:pPr>
        <w:autoSpaceDE/>
        <w:autoSpaceDN/>
        <w:adjustRightInd/>
        <w:ind w:firstLine="708"/>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w:t>
      </w:r>
      <w:r w:rsidRPr="00D61785">
        <w:rPr>
          <w:rFonts w:ascii="Times New Roman" w:eastAsia="Times New Roman" w:hAnsi="Times New Roman" w:cs="Times New Roman"/>
          <w:b/>
          <w:sz w:val="20"/>
          <w:szCs w:val="20"/>
          <w:lang w:eastAsia="ru-RU"/>
        </w:rPr>
        <w:t>исунок № 2</w:t>
      </w:r>
    </w:p>
    <w:p w:rsidR="006B3C5B" w:rsidRPr="00C86B69" w:rsidRDefault="00E64016" w:rsidP="00E64016">
      <w:pPr>
        <w:autoSpaceDE/>
        <w:autoSpaceDN/>
        <w:adjustRightInd/>
        <w:ind w:firstLine="708"/>
        <w:rPr>
          <w:rFonts w:ascii="Times New Roman" w:eastAsia="Times New Roman" w:hAnsi="Times New Roman" w:cs="Times New Roman"/>
          <w:sz w:val="27"/>
          <w:szCs w:val="27"/>
          <w:lang w:eastAsia="ru-RU"/>
        </w:rPr>
      </w:pPr>
      <w:r w:rsidRPr="00C86B69">
        <w:rPr>
          <w:rFonts w:asciiTheme="majorHAnsi" w:eastAsia="Times New Roman" w:hAnsiTheme="majorHAnsi" w:cs="Times New Roman"/>
          <w:noProof/>
          <w:sz w:val="27"/>
          <w:szCs w:val="27"/>
          <w:highlight w:val="yellow"/>
          <w:lang w:eastAsia="ru-RU"/>
        </w:rPr>
        <w:drawing>
          <wp:anchor distT="0" distB="0" distL="114300" distR="114300" simplePos="0" relativeHeight="251727872" behindDoc="0" locked="0" layoutInCell="1" allowOverlap="1" wp14:anchorId="09EBAA39" wp14:editId="30EDF5EB">
            <wp:simplePos x="0" y="0"/>
            <wp:positionH relativeFrom="margin">
              <wp:posOffset>2244090</wp:posOffset>
            </wp:positionH>
            <wp:positionV relativeFrom="paragraph">
              <wp:posOffset>76835</wp:posOffset>
            </wp:positionV>
            <wp:extent cx="3648075" cy="2552700"/>
            <wp:effectExtent l="0" t="0" r="9525" b="0"/>
            <wp:wrapThrough wrapText="bothSides">
              <wp:wrapPolygon edited="0">
                <wp:start x="0" y="0"/>
                <wp:lineTo x="0" y="21439"/>
                <wp:lineTo x="21544" y="21439"/>
                <wp:lineTo x="21544" y="0"/>
                <wp:lineTo x="0" y="0"/>
              </wp:wrapPolygon>
            </wp:wrapThrough>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6B3C5B">
        <w:rPr>
          <w:rFonts w:ascii="Times New Roman" w:eastAsia="Times New Roman" w:hAnsi="Times New Roman" w:cs="Times New Roman"/>
          <w:color w:val="000000"/>
          <w:sz w:val="27"/>
          <w:szCs w:val="27"/>
          <w:shd w:val="clear" w:color="auto" w:fill="FFFFFF"/>
          <w:lang w:eastAsia="ru-RU"/>
        </w:rPr>
        <w:t>В 2017 году п</w:t>
      </w:r>
      <w:r w:rsidR="006B3C5B" w:rsidRPr="00C86B69">
        <w:rPr>
          <w:rFonts w:ascii="Times New Roman" w:eastAsia="Times New Roman" w:hAnsi="Times New Roman" w:cs="Times New Roman"/>
          <w:sz w:val="27"/>
          <w:szCs w:val="27"/>
          <w:lang w:eastAsia="ru-RU"/>
        </w:rPr>
        <w:t xml:space="preserve">ринято и вступило в силу законов Камчатского края – 132, </w:t>
      </w:r>
      <w:r w:rsidR="006B3C5B">
        <w:rPr>
          <w:rFonts w:ascii="Times New Roman" w:eastAsia="Times New Roman" w:hAnsi="Times New Roman" w:cs="Times New Roman"/>
          <w:sz w:val="27"/>
          <w:szCs w:val="27"/>
          <w:lang w:eastAsia="ru-RU"/>
        </w:rPr>
        <w:t>в том числе</w:t>
      </w:r>
      <w:r w:rsidR="006B3C5B" w:rsidRPr="00C86B69">
        <w:rPr>
          <w:rFonts w:ascii="Times New Roman" w:eastAsia="Times New Roman" w:hAnsi="Times New Roman" w:cs="Times New Roman"/>
          <w:sz w:val="27"/>
          <w:szCs w:val="27"/>
          <w:lang w:eastAsia="ru-RU"/>
        </w:rPr>
        <w:t>: 1</w:t>
      </w:r>
      <w:r w:rsidR="006466AA">
        <w:rPr>
          <w:rFonts w:ascii="Times New Roman" w:eastAsia="Times New Roman" w:hAnsi="Times New Roman" w:cs="Times New Roman"/>
          <w:sz w:val="27"/>
          <w:szCs w:val="27"/>
          <w:lang w:eastAsia="ru-RU"/>
        </w:rPr>
        <w:t>2</w:t>
      </w:r>
      <w:r w:rsidR="006B3C5B" w:rsidRPr="00C86B69">
        <w:rPr>
          <w:rFonts w:ascii="Times New Roman" w:eastAsia="Times New Roman" w:hAnsi="Times New Roman" w:cs="Times New Roman"/>
          <w:sz w:val="27"/>
          <w:szCs w:val="27"/>
          <w:lang w:eastAsia="ru-RU"/>
        </w:rPr>
        <w:t xml:space="preserve"> – базовы</w:t>
      </w:r>
      <w:r w:rsidR="006466AA">
        <w:rPr>
          <w:rFonts w:ascii="Times New Roman" w:eastAsia="Times New Roman" w:hAnsi="Times New Roman" w:cs="Times New Roman"/>
          <w:sz w:val="27"/>
          <w:szCs w:val="27"/>
          <w:lang w:eastAsia="ru-RU"/>
        </w:rPr>
        <w:t>е (9,1</w:t>
      </w:r>
      <w:r w:rsidR="00EC0F14">
        <w:rPr>
          <w:rFonts w:ascii="Times New Roman" w:eastAsia="Times New Roman" w:hAnsi="Times New Roman" w:cs="Times New Roman"/>
          <w:sz w:val="27"/>
          <w:szCs w:val="27"/>
          <w:lang w:eastAsia="ru-RU"/>
        </w:rPr>
        <w:t xml:space="preserve"> </w:t>
      </w:r>
      <w:r w:rsidR="006B3C5B" w:rsidRPr="00C86B69">
        <w:rPr>
          <w:rFonts w:ascii="Times New Roman" w:eastAsia="Times New Roman" w:hAnsi="Times New Roman" w:cs="Times New Roman"/>
          <w:sz w:val="27"/>
          <w:szCs w:val="27"/>
          <w:lang w:eastAsia="ru-RU"/>
        </w:rPr>
        <w:t>%), 11</w:t>
      </w:r>
      <w:r w:rsidR="006466AA">
        <w:rPr>
          <w:rFonts w:ascii="Times New Roman" w:eastAsia="Times New Roman" w:hAnsi="Times New Roman" w:cs="Times New Roman"/>
          <w:sz w:val="27"/>
          <w:szCs w:val="27"/>
          <w:lang w:eastAsia="ru-RU"/>
        </w:rPr>
        <w:t>7</w:t>
      </w:r>
      <w:r w:rsidR="006B3C5B" w:rsidRPr="00C86B69">
        <w:rPr>
          <w:rFonts w:ascii="Times New Roman" w:eastAsia="Times New Roman" w:hAnsi="Times New Roman" w:cs="Times New Roman"/>
          <w:sz w:val="27"/>
          <w:szCs w:val="27"/>
          <w:lang w:eastAsia="ru-RU"/>
        </w:rPr>
        <w:t xml:space="preserve"> – о внесении изменений в действующее законодательство (8</w:t>
      </w:r>
      <w:r w:rsidR="006466AA">
        <w:rPr>
          <w:rFonts w:ascii="Times New Roman" w:eastAsia="Times New Roman" w:hAnsi="Times New Roman" w:cs="Times New Roman"/>
          <w:sz w:val="27"/>
          <w:szCs w:val="27"/>
          <w:lang w:eastAsia="ru-RU"/>
        </w:rPr>
        <w:t xml:space="preserve">8,6 </w:t>
      </w:r>
      <w:r w:rsidR="006B3C5B" w:rsidRPr="00C86B69">
        <w:rPr>
          <w:rFonts w:ascii="Times New Roman" w:eastAsia="Times New Roman" w:hAnsi="Times New Roman" w:cs="Times New Roman"/>
          <w:sz w:val="27"/>
          <w:szCs w:val="27"/>
          <w:lang w:eastAsia="ru-RU"/>
        </w:rPr>
        <w:t>%), 3 – о признании утратившими силу законов (2</w:t>
      </w:r>
      <w:r w:rsidR="006B3C5B">
        <w:rPr>
          <w:rFonts w:ascii="Times New Roman" w:eastAsia="Times New Roman" w:hAnsi="Times New Roman" w:cs="Times New Roman"/>
          <w:sz w:val="27"/>
          <w:szCs w:val="27"/>
          <w:lang w:eastAsia="ru-RU"/>
        </w:rPr>
        <w:t>,3</w:t>
      </w:r>
      <w:r w:rsidR="00EC0F14">
        <w:rPr>
          <w:rFonts w:ascii="Times New Roman" w:eastAsia="Times New Roman" w:hAnsi="Times New Roman" w:cs="Times New Roman"/>
          <w:sz w:val="27"/>
          <w:szCs w:val="27"/>
          <w:lang w:eastAsia="ru-RU"/>
        </w:rPr>
        <w:t xml:space="preserve"> </w:t>
      </w:r>
      <w:r w:rsidR="006B3C5B" w:rsidRPr="00C86B69">
        <w:rPr>
          <w:rFonts w:ascii="Times New Roman" w:eastAsia="Times New Roman" w:hAnsi="Times New Roman" w:cs="Times New Roman"/>
          <w:sz w:val="27"/>
          <w:szCs w:val="27"/>
          <w:lang w:eastAsia="ru-RU"/>
        </w:rPr>
        <w:t>%). Перечень принятых законов Камчатского края в 2017</w:t>
      </w:r>
      <w:r w:rsidR="006B3C5B">
        <w:rPr>
          <w:rFonts w:ascii="Times New Roman" w:eastAsia="Times New Roman" w:hAnsi="Times New Roman" w:cs="Times New Roman"/>
          <w:sz w:val="27"/>
          <w:szCs w:val="27"/>
          <w:lang w:eastAsia="ru-RU"/>
        </w:rPr>
        <w:t xml:space="preserve"> году приведен в п</w:t>
      </w:r>
      <w:r w:rsidR="006B3C5B" w:rsidRPr="00C86B69">
        <w:rPr>
          <w:rFonts w:ascii="Times New Roman" w:eastAsia="Times New Roman" w:hAnsi="Times New Roman" w:cs="Times New Roman"/>
          <w:sz w:val="27"/>
          <w:szCs w:val="27"/>
          <w:lang w:eastAsia="ru-RU"/>
        </w:rPr>
        <w:t xml:space="preserve">риложении № </w:t>
      </w:r>
      <w:r w:rsidR="002A42F8">
        <w:rPr>
          <w:rFonts w:ascii="Times New Roman" w:eastAsia="Times New Roman" w:hAnsi="Times New Roman" w:cs="Times New Roman"/>
          <w:sz w:val="27"/>
          <w:szCs w:val="27"/>
          <w:lang w:eastAsia="ru-RU"/>
        </w:rPr>
        <w:t>3</w:t>
      </w:r>
      <w:r w:rsidR="006B3C5B" w:rsidRPr="00C86B69">
        <w:rPr>
          <w:rFonts w:ascii="Times New Roman" w:eastAsia="Times New Roman" w:hAnsi="Times New Roman" w:cs="Times New Roman"/>
          <w:sz w:val="27"/>
          <w:szCs w:val="27"/>
          <w:lang w:eastAsia="ru-RU"/>
        </w:rPr>
        <w:t xml:space="preserve"> к настоящему Отчету. </w:t>
      </w:r>
    </w:p>
    <w:p w:rsidR="006B3C5B" w:rsidRPr="00C86B69" w:rsidRDefault="006B3C5B" w:rsidP="006B3C5B">
      <w:pPr>
        <w:autoSpaceDE/>
        <w:autoSpaceDN/>
        <w:adjustRightInd/>
        <w:ind w:firstLine="708"/>
        <w:rPr>
          <w:rFonts w:ascii="Times New Roman" w:eastAsia="Times New Roman" w:hAnsi="Times New Roman" w:cs="Times New Roman"/>
          <w:sz w:val="27"/>
          <w:szCs w:val="27"/>
          <w:lang w:eastAsia="ru-RU"/>
        </w:rPr>
      </w:pPr>
      <w:r w:rsidRPr="00C86B69">
        <w:rPr>
          <w:rFonts w:ascii="Times New Roman" w:eastAsia="Times New Roman" w:hAnsi="Times New Roman" w:cs="Times New Roman"/>
          <w:sz w:val="27"/>
          <w:szCs w:val="27"/>
          <w:lang w:eastAsia="ru-RU"/>
        </w:rPr>
        <w:lastRenderedPageBreak/>
        <w:t>Количество законов Камчатского края, принятых в 2017 г</w:t>
      </w:r>
      <w:r>
        <w:rPr>
          <w:rFonts w:ascii="Times New Roman" w:eastAsia="Times New Roman" w:hAnsi="Times New Roman" w:cs="Times New Roman"/>
          <w:sz w:val="27"/>
          <w:szCs w:val="27"/>
          <w:lang w:eastAsia="ru-RU"/>
        </w:rPr>
        <w:t>оду</w:t>
      </w:r>
      <w:r w:rsidRPr="00C86B69">
        <w:rPr>
          <w:rFonts w:ascii="Times New Roman" w:eastAsia="Times New Roman" w:hAnsi="Times New Roman" w:cs="Times New Roman"/>
          <w:sz w:val="27"/>
          <w:szCs w:val="27"/>
          <w:lang w:eastAsia="ru-RU"/>
        </w:rPr>
        <w:t xml:space="preserve"> (по видам), п</w:t>
      </w:r>
      <w:r>
        <w:rPr>
          <w:rFonts w:ascii="Times New Roman" w:eastAsia="Times New Roman" w:hAnsi="Times New Roman" w:cs="Times New Roman"/>
          <w:sz w:val="27"/>
          <w:szCs w:val="27"/>
          <w:lang w:eastAsia="ru-RU"/>
        </w:rPr>
        <w:t>роиллюстрировано диаграммой на р</w:t>
      </w:r>
      <w:r w:rsidRPr="00C86B69">
        <w:rPr>
          <w:rFonts w:ascii="Times New Roman" w:eastAsia="Times New Roman" w:hAnsi="Times New Roman" w:cs="Times New Roman"/>
          <w:sz w:val="27"/>
          <w:szCs w:val="27"/>
          <w:lang w:eastAsia="ru-RU"/>
        </w:rPr>
        <w:t>исунке № 2.</w:t>
      </w:r>
    </w:p>
    <w:p w:rsidR="006B3C5B" w:rsidRPr="004419F6" w:rsidRDefault="006B3C5B" w:rsidP="006B3C5B">
      <w:pPr>
        <w:autoSpaceDE/>
        <w:autoSpaceDN/>
        <w:adjustRightInd/>
        <w:ind w:firstLine="708"/>
        <w:rPr>
          <w:rFonts w:ascii="Times New Roman" w:eastAsia="Times New Roman" w:hAnsi="Times New Roman" w:cs="Times New Roman"/>
          <w:sz w:val="27"/>
          <w:szCs w:val="27"/>
          <w:lang w:eastAsia="ru-RU"/>
        </w:rPr>
      </w:pPr>
      <w:r w:rsidRPr="004419F6">
        <w:rPr>
          <w:rFonts w:ascii="Times New Roman" w:eastAsia="Times New Roman" w:hAnsi="Times New Roman" w:cs="Times New Roman"/>
          <w:sz w:val="27"/>
          <w:szCs w:val="27"/>
          <w:lang w:eastAsia="ru-RU"/>
        </w:rPr>
        <w:t xml:space="preserve">Доля законов, принятие которых вызвано изменением федерального законодательства, составляет </w:t>
      </w:r>
      <w:r>
        <w:rPr>
          <w:rFonts w:ascii="Times New Roman" w:eastAsia="Times New Roman" w:hAnsi="Times New Roman" w:cs="Times New Roman"/>
          <w:sz w:val="27"/>
          <w:szCs w:val="27"/>
          <w:lang w:eastAsia="ru-RU"/>
        </w:rPr>
        <w:t>32,6</w:t>
      </w:r>
      <w:r w:rsidRPr="004419F6">
        <w:rPr>
          <w:rFonts w:ascii="Times New Roman" w:eastAsia="Times New Roman" w:hAnsi="Times New Roman" w:cs="Times New Roman"/>
          <w:sz w:val="27"/>
          <w:szCs w:val="27"/>
          <w:lang w:eastAsia="ru-RU"/>
        </w:rPr>
        <w:t xml:space="preserve">% или каждый </w:t>
      </w:r>
      <w:r>
        <w:rPr>
          <w:rFonts w:ascii="Times New Roman" w:eastAsia="Times New Roman" w:hAnsi="Times New Roman" w:cs="Times New Roman"/>
          <w:sz w:val="27"/>
          <w:szCs w:val="27"/>
          <w:lang w:eastAsia="ru-RU"/>
        </w:rPr>
        <w:t xml:space="preserve">третий </w:t>
      </w:r>
      <w:r w:rsidRPr="004419F6">
        <w:rPr>
          <w:rFonts w:ascii="Times New Roman" w:eastAsia="Times New Roman" w:hAnsi="Times New Roman" w:cs="Times New Roman"/>
          <w:sz w:val="27"/>
          <w:szCs w:val="27"/>
          <w:lang w:eastAsia="ru-RU"/>
        </w:rPr>
        <w:t>принятый закон.</w:t>
      </w:r>
    </w:p>
    <w:p w:rsidR="006B3C5B" w:rsidRDefault="006B3C5B" w:rsidP="006B3C5B">
      <w:pPr>
        <w:autoSpaceDE/>
        <w:autoSpaceDN/>
        <w:adjustRightInd/>
        <w:ind w:firstLine="708"/>
        <w:rPr>
          <w:rFonts w:ascii="Times New Roman" w:eastAsia="Times New Roman" w:hAnsi="Times New Roman" w:cs="Times New Roman"/>
          <w:sz w:val="27"/>
          <w:szCs w:val="27"/>
          <w:lang w:eastAsia="ru-RU"/>
        </w:rPr>
      </w:pPr>
      <w:r w:rsidRPr="004419F6">
        <w:rPr>
          <w:rFonts w:ascii="Times New Roman" w:eastAsia="Times New Roman" w:hAnsi="Times New Roman" w:cs="Times New Roman"/>
          <w:sz w:val="27"/>
          <w:szCs w:val="27"/>
          <w:lang w:eastAsia="ru-RU"/>
        </w:rPr>
        <w:t>План законопроектной работы на 2017 год выполнен на 7</w:t>
      </w:r>
      <w:r>
        <w:rPr>
          <w:rFonts w:ascii="Times New Roman" w:eastAsia="Times New Roman" w:hAnsi="Times New Roman" w:cs="Times New Roman"/>
          <w:sz w:val="27"/>
          <w:szCs w:val="27"/>
          <w:lang w:eastAsia="ru-RU"/>
        </w:rPr>
        <w:t>5,0</w:t>
      </w:r>
      <w:r w:rsidRPr="004419F6">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п</w:t>
      </w:r>
      <w:r w:rsidRPr="004419F6">
        <w:rPr>
          <w:rFonts w:ascii="Times New Roman" w:eastAsia="Times New Roman" w:hAnsi="Times New Roman" w:cs="Times New Roman"/>
          <w:sz w:val="27"/>
          <w:szCs w:val="27"/>
          <w:lang w:eastAsia="ru-RU"/>
        </w:rPr>
        <w:t xml:space="preserve">ринято 27 законов при </w:t>
      </w:r>
      <w:r>
        <w:rPr>
          <w:rFonts w:ascii="Times New Roman" w:eastAsia="Times New Roman" w:hAnsi="Times New Roman" w:cs="Times New Roman"/>
          <w:sz w:val="27"/>
          <w:szCs w:val="27"/>
          <w:lang w:eastAsia="ru-RU"/>
        </w:rPr>
        <w:t>пла</w:t>
      </w:r>
      <w:r w:rsidRPr="004419F6">
        <w:rPr>
          <w:rFonts w:ascii="Times New Roman" w:eastAsia="Times New Roman" w:hAnsi="Times New Roman" w:cs="Times New Roman"/>
          <w:sz w:val="27"/>
          <w:szCs w:val="27"/>
          <w:lang w:eastAsia="ru-RU"/>
        </w:rPr>
        <w:t>не</w:t>
      </w:r>
      <w:r>
        <w:rPr>
          <w:rFonts w:ascii="Times New Roman" w:eastAsia="Times New Roman" w:hAnsi="Times New Roman" w:cs="Times New Roman"/>
          <w:sz w:val="27"/>
          <w:szCs w:val="27"/>
          <w:lang w:eastAsia="ru-RU"/>
        </w:rPr>
        <w:t xml:space="preserve"> </w:t>
      </w:r>
      <w:r w:rsidRPr="004419F6">
        <w:rPr>
          <w:rFonts w:ascii="Times New Roman" w:eastAsia="Times New Roman" w:hAnsi="Times New Roman" w:cs="Times New Roman"/>
          <w:sz w:val="27"/>
          <w:szCs w:val="27"/>
          <w:lang w:eastAsia="ru-RU"/>
        </w:rPr>
        <w:t>– 3</w:t>
      </w:r>
      <w:r>
        <w:rPr>
          <w:rFonts w:ascii="Times New Roman" w:eastAsia="Times New Roman" w:hAnsi="Times New Roman" w:cs="Times New Roman"/>
          <w:sz w:val="27"/>
          <w:szCs w:val="27"/>
          <w:lang w:eastAsia="ru-RU"/>
        </w:rPr>
        <w:t>6, сверх плана принято 105 законов.</w:t>
      </w:r>
      <w:r w:rsidRPr="00A56070">
        <w:rPr>
          <w:rFonts w:ascii="Times New Roman" w:eastAsia="Calibri" w:hAnsi="Times New Roman" w:cs="Times New Roman"/>
          <w:sz w:val="27"/>
          <w:szCs w:val="27"/>
        </w:rPr>
        <w:t xml:space="preserve"> </w:t>
      </w:r>
      <w:r>
        <w:rPr>
          <w:rFonts w:ascii="Times New Roman" w:eastAsia="Calibri" w:hAnsi="Times New Roman" w:cs="Times New Roman"/>
          <w:sz w:val="27"/>
          <w:szCs w:val="27"/>
        </w:rPr>
        <w:t>В общем количестве принятых законов доля законов, принятых по плану составляет 20,5%, сверх плана – 79,5%.</w:t>
      </w:r>
      <w:r>
        <w:rPr>
          <w:rFonts w:ascii="Times New Roman" w:eastAsia="Times New Roman" w:hAnsi="Times New Roman" w:cs="Times New Roman"/>
          <w:sz w:val="27"/>
          <w:szCs w:val="27"/>
          <w:lang w:eastAsia="ru-RU"/>
        </w:rPr>
        <w:t xml:space="preserve"> </w:t>
      </w:r>
    </w:p>
    <w:p w:rsidR="006B3C5B" w:rsidRPr="00A56070" w:rsidRDefault="006B3C5B" w:rsidP="006B3C5B">
      <w:pPr>
        <w:autoSpaceDE/>
        <w:autoSpaceDN/>
        <w:adjustRightInd/>
        <w:ind w:firstLine="708"/>
        <w:rPr>
          <w:rFonts w:ascii="Times New Roman" w:eastAsia="Times New Roman" w:hAnsi="Times New Roman" w:cs="Times New Roman"/>
          <w:sz w:val="27"/>
          <w:szCs w:val="27"/>
          <w:lang w:eastAsia="ru-RU"/>
        </w:rPr>
      </w:pPr>
      <w:r w:rsidRPr="00C86B69">
        <w:rPr>
          <w:rFonts w:ascii="Times New Roman" w:eastAsia="Calibri" w:hAnsi="Times New Roman" w:cs="Times New Roman"/>
          <w:sz w:val="27"/>
          <w:szCs w:val="27"/>
        </w:rPr>
        <w:t>Указанное соотношение обусловлено частотой изменений федерального законодательства и необходимостью приведения в соответствии с ним региональной правовой базы, что, безусловно, влияет на интенсивн</w:t>
      </w:r>
      <w:r>
        <w:rPr>
          <w:rFonts w:ascii="Times New Roman" w:eastAsia="Calibri" w:hAnsi="Times New Roman" w:cs="Times New Roman"/>
          <w:sz w:val="27"/>
          <w:szCs w:val="27"/>
        </w:rPr>
        <w:t>ость законотворческого процесса и его плановый характер.</w:t>
      </w:r>
      <w:r w:rsidRPr="00C86B69">
        <w:rPr>
          <w:rFonts w:ascii="Times New Roman" w:eastAsia="Calibri" w:hAnsi="Times New Roman" w:cs="Times New Roman"/>
          <w:sz w:val="27"/>
          <w:szCs w:val="27"/>
        </w:rPr>
        <w:t xml:space="preserve"> </w:t>
      </w:r>
    </w:p>
    <w:p w:rsidR="006B3C5B" w:rsidRPr="00C86B69" w:rsidRDefault="006B3C5B" w:rsidP="006B3C5B">
      <w:pPr>
        <w:autoSpaceDE/>
        <w:autoSpaceDN/>
        <w:adjustRightInd/>
        <w:ind w:firstLine="709"/>
        <w:rPr>
          <w:rFonts w:ascii="Times New Roman" w:eastAsia="Calibri" w:hAnsi="Times New Roman" w:cs="Times New Roman"/>
          <w:sz w:val="27"/>
          <w:szCs w:val="27"/>
        </w:rPr>
      </w:pPr>
      <w:r w:rsidRPr="00C86B69">
        <w:rPr>
          <w:rFonts w:ascii="Times New Roman" w:eastAsia="Calibri" w:hAnsi="Times New Roman" w:cs="Times New Roman"/>
          <w:sz w:val="27"/>
          <w:szCs w:val="27"/>
        </w:rPr>
        <w:t>Показатели совместной законотворческой работы по числу принятых в 2017 году согласно плану и сверх плана законов Камчатского края, внесенных субъектами права законодат</w:t>
      </w:r>
      <w:r>
        <w:rPr>
          <w:rFonts w:ascii="Times New Roman" w:eastAsia="Calibri" w:hAnsi="Times New Roman" w:cs="Times New Roman"/>
          <w:sz w:val="27"/>
          <w:szCs w:val="27"/>
        </w:rPr>
        <w:t>ельной инициативы, приведены в п</w:t>
      </w:r>
      <w:r w:rsidRPr="00C86B69">
        <w:rPr>
          <w:rFonts w:ascii="Times New Roman" w:eastAsia="Calibri" w:hAnsi="Times New Roman" w:cs="Times New Roman"/>
          <w:sz w:val="27"/>
          <w:szCs w:val="27"/>
        </w:rPr>
        <w:t xml:space="preserve">риложении № </w:t>
      </w:r>
      <w:r w:rsidR="006260E8">
        <w:rPr>
          <w:rFonts w:ascii="Times New Roman" w:eastAsia="Calibri" w:hAnsi="Times New Roman" w:cs="Times New Roman"/>
          <w:sz w:val="27"/>
          <w:szCs w:val="27"/>
        </w:rPr>
        <w:t>1</w:t>
      </w:r>
      <w:r w:rsidRPr="00C86B69">
        <w:rPr>
          <w:rFonts w:ascii="Times New Roman" w:eastAsia="Calibri" w:hAnsi="Times New Roman" w:cs="Times New Roman"/>
          <w:sz w:val="27"/>
          <w:szCs w:val="27"/>
        </w:rPr>
        <w:t xml:space="preserve"> к Отчету.</w:t>
      </w:r>
    </w:p>
    <w:p w:rsidR="006B3C5B" w:rsidRDefault="006B3C5B" w:rsidP="006B3C5B">
      <w:pPr>
        <w:autoSpaceDE/>
        <w:autoSpaceDN/>
        <w:adjustRightInd/>
        <w:ind w:firstLine="709"/>
        <w:rPr>
          <w:rFonts w:ascii="Times New Roman" w:eastAsia="Calibri" w:hAnsi="Times New Roman" w:cs="Times New Roman"/>
          <w:sz w:val="27"/>
          <w:szCs w:val="27"/>
        </w:rPr>
      </w:pPr>
      <w:r w:rsidRPr="00C86B69">
        <w:rPr>
          <w:rFonts w:ascii="Times New Roman" w:eastAsia="Calibri" w:hAnsi="Times New Roman" w:cs="Times New Roman"/>
          <w:sz w:val="27"/>
          <w:szCs w:val="27"/>
        </w:rPr>
        <w:t>В порядке законодательной инициативы Губернатор</w:t>
      </w:r>
      <w:r>
        <w:rPr>
          <w:rFonts w:ascii="Times New Roman" w:eastAsia="Calibri" w:hAnsi="Times New Roman" w:cs="Times New Roman"/>
          <w:sz w:val="27"/>
          <w:szCs w:val="27"/>
        </w:rPr>
        <w:t>а</w:t>
      </w:r>
      <w:r w:rsidRPr="00C86B69">
        <w:rPr>
          <w:rFonts w:ascii="Times New Roman" w:eastAsia="Calibri" w:hAnsi="Times New Roman" w:cs="Times New Roman"/>
          <w:sz w:val="27"/>
          <w:szCs w:val="27"/>
        </w:rPr>
        <w:t xml:space="preserve"> Камчатского края </w:t>
      </w:r>
      <w:r>
        <w:rPr>
          <w:rFonts w:ascii="Times New Roman" w:eastAsia="Calibri" w:hAnsi="Times New Roman" w:cs="Times New Roman"/>
          <w:sz w:val="27"/>
          <w:szCs w:val="27"/>
        </w:rPr>
        <w:t>принято</w:t>
      </w:r>
      <w:r w:rsidRPr="00C86B69">
        <w:rPr>
          <w:rFonts w:ascii="Times New Roman" w:eastAsia="Calibri" w:hAnsi="Times New Roman" w:cs="Times New Roman"/>
          <w:sz w:val="27"/>
          <w:szCs w:val="27"/>
        </w:rPr>
        <w:t xml:space="preserve"> 90 закон</w:t>
      </w:r>
      <w:r>
        <w:rPr>
          <w:rFonts w:ascii="Times New Roman" w:eastAsia="Calibri" w:hAnsi="Times New Roman" w:cs="Times New Roman"/>
          <w:sz w:val="27"/>
          <w:szCs w:val="27"/>
        </w:rPr>
        <w:t xml:space="preserve">ов </w:t>
      </w:r>
      <w:r w:rsidRPr="00C86B69">
        <w:rPr>
          <w:rFonts w:ascii="Times New Roman" w:eastAsia="Calibri" w:hAnsi="Times New Roman" w:cs="Times New Roman"/>
          <w:sz w:val="27"/>
          <w:szCs w:val="27"/>
        </w:rPr>
        <w:t>(68,1%), депутат</w:t>
      </w:r>
      <w:r>
        <w:rPr>
          <w:rFonts w:ascii="Times New Roman" w:eastAsia="Calibri" w:hAnsi="Times New Roman" w:cs="Times New Roman"/>
          <w:sz w:val="27"/>
          <w:szCs w:val="27"/>
        </w:rPr>
        <w:t>ов</w:t>
      </w:r>
      <w:r w:rsidRPr="00C86B69">
        <w:rPr>
          <w:rFonts w:ascii="Times New Roman" w:eastAsia="Calibri" w:hAnsi="Times New Roman" w:cs="Times New Roman"/>
          <w:sz w:val="27"/>
          <w:szCs w:val="27"/>
        </w:rPr>
        <w:t xml:space="preserve"> Законодательного Собрания – 30 (22,7%), прокурор</w:t>
      </w:r>
      <w:r>
        <w:rPr>
          <w:rFonts w:ascii="Times New Roman" w:eastAsia="Calibri" w:hAnsi="Times New Roman" w:cs="Times New Roman"/>
          <w:sz w:val="27"/>
          <w:szCs w:val="27"/>
        </w:rPr>
        <w:t>а</w:t>
      </w:r>
      <w:r w:rsidRPr="00C86B69">
        <w:rPr>
          <w:rFonts w:ascii="Times New Roman" w:eastAsia="Calibri" w:hAnsi="Times New Roman" w:cs="Times New Roman"/>
          <w:sz w:val="27"/>
          <w:szCs w:val="27"/>
        </w:rPr>
        <w:t xml:space="preserve"> Камчатского края – 7 (5,3%), Избирательной комисси</w:t>
      </w:r>
      <w:r>
        <w:rPr>
          <w:rFonts w:ascii="Times New Roman" w:eastAsia="Calibri" w:hAnsi="Times New Roman" w:cs="Times New Roman"/>
          <w:sz w:val="27"/>
          <w:szCs w:val="27"/>
        </w:rPr>
        <w:t>и</w:t>
      </w:r>
      <w:r w:rsidRPr="00C86B69">
        <w:rPr>
          <w:rFonts w:ascii="Times New Roman" w:eastAsia="Calibri" w:hAnsi="Times New Roman" w:cs="Times New Roman"/>
          <w:sz w:val="27"/>
          <w:szCs w:val="27"/>
        </w:rPr>
        <w:t xml:space="preserve"> Камчатского края – 3 (2,3%), Уполномоченн</w:t>
      </w:r>
      <w:r>
        <w:rPr>
          <w:rFonts w:ascii="Times New Roman" w:eastAsia="Calibri" w:hAnsi="Times New Roman" w:cs="Times New Roman"/>
          <w:sz w:val="27"/>
          <w:szCs w:val="27"/>
        </w:rPr>
        <w:t>ого</w:t>
      </w:r>
      <w:r w:rsidRPr="00C86B69">
        <w:rPr>
          <w:rFonts w:ascii="Times New Roman" w:eastAsia="Calibri" w:hAnsi="Times New Roman" w:cs="Times New Roman"/>
          <w:sz w:val="27"/>
          <w:szCs w:val="27"/>
        </w:rPr>
        <w:t xml:space="preserve"> по правам человека – 1 (0,8%),</w:t>
      </w:r>
      <w:r>
        <w:rPr>
          <w:rFonts w:ascii="Times New Roman" w:eastAsia="Calibri" w:hAnsi="Times New Roman" w:cs="Times New Roman"/>
          <w:sz w:val="27"/>
          <w:szCs w:val="27"/>
        </w:rPr>
        <w:t xml:space="preserve"> К</w:t>
      </w:r>
      <w:r w:rsidRPr="00C86B69">
        <w:rPr>
          <w:rFonts w:ascii="Times New Roman" w:eastAsia="Calibri" w:hAnsi="Times New Roman" w:cs="Times New Roman"/>
          <w:sz w:val="27"/>
          <w:szCs w:val="27"/>
        </w:rPr>
        <w:t>онтрольно-счетной палат</w:t>
      </w:r>
      <w:r>
        <w:rPr>
          <w:rFonts w:ascii="Times New Roman" w:eastAsia="Calibri" w:hAnsi="Times New Roman" w:cs="Times New Roman"/>
          <w:sz w:val="27"/>
          <w:szCs w:val="27"/>
        </w:rPr>
        <w:t xml:space="preserve">ы Камчатского края </w:t>
      </w:r>
      <w:r w:rsidRPr="00C86B69">
        <w:rPr>
          <w:rFonts w:ascii="Times New Roman" w:eastAsia="Calibri" w:hAnsi="Times New Roman" w:cs="Times New Roman"/>
          <w:sz w:val="27"/>
          <w:szCs w:val="27"/>
        </w:rPr>
        <w:t>– 1 (0,8%) (</w:t>
      </w:r>
      <w:r>
        <w:rPr>
          <w:rFonts w:ascii="Times New Roman" w:eastAsia="Calibri" w:hAnsi="Times New Roman" w:cs="Times New Roman"/>
          <w:sz w:val="27"/>
          <w:szCs w:val="27"/>
        </w:rPr>
        <w:t>р</w:t>
      </w:r>
      <w:r w:rsidRPr="00C86B69">
        <w:rPr>
          <w:rFonts w:ascii="Times New Roman" w:eastAsia="Calibri" w:hAnsi="Times New Roman" w:cs="Times New Roman"/>
          <w:sz w:val="27"/>
          <w:szCs w:val="27"/>
        </w:rPr>
        <w:t>исунок № 3).</w:t>
      </w:r>
    </w:p>
    <w:p w:rsidR="00BD0826" w:rsidRPr="00C86B69" w:rsidRDefault="00BD0826" w:rsidP="006B3C5B">
      <w:pPr>
        <w:autoSpaceDE/>
        <w:autoSpaceDN/>
        <w:adjustRightInd/>
        <w:ind w:firstLine="709"/>
        <w:rPr>
          <w:rFonts w:ascii="Times New Roman" w:eastAsia="Times New Roman" w:hAnsi="Times New Roman" w:cs="Times New Roman"/>
          <w:sz w:val="27"/>
          <w:szCs w:val="27"/>
          <w:lang w:eastAsia="ru-RU"/>
        </w:rPr>
      </w:pPr>
    </w:p>
    <w:p w:rsidR="006B3C5B" w:rsidRDefault="00EC0F14" w:rsidP="006B3C5B">
      <w:pPr>
        <w:autoSpaceDE/>
        <w:autoSpaceDN/>
        <w:adjustRightInd/>
        <w:ind w:firstLine="709"/>
        <w:jc w:val="right"/>
        <w:rPr>
          <w:rFonts w:ascii="Times New Roman" w:eastAsia="Times New Roman" w:hAnsi="Times New Roman" w:cs="Times New Roman"/>
          <w:sz w:val="27"/>
          <w:szCs w:val="27"/>
          <w:lang w:eastAsia="ru-RU"/>
        </w:rPr>
      </w:pPr>
      <w:r w:rsidRPr="00DB2846">
        <w:rPr>
          <w:noProof/>
          <w:color w:val="CC3300"/>
          <w:lang w:eastAsia="ru-RU"/>
        </w:rPr>
        <w:drawing>
          <wp:anchor distT="0" distB="0" distL="114300" distR="114300" simplePos="0" relativeHeight="251726848" behindDoc="0" locked="0" layoutInCell="1" allowOverlap="1" wp14:anchorId="6C9BA2FD" wp14:editId="29C8A4F2">
            <wp:simplePos x="0" y="0"/>
            <wp:positionH relativeFrom="margin">
              <wp:align>left</wp:align>
            </wp:positionH>
            <wp:positionV relativeFrom="paragraph">
              <wp:posOffset>227330</wp:posOffset>
            </wp:positionV>
            <wp:extent cx="5934075" cy="2876550"/>
            <wp:effectExtent l="57150" t="57150" r="47625" b="38100"/>
            <wp:wrapTopAndBottom/>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6B3C5B">
        <w:rPr>
          <w:rFonts w:ascii="Times New Roman" w:eastAsia="Times New Roman" w:hAnsi="Times New Roman" w:cs="Times New Roman"/>
          <w:b/>
          <w:sz w:val="20"/>
          <w:szCs w:val="20"/>
          <w:lang w:eastAsia="ru-RU"/>
        </w:rPr>
        <w:t>рисунок № 3</w:t>
      </w:r>
    </w:p>
    <w:p w:rsidR="00BD0826" w:rsidRDefault="00BD0826" w:rsidP="006B3C5B">
      <w:pPr>
        <w:autoSpaceDE/>
        <w:autoSpaceDN/>
        <w:adjustRightInd/>
        <w:ind w:firstLine="708"/>
        <w:rPr>
          <w:rFonts w:ascii="Times New Roman" w:eastAsia="Times New Roman" w:hAnsi="Times New Roman" w:cs="Times New Roman"/>
          <w:sz w:val="27"/>
          <w:szCs w:val="27"/>
          <w:lang w:eastAsia="ru-RU"/>
        </w:rPr>
      </w:pPr>
    </w:p>
    <w:p w:rsidR="006B3C5B" w:rsidRDefault="00BD0826" w:rsidP="006B3C5B">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К</w:t>
      </w:r>
      <w:r w:rsidR="006B3C5B">
        <w:rPr>
          <w:rFonts w:ascii="Times New Roman" w:eastAsia="Times New Roman" w:hAnsi="Times New Roman" w:cs="Times New Roman"/>
          <w:sz w:val="27"/>
          <w:szCs w:val="27"/>
          <w:lang w:eastAsia="ru-RU"/>
        </w:rPr>
        <w:t xml:space="preserve">роме того, в первом чтении принято 7 законов Камчатского края, в том числе </w:t>
      </w:r>
      <w:r w:rsidR="00E07C57">
        <w:rPr>
          <w:rFonts w:ascii="Times New Roman" w:eastAsia="Times New Roman" w:hAnsi="Times New Roman" w:cs="Times New Roman"/>
          <w:sz w:val="27"/>
          <w:szCs w:val="27"/>
          <w:lang w:eastAsia="ru-RU"/>
        </w:rPr>
        <w:t>5</w:t>
      </w:r>
      <w:r w:rsidR="006B3C5B">
        <w:rPr>
          <w:rFonts w:ascii="Times New Roman" w:eastAsia="Times New Roman" w:hAnsi="Times New Roman" w:cs="Times New Roman"/>
          <w:sz w:val="27"/>
          <w:szCs w:val="27"/>
          <w:lang w:eastAsia="ru-RU"/>
        </w:rPr>
        <w:t xml:space="preserve"> – внесено Губернатором Камчатского края, </w:t>
      </w:r>
      <w:r w:rsidR="00E07C57">
        <w:rPr>
          <w:rFonts w:ascii="Times New Roman" w:eastAsia="Times New Roman" w:hAnsi="Times New Roman" w:cs="Times New Roman"/>
          <w:sz w:val="27"/>
          <w:szCs w:val="27"/>
          <w:lang w:eastAsia="ru-RU"/>
        </w:rPr>
        <w:t>2</w:t>
      </w:r>
      <w:r w:rsidR="006B3C5B">
        <w:rPr>
          <w:rFonts w:ascii="Times New Roman" w:eastAsia="Times New Roman" w:hAnsi="Times New Roman" w:cs="Times New Roman"/>
          <w:sz w:val="27"/>
          <w:szCs w:val="27"/>
          <w:lang w:eastAsia="ru-RU"/>
        </w:rPr>
        <w:t xml:space="preserve"> – депутатами Законодательного Собрания.</w:t>
      </w:r>
    </w:p>
    <w:p w:rsidR="006B3C5B" w:rsidRDefault="006B3C5B" w:rsidP="006B3C5B">
      <w:pPr>
        <w:autoSpaceDE/>
        <w:autoSpaceDN/>
        <w:adjustRightInd/>
        <w:ind w:firstLine="708"/>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Депутаты Законодательного Собрания принимали активное участие в законотворческом процессе посредством разработки законодательных инициатив, работы с законопроектами, внесенными иными субъектами, обладающими правом законодательной инициативы, в том числе путем подготовки таблиц поправок</w:t>
      </w:r>
      <w:r>
        <w:rPr>
          <w:rFonts w:ascii="Times New Roman" w:eastAsia="Times New Roman" w:hAnsi="Times New Roman" w:cs="Times New Roman"/>
          <w:sz w:val="27"/>
          <w:szCs w:val="27"/>
          <w:lang w:eastAsia="ru-RU"/>
        </w:rPr>
        <w:t>.</w:t>
      </w:r>
    </w:p>
    <w:p w:rsidR="006B3C5B" w:rsidRPr="0010538B" w:rsidRDefault="006B3C5B" w:rsidP="006B3C5B">
      <w:pPr>
        <w:rPr>
          <w:rFonts w:ascii="Times New Roman" w:hAnsi="Times New Roman" w:cs="Times New Roman"/>
          <w:sz w:val="27"/>
          <w:szCs w:val="27"/>
        </w:rPr>
      </w:pPr>
      <w:r w:rsidRPr="004E2816">
        <w:rPr>
          <w:rFonts w:ascii="Times New Roman" w:eastAsia="Times New Roman" w:hAnsi="Times New Roman" w:cs="Times New Roman"/>
          <w:sz w:val="27"/>
          <w:szCs w:val="27"/>
          <w:lang w:eastAsia="ru-RU"/>
        </w:rPr>
        <w:lastRenderedPageBreak/>
        <w:t xml:space="preserve">В отчетном году </w:t>
      </w:r>
      <w:r w:rsidRPr="004E2816">
        <w:rPr>
          <w:rFonts w:ascii="Times New Roman" w:hAnsi="Times New Roman" w:cs="Times New Roman"/>
          <w:sz w:val="27"/>
          <w:szCs w:val="27"/>
        </w:rPr>
        <w:t xml:space="preserve">к 66 проектам законов и иных нормативных правовых актов </w:t>
      </w:r>
      <w:r w:rsidR="000969CB">
        <w:rPr>
          <w:rFonts w:ascii="Times New Roman" w:hAnsi="Times New Roman" w:cs="Times New Roman"/>
          <w:sz w:val="27"/>
          <w:szCs w:val="27"/>
        </w:rPr>
        <w:t xml:space="preserve">депутатами </w:t>
      </w:r>
      <w:r w:rsidRPr="004E2816">
        <w:rPr>
          <w:rFonts w:ascii="Times New Roman" w:hAnsi="Times New Roman" w:cs="Times New Roman"/>
          <w:sz w:val="27"/>
          <w:szCs w:val="27"/>
        </w:rPr>
        <w:t>были подготовлены таблицы поправок, что составляет 44,6% от общего количества принятых Законодательным Собранием законов и иных нормативных правовых актов Камчатского края.</w:t>
      </w:r>
      <w:r w:rsidRPr="0010538B">
        <w:rPr>
          <w:rFonts w:ascii="Times New Roman" w:hAnsi="Times New Roman" w:cs="Times New Roman"/>
          <w:sz w:val="27"/>
          <w:szCs w:val="27"/>
        </w:rPr>
        <w:t xml:space="preserve"> </w:t>
      </w:r>
    </w:p>
    <w:p w:rsidR="001B3F6D" w:rsidRDefault="001B3F6D" w:rsidP="00B73532">
      <w:pPr>
        <w:autoSpaceDE/>
        <w:autoSpaceDN/>
        <w:adjustRightInd/>
        <w:ind w:firstLine="708"/>
        <w:rPr>
          <w:rFonts w:ascii="Times New Roman" w:eastAsia="Times New Roman" w:hAnsi="Times New Roman" w:cs="Times New Roman"/>
          <w:sz w:val="27"/>
          <w:szCs w:val="27"/>
          <w:lang w:eastAsia="ru-RU"/>
        </w:rPr>
      </w:pPr>
    </w:p>
    <w:p w:rsidR="00B73532" w:rsidRPr="0010538B" w:rsidRDefault="00B73532" w:rsidP="00B73532">
      <w:pPr>
        <w:autoSpaceDE/>
        <w:autoSpaceDN/>
        <w:adjustRightInd/>
        <w:ind w:firstLine="708"/>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Настоящий Отчет охватывает основной массив принятых в 201</w:t>
      </w:r>
      <w:r w:rsidR="00010797" w:rsidRPr="0010538B">
        <w:rPr>
          <w:rFonts w:ascii="Times New Roman" w:eastAsia="Times New Roman" w:hAnsi="Times New Roman" w:cs="Times New Roman"/>
          <w:sz w:val="27"/>
          <w:szCs w:val="27"/>
          <w:lang w:eastAsia="ru-RU"/>
        </w:rPr>
        <w:t>7</w:t>
      </w:r>
      <w:r w:rsidRPr="0010538B">
        <w:rPr>
          <w:rFonts w:ascii="Times New Roman" w:eastAsia="Times New Roman" w:hAnsi="Times New Roman" w:cs="Times New Roman"/>
          <w:sz w:val="27"/>
          <w:szCs w:val="27"/>
          <w:lang w:eastAsia="ru-RU"/>
        </w:rPr>
        <w:t xml:space="preserve"> году законов Камчатского края, имеющих </w:t>
      </w:r>
      <w:r w:rsidR="006B3C5B">
        <w:rPr>
          <w:rFonts w:ascii="Times New Roman" w:eastAsia="Times New Roman" w:hAnsi="Times New Roman" w:cs="Times New Roman"/>
          <w:sz w:val="27"/>
          <w:szCs w:val="27"/>
          <w:lang w:eastAsia="ru-RU"/>
        </w:rPr>
        <w:t>важное</w:t>
      </w:r>
      <w:r w:rsidRPr="0010538B">
        <w:rPr>
          <w:rFonts w:ascii="Times New Roman" w:eastAsia="Times New Roman" w:hAnsi="Times New Roman" w:cs="Times New Roman"/>
          <w:sz w:val="27"/>
          <w:szCs w:val="27"/>
          <w:lang w:eastAsia="ru-RU"/>
        </w:rPr>
        <w:t xml:space="preserve"> социально-политиче</w:t>
      </w:r>
      <w:r w:rsidR="006B3C5B">
        <w:rPr>
          <w:rFonts w:ascii="Times New Roman" w:eastAsia="Times New Roman" w:hAnsi="Times New Roman" w:cs="Times New Roman"/>
          <w:sz w:val="27"/>
          <w:szCs w:val="27"/>
          <w:lang w:eastAsia="ru-RU"/>
        </w:rPr>
        <w:t>ское</w:t>
      </w:r>
      <w:r w:rsidRPr="0010538B">
        <w:rPr>
          <w:rFonts w:ascii="Times New Roman" w:eastAsia="Times New Roman" w:hAnsi="Times New Roman" w:cs="Times New Roman"/>
          <w:sz w:val="27"/>
          <w:szCs w:val="27"/>
          <w:lang w:eastAsia="ru-RU"/>
        </w:rPr>
        <w:t xml:space="preserve"> и экономическ</w:t>
      </w:r>
      <w:r w:rsidR="006B3C5B">
        <w:rPr>
          <w:rFonts w:ascii="Times New Roman" w:eastAsia="Times New Roman" w:hAnsi="Times New Roman" w:cs="Times New Roman"/>
          <w:sz w:val="27"/>
          <w:szCs w:val="27"/>
          <w:lang w:eastAsia="ru-RU"/>
        </w:rPr>
        <w:t>ое значение</w:t>
      </w:r>
      <w:r w:rsidRPr="0010538B">
        <w:rPr>
          <w:rFonts w:ascii="Times New Roman" w:eastAsia="Times New Roman" w:hAnsi="Times New Roman" w:cs="Times New Roman"/>
          <w:sz w:val="27"/>
          <w:szCs w:val="27"/>
          <w:lang w:eastAsia="ru-RU"/>
        </w:rPr>
        <w:t xml:space="preserve">. Законы, вносящие изменения уточняющего и технико-юридического характера, в Отчет не включались. </w:t>
      </w:r>
    </w:p>
    <w:p w:rsidR="00B73532" w:rsidRPr="0010538B" w:rsidRDefault="00B73532" w:rsidP="00B73532">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b/>
          <w:sz w:val="27"/>
          <w:szCs w:val="27"/>
          <w:lang w:eastAsia="ru-RU"/>
        </w:rPr>
        <w:t xml:space="preserve">В сфере экономики, собственности, бюджетной, налоговой, инвестиционной политики </w:t>
      </w:r>
      <w:r w:rsidR="00E61CFF" w:rsidRPr="0010538B">
        <w:rPr>
          <w:rFonts w:ascii="Times New Roman" w:eastAsia="Times New Roman" w:hAnsi="Times New Roman" w:cs="Times New Roman"/>
          <w:sz w:val="27"/>
          <w:szCs w:val="27"/>
          <w:lang w:eastAsia="ru-RU"/>
        </w:rPr>
        <w:t>принят</w:t>
      </w:r>
      <w:r w:rsidR="00641B1C">
        <w:rPr>
          <w:rFonts w:ascii="Times New Roman" w:eastAsia="Times New Roman" w:hAnsi="Times New Roman" w:cs="Times New Roman"/>
          <w:sz w:val="27"/>
          <w:szCs w:val="27"/>
          <w:lang w:eastAsia="ru-RU"/>
        </w:rPr>
        <w:t xml:space="preserve"> 21</w:t>
      </w:r>
      <w:r w:rsidR="00D87ABA" w:rsidRPr="0010538B">
        <w:rPr>
          <w:rFonts w:ascii="Times New Roman" w:eastAsia="Times New Roman" w:hAnsi="Times New Roman" w:cs="Times New Roman"/>
          <w:sz w:val="27"/>
          <w:szCs w:val="27"/>
          <w:lang w:eastAsia="ru-RU"/>
        </w:rPr>
        <w:t xml:space="preserve"> </w:t>
      </w:r>
      <w:r w:rsidRPr="0010538B">
        <w:rPr>
          <w:rFonts w:ascii="Times New Roman" w:eastAsia="Times New Roman" w:hAnsi="Times New Roman" w:cs="Times New Roman"/>
          <w:sz w:val="27"/>
          <w:szCs w:val="27"/>
          <w:lang w:eastAsia="ru-RU"/>
        </w:rPr>
        <w:t>закон Камчатского края.</w:t>
      </w:r>
      <w:r w:rsidR="00641B1C">
        <w:rPr>
          <w:rFonts w:ascii="Times New Roman" w:eastAsia="Times New Roman" w:hAnsi="Times New Roman" w:cs="Times New Roman"/>
          <w:sz w:val="27"/>
          <w:szCs w:val="27"/>
          <w:lang w:eastAsia="ru-RU"/>
        </w:rPr>
        <w:t xml:space="preserve"> Среди них:</w:t>
      </w:r>
    </w:p>
    <w:p w:rsidR="000A422C" w:rsidRPr="000A422C" w:rsidRDefault="0004740F"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 xml:space="preserve">Закон Камчатского края от 29.11.2016 № 30 </w:t>
      </w:r>
      <w:r w:rsidR="007E4173">
        <w:rPr>
          <w:rFonts w:ascii="Times New Roman" w:hAnsi="Times New Roman" w:cs="Times New Roman"/>
          <w:b/>
          <w:sz w:val="27"/>
          <w:szCs w:val="27"/>
        </w:rPr>
        <w:t>"</w:t>
      </w:r>
      <w:r w:rsidRPr="000A422C">
        <w:rPr>
          <w:rFonts w:ascii="Times New Roman" w:hAnsi="Times New Roman" w:cs="Times New Roman"/>
          <w:b/>
          <w:sz w:val="27"/>
          <w:szCs w:val="27"/>
        </w:rPr>
        <w:t>О краевом бюджете на 2017 год и на плановый период 2018 и 2019 годов</w:t>
      </w:r>
      <w:r w:rsidR="007E4173">
        <w:rPr>
          <w:rFonts w:ascii="Times New Roman" w:hAnsi="Times New Roman" w:cs="Times New Roman"/>
          <w:b/>
          <w:sz w:val="27"/>
          <w:szCs w:val="27"/>
        </w:rPr>
        <w:t>"</w:t>
      </w:r>
      <w:r w:rsidRPr="0004740F">
        <w:rPr>
          <w:rFonts w:ascii="Times New Roman" w:hAnsi="Times New Roman" w:cs="Times New Roman"/>
          <w:sz w:val="27"/>
          <w:szCs w:val="27"/>
        </w:rPr>
        <w:t>, в который в</w:t>
      </w:r>
      <w:r w:rsidR="000A422C" w:rsidRPr="0004740F">
        <w:rPr>
          <w:rFonts w:ascii="Times New Roman" w:hAnsi="Times New Roman" w:cs="Times New Roman"/>
          <w:sz w:val="27"/>
          <w:szCs w:val="27"/>
        </w:rPr>
        <w:t xml:space="preserve"> </w:t>
      </w:r>
      <w:r w:rsidR="000A422C" w:rsidRPr="000A422C">
        <w:rPr>
          <w:rFonts w:ascii="Times New Roman" w:hAnsi="Times New Roman" w:cs="Times New Roman"/>
          <w:sz w:val="27"/>
          <w:szCs w:val="27"/>
        </w:rPr>
        <w:t xml:space="preserve">течение отчетного периода внесены </w:t>
      </w:r>
      <w:r>
        <w:rPr>
          <w:rFonts w:ascii="Times New Roman" w:hAnsi="Times New Roman" w:cs="Times New Roman"/>
          <w:sz w:val="27"/>
          <w:szCs w:val="27"/>
        </w:rPr>
        <w:t xml:space="preserve">изменения </w:t>
      </w:r>
      <w:r w:rsidR="000969CB">
        <w:rPr>
          <w:rFonts w:ascii="Times New Roman" w:hAnsi="Times New Roman" w:cs="Times New Roman"/>
          <w:sz w:val="27"/>
          <w:szCs w:val="27"/>
        </w:rPr>
        <w:t>з</w:t>
      </w:r>
      <w:r w:rsidR="000A422C" w:rsidRPr="000A422C">
        <w:rPr>
          <w:rFonts w:ascii="Times New Roman" w:hAnsi="Times New Roman" w:cs="Times New Roman"/>
          <w:sz w:val="27"/>
          <w:szCs w:val="27"/>
        </w:rPr>
        <w:t>аконами Камчатского края: от 21.02.2017 № 55, от 24.04.2017 № 80, от</w:t>
      </w:r>
      <w:r w:rsidR="000969CB">
        <w:rPr>
          <w:rFonts w:ascii="Times New Roman" w:hAnsi="Times New Roman" w:cs="Times New Roman"/>
          <w:sz w:val="27"/>
          <w:szCs w:val="27"/>
        </w:rPr>
        <w:t xml:space="preserve"> </w:t>
      </w:r>
      <w:r w:rsidR="000A422C" w:rsidRPr="000A422C">
        <w:rPr>
          <w:rFonts w:ascii="Times New Roman" w:hAnsi="Times New Roman" w:cs="Times New Roman"/>
          <w:sz w:val="27"/>
          <w:szCs w:val="27"/>
        </w:rPr>
        <w:t>20.06.2017 № 102, от 02.10.2017 № 136, от 24.11.2017 № 159, от 20.12.2017 № 176.</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Корректировки производились в связи с изменением объема налоговых и неналоговых доходов краевого бюджета, поступлений из федерального бюджета, перераспределением средств по целевым программам и инвестиционным мероприятиям.</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В результате внесенных изменений общий объем доходов краевого бюджета на 2017 год составил 65</w:t>
      </w:r>
      <w:r w:rsidR="00497CD0">
        <w:rPr>
          <w:rFonts w:ascii="Times New Roman" w:hAnsi="Times New Roman" w:cs="Times New Roman"/>
          <w:sz w:val="27"/>
          <w:szCs w:val="27"/>
        </w:rPr>
        <w:t> </w:t>
      </w:r>
      <w:r w:rsidRPr="000A422C">
        <w:rPr>
          <w:rFonts w:ascii="Times New Roman" w:hAnsi="Times New Roman" w:cs="Times New Roman"/>
          <w:sz w:val="27"/>
          <w:szCs w:val="27"/>
        </w:rPr>
        <w:t>549</w:t>
      </w:r>
      <w:r w:rsidR="00497CD0">
        <w:rPr>
          <w:rFonts w:ascii="Times New Roman" w:hAnsi="Times New Roman" w:cs="Times New Roman"/>
          <w:sz w:val="27"/>
          <w:szCs w:val="27"/>
        </w:rPr>
        <w:t>,</w:t>
      </w:r>
      <w:r w:rsidRPr="000A422C">
        <w:rPr>
          <w:rFonts w:ascii="Times New Roman" w:hAnsi="Times New Roman" w:cs="Times New Roman"/>
          <w:sz w:val="27"/>
          <w:szCs w:val="27"/>
        </w:rPr>
        <w:t>42</w:t>
      </w:r>
      <w:r w:rsidR="00497CD0">
        <w:rPr>
          <w:rFonts w:ascii="Times New Roman" w:hAnsi="Times New Roman" w:cs="Times New Roman"/>
          <w:sz w:val="27"/>
          <w:szCs w:val="27"/>
        </w:rPr>
        <w:t xml:space="preserve"> млн</w:t>
      </w:r>
      <w:r w:rsidRPr="000A422C">
        <w:rPr>
          <w:rFonts w:ascii="Times New Roman" w:hAnsi="Times New Roman" w:cs="Times New Roman"/>
          <w:sz w:val="27"/>
          <w:szCs w:val="27"/>
        </w:rPr>
        <w:t xml:space="preserve"> рублей, в том числе безвозмездные поступления – 45</w:t>
      </w:r>
      <w:r w:rsidR="00497CD0">
        <w:rPr>
          <w:rFonts w:ascii="Times New Roman" w:hAnsi="Times New Roman" w:cs="Times New Roman"/>
          <w:sz w:val="27"/>
          <w:szCs w:val="27"/>
        </w:rPr>
        <w:t> </w:t>
      </w:r>
      <w:r w:rsidRPr="000A422C">
        <w:rPr>
          <w:rFonts w:ascii="Times New Roman" w:hAnsi="Times New Roman" w:cs="Times New Roman"/>
          <w:sz w:val="27"/>
          <w:szCs w:val="27"/>
        </w:rPr>
        <w:t>199</w:t>
      </w:r>
      <w:r w:rsidR="00497CD0">
        <w:rPr>
          <w:rFonts w:ascii="Times New Roman" w:hAnsi="Times New Roman" w:cs="Times New Roman"/>
          <w:sz w:val="27"/>
          <w:szCs w:val="27"/>
        </w:rPr>
        <w:t>,</w:t>
      </w:r>
      <w:r w:rsidRPr="000A422C">
        <w:rPr>
          <w:rFonts w:ascii="Times New Roman" w:hAnsi="Times New Roman" w:cs="Times New Roman"/>
          <w:sz w:val="27"/>
          <w:szCs w:val="27"/>
        </w:rPr>
        <w:t>87</w:t>
      </w:r>
      <w:r w:rsidR="00497CD0">
        <w:rPr>
          <w:rFonts w:ascii="Times New Roman" w:hAnsi="Times New Roman" w:cs="Times New Roman"/>
          <w:sz w:val="27"/>
          <w:szCs w:val="27"/>
        </w:rPr>
        <w:t xml:space="preserve"> млн</w:t>
      </w:r>
      <w:r w:rsidRPr="000A422C">
        <w:rPr>
          <w:rFonts w:ascii="Times New Roman" w:hAnsi="Times New Roman" w:cs="Times New Roman"/>
          <w:sz w:val="27"/>
          <w:szCs w:val="27"/>
        </w:rPr>
        <w:t xml:space="preserve"> рублей (или 69,0%), объем расходов – 68</w:t>
      </w:r>
      <w:r w:rsidR="00E30E81">
        <w:rPr>
          <w:rFonts w:ascii="Times New Roman" w:hAnsi="Times New Roman" w:cs="Times New Roman"/>
          <w:sz w:val="27"/>
          <w:szCs w:val="27"/>
        </w:rPr>
        <w:t> </w:t>
      </w:r>
      <w:r w:rsidRPr="000A422C">
        <w:rPr>
          <w:rFonts w:ascii="Times New Roman" w:hAnsi="Times New Roman" w:cs="Times New Roman"/>
          <w:sz w:val="27"/>
          <w:szCs w:val="27"/>
        </w:rPr>
        <w:t>237</w:t>
      </w:r>
      <w:r w:rsidR="00E30E81">
        <w:rPr>
          <w:rFonts w:ascii="Times New Roman" w:hAnsi="Times New Roman" w:cs="Times New Roman"/>
          <w:sz w:val="27"/>
          <w:szCs w:val="27"/>
        </w:rPr>
        <w:t>,94</w:t>
      </w:r>
      <w:r w:rsidRPr="000A422C">
        <w:rPr>
          <w:rFonts w:ascii="Times New Roman" w:hAnsi="Times New Roman" w:cs="Times New Roman"/>
          <w:sz w:val="27"/>
          <w:szCs w:val="27"/>
        </w:rPr>
        <w:t>тыс. рублей. По сравнению с первоначально утвержденными значениями доходы и расходы увеличились на 9,5% и 14,0%</w:t>
      </w:r>
      <w:r w:rsidR="000969CB">
        <w:rPr>
          <w:rFonts w:ascii="Times New Roman" w:hAnsi="Times New Roman" w:cs="Times New Roman"/>
          <w:sz w:val="27"/>
          <w:szCs w:val="27"/>
        </w:rPr>
        <w:t>,</w:t>
      </w:r>
      <w:r w:rsidRPr="000A422C">
        <w:rPr>
          <w:rFonts w:ascii="Times New Roman" w:hAnsi="Times New Roman" w:cs="Times New Roman"/>
          <w:sz w:val="27"/>
          <w:szCs w:val="27"/>
        </w:rPr>
        <w:t xml:space="preserve"> соответственно. Дефицит бюджета Камчатского края составил 2</w:t>
      </w:r>
      <w:r w:rsidR="00E30E81">
        <w:rPr>
          <w:rFonts w:ascii="Times New Roman" w:hAnsi="Times New Roman" w:cs="Times New Roman"/>
          <w:sz w:val="27"/>
          <w:szCs w:val="27"/>
        </w:rPr>
        <w:t> </w:t>
      </w:r>
      <w:r w:rsidRPr="000A422C">
        <w:rPr>
          <w:rFonts w:ascii="Times New Roman" w:hAnsi="Times New Roman" w:cs="Times New Roman"/>
          <w:sz w:val="27"/>
          <w:szCs w:val="27"/>
        </w:rPr>
        <w:t>688</w:t>
      </w:r>
      <w:r w:rsidR="00E30E81">
        <w:rPr>
          <w:rFonts w:ascii="Times New Roman" w:hAnsi="Times New Roman" w:cs="Times New Roman"/>
          <w:sz w:val="27"/>
          <w:szCs w:val="27"/>
        </w:rPr>
        <w:t>,</w:t>
      </w:r>
      <w:r w:rsidRPr="000A422C">
        <w:rPr>
          <w:rFonts w:ascii="Times New Roman" w:hAnsi="Times New Roman" w:cs="Times New Roman"/>
          <w:sz w:val="27"/>
          <w:szCs w:val="27"/>
        </w:rPr>
        <w:t>5</w:t>
      </w:r>
      <w:r w:rsidR="00E30E81">
        <w:rPr>
          <w:rFonts w:ascii="Times New Roman" w:hAnsi="Times New Roman" w:cs="Times New Roman"/>
          <w:sz w:val="27"/>
          <w:szCs w:val="27"/>
        </w:rPr>
        <w:t>2 млн</w:t>
      </w:r>
      <w:r w:rsidRPr="000A422C">
        <w:rPr>
          <w:rFonts w:ascii="Times New Roman" w:hAnsi="Times New Roman" w:cs="Times New Roman"/>
          <w:sz w:val="27"/>
          <w:szCs w:val="27"/>
        </w:rPr>
        <w:t xml:space="preserve"> рублей или 13,2% от утвержденного общего годового объема доходов краевого бюджета без учета безвозмездных поступлений.</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 xml:space="preserve">Впервые в отдельном приложении к </w:t>
      </w:r>
      <w:r w:rsidR="000969CB">
        <w:rPr>
          <w:rFonts w:ascii="Times New Roman" w:hAnsi="Times New Roman" w:cs="Times New Roman"/>
          <w:sz w:val="27"/>
          <w:szCs w:val="27"/>
        </w:rPr>
        <w:t>з</w:t>
      </w:r>
      <w:r w:rsidRPr="000A422C">
        <w:rPr>
          <w:rFonts w:ascii="Times New Roman" w:hAnsi="Times New Roman" w:cs="Times New Roman"/>
          <w:sz w:val="27"/>
          <w:szCs w:val="27"/>
        </w:rPr>
        <w:t>акону о краевом бюджете аккумулированы бюджетные ассигнования, направляемые на государственную поддержку семьи и детей. На 2017 год утверждены расходы с учетом внесенных изменений в объеме 4</w:t>
      </w:r>
      <w:r w:rsidR="00E30E81">
        <w:rPr>
          <w:rFonts w:ascii="Times New Roman" w:hAnsi="Times New Roman" w:cs="Times New Roman"/>
          <w:sz w:val="27"/>
          <w:szCs w:val="27"/>
        </w:rPr>
        <w:t> </w:t>
      </w:r>
      <w:r w:rsidRPr="000A422C">
        <w:rPr>
          <w:rFonts w:ascii="Times New Roman" w:hAnsi="Times New Roman" w:cs="Times New Roman"/>
          <w:sz w:val="27"/>
          <w:szCs w:val="27"/>
        </w:rPr>
        <w:t>935</w:t>
      </w:r>
      <w:r w:rsidR="00E30E81">
        <w:rPr>
          <w:rFonts w:ascii="Times New Roman" w:hAnsi="Times New Roman" w:cs="Times New Roman"/>
          <w:sz w:val="27"/>
          <w:szCs w:val="27"/>
        </w:rPr>
        <w:t>,</w:t>
      </w:r>
      <w:r w:rsidRPr="000A422C">
        <w:rPr>
          <w:rFonts w:ascii="Times New Roman" w:hAnsi="Times New Roman" w:cs="Times New Roman"/>
          <w:sz w:val="27"/>
          <w:szCs w:val="27"/>
        </w:rPr>
        <w:t>0</w:t>
      </w:r>
      <w:r w:rsidR="00E30E81">
        <w:rPr>
          <w:rFonts w:ascii="Times New Roman" w:hAnsi="Times New Roman" w:cs="Times New Roman"/>
          <w:sz w:val="27"/>
          <w:szCs w:val="27"/>
        </w:rPr>
        <w:t>0</w:t>
      </w:r>
      <w:r w:rsidRPr="000A422C">
        <w:rPr>
          <w:rFonts w:ascii="Times New Roman" w:hAnsi="Times New Roman" w:cs="Times New Roman"/>
          <w:sz w:val="27"/>
          <w:szCs w:val="27"/>
        </w:rPr>
        <w:t xml:space="preserve"> </w:t>
      </w:r>
      <w:r w:rsidR="00E30E81">
        <w:rPr>
          <w:rFonts w:ascii="Times New Roman" w:hAnsi="Times New Roman" w:cs="Times New Roman"/>
          <w:sz w:val="27"/>
          <w:szCs w:val="27"/>
        </w:rPr>
        <w:t>млн</w:t>
      </w:r>
      <w:r w:rsidRPr="000A422C">
        <w:rPr>
          <w:rFonts w:ascii="Times New Roman" w:hAnsi="Times New Roman" w:cs="Times New Roman"/>
          <w:sz w:val="27"/>
          <w:szCs w:val="27"/>
        </w:rPr>
        <w:t xml:space="preserve"> рублей или 7,2% от расходов бюджета.</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На финансирование социально-культурной сферы (образование, культура, здравоохранение, социальная политика, физкультура и спорт, СМИ) в 2017 году направлено 31</w:t>
      </w:r>
      <w:r w:rsidR="00E30E81">
        <w:rPr>
          <w:rFonts w:ascii="Times New Roman" w:hAnsi="Times New Roman" w:cs="Times New Roman"/>
          <w:sz w:val="27"/>
          <w:szCs w:val="27"/>
        </w:rPr>
        <w:t> </w:t>
      </w:r>
      <w:r w:rsidRPr="000A422C">
        <w:rPr>
          <w:rFonts w:ascii="Times New Roman" w:hAnsi="Times New Roman" w:cs="Times New Roman"/>
          <w:sz w:val="27"/>
          <w:szCs w:val="27"/>
        </w:rPr>
        <w:t>449</w:t>
      </w:r>
      <w:r w:rsidR="00E30E81">
        <w:rPr>
          <w:rFonts w:ascii="Times New Roman" w:hAnsi="Times New Roman" w:cs="Times New Roman"/>
          <w:sz w:val="27"/>
          <w:szCs w:val="27"/>
        </w:rPr>
        <w:t>,</w:t>
      </w:r>
      <w:r w:rsidRPr="000A422C">
        <w:rPr>
          <w:rFonts w:ascii="Times New Roman" w:hAnsi="Times New Roman" w:cs="Times New Roman"/>
          <w:sz w:val="27"/>
          <w:szCs w:val="27"/>
        </w:rPr>
        <w:t>5</w:t>
      </w:r>
      <w:r w:rsidR="00E30E81">
        <w:rPr>
          <w:rFonts w:ascii="Times New Roman" w:hAnsi="Times New Roman" w:cs="Times New Roman"/>
          <w:sz w:val="27"/>
          <w:szCs w:val="27"/>
        </w:rPr>
        <w:t>3</w:t>
      </w:r>
      <w:r w:rsidRPr="000A422C">
        <w:rPr>
          <w:rFonts w:ascii="Times New Roman" w:hAnsi="Times New Roman" w:cs="Times New Roman"/>
          <w:sz w:val="27"/>
          <w:szCs w:val="27"/>
        </w:rPr>
        <w:t xml:space="preserve"> </w:t>
      </w:r>
      <w:r w:rsidR="00E30E81">
        <w:rPr>
          <w:rFonts w:ascii="Times New Roman" w:hAnsi="Times New Roman" w:cs="Times New Roman"/>
          <w:sz w:val="27"/>
          <w:szCs w:val="27"/>
        </w:rPr>
        <w:t>млн</w:t>
      </w:r>
      <w:r w:rsidRPr="000A422C">
        <w:rPr>
          <w:rFonts w:ascii="Times New Roman" w:hAnsi="Times New Roman" w:cs="Times New Roman"/>
          <w:sz w:val="27"/>
          <w:szCs w:val="27"/>
        </w:rPr>
        <w:t xml:space="preserve"> рублей или 46,0% от общего объема расходов, на реализацию инвестиционных мероприятий – 5</w:t>
      </w:r>
      <w:r w:rsidR="00E30E81">
        <w:rPr>
          <w:rFonts w:ascii="Times New Roman" w:hAnsi="Times New Roman" w:cs="Times New Roman"/>
          <w:sz w:val="27"/>
          <w:szCs w:val="27"/>
        </w:rPr>
        <w:t> </w:t>
      </w:r>
      <w:r w:rsidRPr="000A422C">
        <w:rPr>
          <w:rFonts w:ascii="Times New Roman" w:hAnsi="Times New Roman" w:cs="Times New Roman"/>
          <w:sz w:val="27"/>
          <w:szCs w:val="27"/>
        </w:rPr>
        <w:t>077</w:t>
      </w:r>
      <w:r w:rsidR="00E30E81">
        <w:rPr>
          <w:rFonts w:ascii="Times New Roman" w:hAnsi="Times New Roman" w:cs="Times New Roman"/>
          <w:sz w:val="27"/>
          <w:szCs w:val="27"/>
        </w:rPr>
        <w:t>,</w:t>
      </w:r>
      <w:r w:rsidRPr="000A422C">
        <w:rPr>
          <w:rFonts w:ascii="Times New Roman" w:hAnsi="Times New Roman" w:cs="Times New Roman"/>
          <w:sz w:val="27"/>
          <w:szCs w:val="27"/>
        </w:rPr>
        <w:t>9</w:t>
      </w:r>
      <w:r w:rsidR="00E30E81">
        <w:rPr>
          <w:rFonts w:ascii="Times New Roman" w:hAnsi="Times New Roman" w:cs="Times New Roman"/>
          <w:sz w:val="27"/>
          <w:szCs w:val="27"/>
        </w:rPr>
        <w:t>4</w:t>
      </w:r>
      <w:r w:rsidRPr="000A422C">
        <w:rPr>
          <w:rFonts w:ascii="Times New Roman" w:hAnsi="Times New Roman" w:cs="Times New Roman"/>
          <w:sz w:val="27"/>
          <w:szCs w:val="27"/>
        </w:rPr>
        <w:t xml:space="preserve"> </w:t>
      </w:r>
      <w:r w:rsidR="00E30E81">
        <w:rPr>
          <w:rFonts w:ascii="Times New Roman" w:hAnsi="Times New Roman" w:cs="Times New Roman"/>
          <w:sz w:val="27"/>
          <w:szCs w:val="27"/>
        </w:rPr>
        <w:t>млн</w:t>
      </w:r>
      <w:r w:rsidRPr="000A422C">
        <w:rPr>
          <w:rFonts w:ascii="Times New Roman" w:hAnsi="Times New Roman" w:cs="Times New Roman"/>
          <w:sz w:val="27"/>
          <w:szCs w:val="27"/>
        </w:rPr>
        <w:t xml:space="preserve"> рублей или 7,4%.</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b/>
          <w:sz w:val="27"/>
          <w:szCs w:val="27"/>
        </w:rPr>
        <w:t>Краевой бюджет на 2018 год и плановый период 2019 и 2020 годов</w:t>
      </w:r>
      <w:r w:rsidRPr="000A422C">
        <w:rPr>
          <w:rFonts w:ascii="Times New Roman" w:hAnsi="Times New Roman" w:cs="Times New Roman"/>
          <w:sz w:val="27"/>
          <w:szCs w:val="27"/>
        </w:rPr>
        <w:t xml:space="preserve"> утвержден Законом Камчатского края от 24.11.2017 № 160. Основные характеристики краевого бюджета сформированы на основе базового варианта прогноза социально-экономического развития Камчатского края на 2018 год и плановый период 2019 и 2020 </w:t>
      </w:r>
      <w:r w:rsidR="0004740F">
        <w:rPr>
          <w:rFonts w:ascii="Times New Roman" w:hAnsi="Times New Roman" w:cs="Times New Roman"/>
          <w:sz w:val="27"/>
          <w:szCs w:val="27"/>
        </w:rPr>
        <w:t>г</w:t>
      </w:r>
      <w:r w:rsidRPr="000A422C">
        <w:rPr>
          <w:rFonts w:ascii="Times New Roman" w:hAnsi="Times New Roman" w:cs="Times New Roman"/>
          <w:sz w:val="27"/>
          <w:szCs w:val="27"/>
        </w:rPr>
        <w:t>г</w:t>
      </w:r>
      <w:r w:rsidR="000969CB">
        <w:rPr>
          <w:rFonts w:ascii="Times New Roman" w:hAnsi="Times New Roman" w:cs="Times New Roman"/>
          <w:sz w:val="27"/>
          <w:szCs w:val="27"/>
        </w:rPr>
        <w:t>.</w:t>
      </w:r>
      <w:r w:rsidRPr="000A422C">
        <w:rPr>
          <w:rFonts w:ascii="Times New Roman" w:hAnsi="Times New Roman" w:cs="Times New Roman"/>
          <w:sz w:val="27"/>
          <w:szCs w:val="27"/>
        </w:rPr>
        <w:t xml:space="preserve">, одобренного на заседании Правительства Камчатского края 14.09.2017. </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С целью повышения результативности и эффективности расходов краевого бюджета в течение пяти лет краевой бюджет формируется на базе государственных программ Камчатского края. Перечень государственных программ утвержден распоряжением Правительства Камчатского края, в 2018 году будет реализовываться 24 государственных программы.</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lastRenderedPageBreak/>
        <w:t>Общий объем доходов краевого бюджета на 2018 год запланирован в сумме 63</w:t>
      </w:r>
      <w:r w:rsidR="00E30E81">
        <w:rPr>
          <w:rFonts w:ascii="Times New Roman" w:hAnsi="Times New Roman" w:cs="Times New Roman"/>
          <w:sz w:val="27"/>
          <w:szCs w:val="27"/>
        </w:rPr>
        <w:t> </w:t>
      </w:r>
      <w:r w:rsidRPr="000A422C">
        <w:rPr>
          <w:rFonts w:ascii="Times New Roman" w:hAnsi="Times New Roman" w:cs="Times New Roman"/>
          <w:sz w:val="27"/>
          <w:szCs w:val="27"/>
        </w:rPr>
        <w:t>677</w:t>
      </w:r>
      <w:r w:rsidR="00E30E81">
        <w:rPr>
          <w:rFonts w:ascii="Times New Roman" w:hAnsi="Times New Roman" w:cs="Times New Roman"/>
          <w:sz w:val="27"/>
          <w:szCs w:val="27"/>
        </w:rPr>
        <w:t>,</w:t>
      </w:r>
      <w:r w:rsidRPr="000A422C">
        <w:rPr>
          <w:rFonts w:ascii="Times New Roman" w:hAnsi="Times New Roman" w:cs="Times New Roman"/>
          <w:sz w:val="27"/>
          <w:szCs w:val="27"/>
        </w:rPr>
        <w:t>8</w:t>
      </w:r>
      <w:r w:rsidR="00E30E81">
        <w:rPr>
          <w:rFonts w:ascii="Times New Roman" w:hAnsi="Times New Roman" w:cs="Times New Roman"/>
          <w:sz w:val="27"/>
          <w:szCs w:val="27"/>
        </w:rPr>
        <w:t>7</w:t>
      </w:r>
      <w:r w:rsidRPr="000A422C">
        <w:rPr>
          <w:rFonts w:ascii="Times New Roman" w:hAnsi="Times New Roman" w:cs="Times New Roman"/>
          <w:sz w:val="27"/>
          <w:szCs w:val="27"/>
        </w:rPr>
        <w:t xml:space="preserve"> </w:t>
      </w:r>
      <w:r w:rsidR="00E30E81">
        <w:rPr>
          <w:rFonts w:ascii="Times New Roman" w:hAnsi="Times New Roman" w:cs="Times New Roman"/>
          <w:sz w:val="27"/>
          <w:szCs w:val="27"/>
        </w:rPr>
        <w:t>млн</w:t>
      </w:r>
      <w:r w:rsidRPr="000A422C">
        <w:rPr>
          <w:rFonts w:ascii="Times New Roman" w:hAnsi="Times New Roman" w:cs="Times New Roman"/>
          <w:sz w:val="27"/>
          <w:szCs w:val="27"/>
        </w:rPr>
        <w:t xml:space="preserve"> рублей, в том числе объем безвозмездных поступлений от других бюджетов бюджетной системы Российской Федерации в сумме 41</w:t>
      </w:r>
      <w:r w:rsidR="00E30E81">
        <w:rPr>
          <w:rFonts w:ascii="Times New Roman" w:hAnsi="Times New Roman" w:cs="Times New Roman"/>
          <w:sz w:val="27"/>
          <w:szCs w:val="27"/>
        </w:rPr>
        <w:t> </w:t>
      </w:r>
      <w:r w:rsidRPr="000A422C">
        <w:rPr>
          <w:rFonts w:ascii="Times New Roman" w:hAnsi="Times New Roman" w:cs="Times New Roman"/>
          <w:sz w:val="27"/>
          <w:szCs w:val="27"/>
        </w:rPr>
        <w:t>969</w:t>
      </w:r>
      <w:r w:rsidR="00E30E81">
        <w:rPr>
          <w:rFonts w:ascii="Times New Roman" w:hAnsi="Times New Roman" w:cs="Times New Roman"/>
          <w:sz w:val="27"/>
          <w:szCs w:val="27"/>
        </w:rPr>
        <w:t>,</w:t>
      </w:r>
      <w:r w:rsidRPr="000A422C">
        <w:rPr>
          <w:rFonts w:ascii="Times New Roman" w:hAnsi="Times New Roman" w:cs="Times New Roman"/>
          <w:sz w:val="27"/>
          <w:szCs w:val="27"/>
        </w:rPr>
        <w:t>3</w:t>
      </w:r>
      <w:r w:rsidR="00E30E81">
        <w:rPr>
          <w:rFonts w:ascii="Times New Roman" w:hAnsi="Times New Roman" w:cs="Times New Roman"/>
          <w:sz w:val="27"/>
          <w:szCs w:val="27"/>
        </w:rPr>
        <w:t>5</w:t>
      </w:r>
      <w:r w:rsidRPr="000A422C">
        <w:rPr>
          <w:rFonts w:ascii="Times New Roman" w:hAnsi="Times New Roman" w:cs="Times New Roman"/>
          <w:sz w:val="27"/>
          <w:szCs w:val="27"/>
        </w:rPr>
        <w:t xml:space="preserve"> </w:t>
      </w:r>
      <w:r w:rsidR="00E30E81">
        <w:rPr>
          <w:rFonts w:ascii="Times New Roman" w:hAnsi="Times New Roman" w:cs="Times New Roman"/>
          <w:sz w:val="27"/>
          <w:szCs w:val="27"/>
        </w:rPr>
        <w:t>млн</w:t>
      </w:r>
      <w:r w:rsidRPr="000A422C">
        <w:rPr>
          <w:rFonts w:ascii="Times New Roman" w:hAnsi="Times New Roman" w:cs="Times New Roman"/>
          <w:sz w:val="27"/>
          <w:szCs w:val="27"/>
        </w:rPr>
        <w:t xml:space="preserve"> рублей или 65,5%. Расходы утверждены в общем объеме 63</w:t>
      </w:r>
      <w:r w:rsidR="00E30E81">
        <w:rPr>
          <w:rFonts w:ascii="Times New Roman" w:hAnsi="Times New Roman" w:cs="Times New Roman"/>
          <w:sz w:val="27"/>
          <w:szCs w:val="27"/>
        </w:rPr>
        <w:t> </w:t>
      </w:r>
      <w:r w:rsidRPr="000A422C">
        <w:rPr>
          <w:rFonts w:ascii="Times New Roman" w:hAnsi="Times New Roman" w:cs="Times New Roman"/>
          <w:sz w:val="27"/>
          <w:szCs w:val="27"/>
        </w:rPr>
        <w:t>693</w:t>
      </w:r>
      <w:r w:rsidR="00E30E81">
        <w:rPr>
          <w:rFonts w:ascii="Times New Roman" w:hAnsi="Times New Roman" w:cs="Times New Roman"/>
          <w:sz w:val="27"/>
          <w:szCs w:val="27"/>
        </w:rPr>
        <w:t>,</w:t>
      </w:r>
      <w:r w:rsidRPr="000A422C">
        <w:rPr>
          <w:rFonts w:ascii="Times New Roman" w:hAnsi="Times New Roman" w:cs="Times New Roman"/>
          <w:sz w:val="27"/>
          <w:szCs w:val="27"/>
        </w:rPr>
        <w:t>8</w:t>
      </w:r>
      <w:r w:rsidR="00E30E81">
        <w:rPr>
          <w:rFonts w:ascii="Times New Roman" w:hAnsi="Times New Roman" w:cs="Times New Roman"/>
          <w:sz w:val="27"/>
          <w:szCs w:val="27"/>
        </w:rPr>
        <w:t>8</w:t>
      </w:r>
      <w:r w:rsidRPr="000A422C">
        <w:rPr>
          <w:rFonts w:ascii="Times New Roman" w:hAnsi="Times New Roman" w:cs="Times New Roman"/>
          <w:sz w:val="27"/>
          <w:szCs w:val="27"/>
        </w:rPr>
        <w:t xml:space="preserve"> </w:t>
      </w:r>
      <w:r w:rsidR="00E30E81">
        <w:rPr>
          <w:rFonts w:ascii="Times New Roman" w:hAnsi="Times New Roman" w:cs="Times New Roman"/>
          <w:sz w:val="27"/>
          <w:szCs w:val="27"/>
        </w:rPr>
        <w:t>млн</w:t>
      </w:r>
      <w:r w:rsidRPr="000A422C">
        <w:rPr>
          <w:rFonts w:ascii="Times New Roman" w:hAnsi="Times New Roman" w:cs="Times New Roman"/>
          <w:sz w:val="27"/>
          <w:szCs w:val="27"/>
        </w:rPr>
        <w:t xml:space="preserve"> рублей, из них на социально-культурную сферу направлено 33</w:t>
      </w:r>
      <w:r w:rsidR="00E30E81">
        <w:rPr>
          <w:rFonts w:ascii="Times New Roman" w:hAnsi="Times New Roman" w:cs="Times New Roman"/>
          <w:sz w:val="27"/>
          <w:szCs w:val="27"/>
        </w:rPr>
        <w:t> </w:t>
      </w:r>
      <w:r w:rsidRPr="000A422C">
        <w:rPr>
          <w:rFonts w:ascii="Times New Roman" w:hAnsi="Times New Roman" w:cs="Times New Roman"/>
          <w:sz w:val="27"/>
          <w:szCs w:val="27"/>
        </w:rPr>
        <w:t>579</w:t>
      </w:r>
      <w:r w:rsidR="00E30E81">
        <w:rPr>
          <w:rFonts w:ascii="Times New Roman" w:hAnsi="Times New Roman" w:cs="Times New Roman"/>
          <w:sz w:val="27"/>
          <w:szCs w:val="27"/>
        </w:rPr>
        <w:t>,</w:t>
      </w:r>
      <w:r w:rsidRPr="000A422C">
        <w:rPr>
          <w:rFonts w:ascii="Times New Roman" w:hAnsi="Times New Roman" w:cs="Times New Roman"/>
          <w:sz w:val="27"/>
          <w:szCs w:val="27"/>
        </w:rPr>
        <w:t xml:space="preserve">48 </w:t>
      </w:r>
      <w:r w:rsidR="00E30E81">
        <w:rPr>
          <w:rFonts w:ascii="Times New Roman" w:hAnsi="Times New Roman" w:cs="Times New Roman"/>
          <w:sz w:val="27"/>
          <w:szCs w:val="27"/>
        </w:rPr>
        <w:t>млн</w:t>
      </w:r>
      <w:r w:rsidR="00841189">
        <w:rPr>
          <w:rFonts w:ascii="Times New Roman" w:hAnsi="Times New Roman" w:cs="Times New Roman"/>
          <w:sz w:val="27"/>
          <w:szCs w:val="27"/>
        </w:rPr>
        <w:t xml:space="preserve">. </w:t>
      </w:r>
      <w:r w:rsidRPr="000A422C">
        <w:rPr>
          <w:rFonts w:ascii="Times New Roman" w:hAnsi="Times New Roman" w:cs="Times New Roman"/>
          <w:sz w:val="27"/>
          <w:szCs w:val="27"/>
        </w:rPr>
        <w:t>рублей или 52,7% от общего объема расходов, на реализацию инвестиционных мероприятий – 4</w:t>
      </w:r>
      <w:r w:rsidR="00E30E81">
        <w:rPr>
          <w:rFonts w:ascii="Times New Roman" w:hAnsi="Times New Roman" w:cs="Times New Roman"/>
          <w:sz w:val="27"/>
          <w:szCs w:val="27"/>
        </w:rPr>
        <w:t> </w:t>
      </w:r>
      <w:r w:rsidRPr="000A422C">
        <w:rPr>
          <w:rFonts w:ascii="Times New Roman" w:hAnsi="Times New Roman" w:cs="Times New Roman"/>
          <w:sz w:val="27"/>
          <w:szCs w:val="27"/>
        </w:rPr>
        <w:t>804</w:t>
      </w:r>
      <w:r w:rsidR="00E30E81">
        <w:rPr>
          <w:rFonts w:ascii="Times New Roman" w:hAnsi="Times New Roman" w:cs="Times New Roman"/>
          <w:sz w:val="27"/>
          <w:szCs w:val="27"/>
        </w:rPr>
        <w:t>,</w:t>
      </w:r>
      <w:r w:rsidRPr="000A422C">
        <w:rPr>
          <w:rFonts w:ascii="Times New Roman" w:hAnsi="Times New Roman" w:cs="Times New Roman"/>
          <w:sz w:val="27"/>
          <w:szCs w:val="27"/>
        </w:rPr>
        <w:t>6</w:t>
      </w:r>
      <w:r w:rsidR="00E30E81">
        <w:rPr>
          <w:rFonts w:ascii="Times New Roman" w:hAnsi="Times New Roman" w:cs="Times New Roman"/>
          <w:sz w:val="27"/>
          <w:szCs w:val="27"/>
        </w:rPr>
        <w:t>5</w:t>
      </w:r>
      <w:r w:rsidRPr="000A422C">
        <w:rPr>
          <w:rFonts w:ascii="Times New Roman" w:hAnsi="Times New Roman" w:cs="Times New Roman"/>
          <w:sz w:val="27"/>
          <w:szCs w:val="27"/>
        </w:rPr>
        <w:t xml:space="preserve"> тыс. рублей или 7,5%. </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Расходы на социальную сферу в 2018 году увеличены на 2</w:t>
      </w:r>
      <w:r w:rsidR="00E30E81">
        <w:rPr>
          <w:rFonts w:ascii="Times New Roman" w:hAnsi="Times New Roman" w:cs="Times New Roman"/>
          <w:sz w:val="27"/>
          <w:szCs w:val="27"/>
        </w:rPr>
        <w:t> </w:t>
      </w:r>
      <w:r w:rsidRPr="000A422C">
        <w:rPr>
          <w:rFonts w:ascii="Times New Roman" w:hAnsi="Times New Roman" w:cs="Times New Roman"/>
          <w:sz w:val="27"/>
          <w:szCs w:val="27"/>
        </w:rPr>
        <w:t>129</w:t>
      </w:r>
      <w:r w:rsidR="00E30E81">
        <w:rPr>
          <w:rFonts w:ascii="Times New Roman" w:hAnsi="Times New Roman" w:cs="Times New Roman"/>
          <w:sz w:val="27"/>
          <w:szCs w:val="27"/>
        </w:rPr>
        <w:t>,</w:t>
      </w:r>
      <w:r w:rsidRPr="000A422C">
        <w:rPr>
          <w:rFonts w:ascii="Times New Roman" w:hAnsi="Times New Roman" w:cs="Times New Roman"/>
          <w:sz w:val="27"/>
          <w:szCs w:val="27"/>
        </w:rPr>
        <w:t xml:space="preserve">95 </w:t>
      </w:r>
      <w:r w:rsidR="00E30E81">
        <w:rPr>
          <w:rFonts w:ascii="Times New Roman" w:hAnsi="Times New Roman" w:cs="Times New Roman"/>
          <w:sz w:val="27"/>
          <w:szCs w:val="27"/>
        </w:rPr>
        <w:t>млн</w:t>
      </w:r>
      <w:r w:rsidRPr="000A422C">
        <w:rPr>
          <w:rFonts w:ascii="Times New Roman" w:hAnsi="Times New Roman" w:cs="Times New Roman"/>
          <w:sz w:val="27"/>
          <w:szCs w:val="27"/>
        </w:rPr>
        <w:t xml:space="preserve"> рублей или на 6,8% по сравнению с объемом расходов, направленных на эти цели в 2017 году (с учетом внесенных изменений). Расходы бюджета сформированы с учетом индексации заработной платы с 01.01.2018 на 4,0% работникам учреждений бюджетной сферы и сохранения утвержденных ранее социальных гарантий.</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Прогнозируемый дефицит краевого бюджета на 2018 год составит 16</w:t>
      </w:r>
      <w:r w:rsidR="00E30E81">
        <w:rPr>
          <w:rFonts w:ascii="Times New Roman" w:hAnsi="Times New Roman" w:cs="Times New Roman"/>
          <w:sz w:val="27"/>
          <w:szCs w:val="27"/>
        </w:rPr>
        <w:t>,0 млн</w:t>
      </w:r>
      <w:r w:rsidRPr="000A422C">
        <w:rPr>
          <w:rFonts w:ascii="Times New Roman" w:hAnsi="Times New Roman" w:cs="Times New Roman"/>
          <w:sz w:val="27"/>
          <w:szCs w:val="27"/>
        </w:rPr>
        <w:t xml:space="preserve"> рублей или 0,07% от утвержденного общего годового дохода краевого бюджета без учета утвержденного объема безвозмездных поступлений.</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Основные параметры краевого бюджета на плановый период составляют:</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на 2019 год: доходы – 60 328,7 млн рублей, расходы – 60 344,7 млн рублей; дефицит – 16,0 млн рублей или 0,07%;</w:t>
      </w:r>
    </w:p>
    <w:p w:rsidR="000A422C" w:rsidRPr="000A422C" w:rsidRDefault="000A422C" w:rsidP="000A422C">
      <w:pPr>
        <w:autoSpaceDE/>
        <w:autoSpaceDN/>
        <w:adjustRightInd/>
        <w:ind w:firstLine="709"/>
        <w:rPr>
          <w:rFonts w:ascii="Times New Roman" w:hAnsi="Times New Roman" w:cs="Times New Roman"/>
          <w:sz w:val="27"/>
          <w:szCs w:val="27"/>
        </w:rPr>
      </w:pPr>
      <w:r w:rsidRPr="000A422C">
        <w:rPr>
          <w:rFonts w:ascii="Times New Roman" w:hAnsi="Times New Roman" w:cs="Times New Roman"/>
          <w:sz w:val="27"/>
          <w:szCs w:val="27"/>
        </w:rPr>
        <w:t>на 2020 год: доходы – 63 767,3 млн рублей, расходы – 63 783,3 млн рублей; дефицит – 16,0 млн рублей или 0,06%.</w:t>
      </w:r>
    </w:p>
    <w:p w:rsidR="00474274" w:rsidRPr="0010538B" w:rsidRDefault="00474274" w:rsidP="00474274">
      <w:pPr>
        <w:autoSpaceDE/>
        <w:autoSpaceDN/>
        <w:adjustRightInd/>
        <w:ind w:firstLine="709"/>
        <w:rPr>
          <w:rFonts w:ascii="Times New Roman" w:eastAsia="Times New Roman" w:hAnsi="Times New Roman" w:cs="Times New Roman"/>
          <w:b/>
          <w:sz w:val="27"/>
          <w:szCs w:val="27"/>
          <w:lang w:eastAsia="ru-RU"/>
        </w:rPr>
      </w:pPr>
      <w:r w:rsidRPr="0010538B">
        <w:rPr>
          <w:rFonts w:ascii="Times New Roman" w:eastAsia="Times New Roman" w:hAnsi="Times New Roman" w:cs="Times New Roman"/>
          <w:sz w:val="27"/>
          <w:szCs w:val="27"/>
          <w:lang w:eastAsia="ru-RU"/>
        </w:rPr>
        <w:t xml:space="preserve">После проведения процедуры публичных слушаний принят Закон Камчатского края </w:t>
      </w:r>
      <w:r w:rsidR="00D0645C">
        <w:rPr>
          <w:rFonts w:ascii="Times New Roman" w:eastAsia="Times New Roman" w:hAnsi="Times New Roman" w:cs="Times New Roman"/>
          <w:sz w:val="27"/>
          <w:szCs w:val="27"/>
          <w:lang w:eastAsia="ru-RU"/>
        </w:rPr>
        <w:t xml:space="preserve">от 24.10.2007 № 650 </w:t>
      </w:r>
      <w:r w:rsidRPr="0010538B">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b/>
          <w:sz w:val="27"/>
          <w:szCs w:val="27"/>
          <w:lang w:eastAsia="ru-RU"/>
        </w:rPr>
        <w:t>Об исполнении краевого бюджета за 2016 год"</w:t>
      </w:r>
      <w:r w:rsidRPr="0010538B">
        <w:rPr>
          <w:rFonts w:ascii="Times New Roman" w:eastAsia="Times New Roman" w:hAnsi="Times New Roman" w:cs="Times New Roman"/>
          <w:sz w:val="27"/>
          <w:szCs w:val="27"/>
          <w:lang w:eastAsia="ru-RU"/>
        </w:rPr>
        <w:t>.</w:t>
      </w:r>
    </w:p>
    <w:p w:rsidR="00474274" w:rsidRPr="0010538B" w:rsidRDefault="00474274" w:rsidP="006702F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Исполнение основных параметров краевого бюджета на 2016 год составил</w:t>
      </w:r>
      <w:r w:rsidR="00FF2EC3">
        <w:rPr>
          <w:rFonts w:ascii="Times New Roman" w:eastAsia="Times New Roman" w:hAnsi="Times New Roman" w:cs="Times New Roman"/>
          <w:sz w:val="27"/>
          <w:szCs w:val="27"/>
          <w:lang w:eastAsia="ru-RU"/>
        </w:rPr>
        <w:t>о: по доходам – 63</w:t>
      </w:r>
      <w:r w:rsidR="00195A6E">
        <w:rPr>
          <w:rFonts w:ascii="Times New Roman" w:eastAsia="Times New Roman" w:hAnsi="Times New Roman" w:cs="Times New Roman"/>
          <w:sz w:val="27"/>
          <w:szCs w:val="27"/>
          <w:lang w:eastAsia="ru-RU"/>
        </w:rPr>
        <w:t> 621,</w:t>
      </w:r>
      <w:r w:rsidR="00FF2EC3">
        <w:rPr>
          <w:rFonts w:ascii="Times New Roman" w:eastAsia="Times New Roman" w:hAnsi="Times New Roman" w:cs="Times New Roman"/>
          <w:sz w:val="27"/>
          <w:szCs w:val="27"/>
          <w:lang w:eastAsia="ru-RU"/>
        </w:rPr>
        <w:t>77</w:t>
      </w:r>
      <w:r w:rsidRPr="0010538B">
        <w:rPr>
          <w:rFonts w:ascii="Times New Roman" w:eastAsia="Times New Roman" w:hAnsi="Times New Roman" w:cs="Times New Roman"/>
          <w:sz w:val="27"/>
          <w:szCs w:val="27"/>
          <w:lang w:eastAsia="ru-RU"/>
        </w:rPr>
        <w:t xml:space="preserve"> м</w:t>
      </w:r>
      <w:r w:rsidR="00FF2EC3">
        <w:rPr>
          <w:rFonts w:ascii="Times New Roman" w:eastAsia="Times New Roman" w:hAnsi="Times New Roman" w:cs="Times New Roman"/>
          <w:sz w:val="27"/>
          <w:szCs w:val="27"/>
          <w:lang w:eastAsia="ru-RU"/>
        </w:rPr>
        <w:t>лн</w:t>
      </w:r>
      <w:r w:rsidRPr="0010538B">
        <w:rPr>
          <w:rFonts w:ascii="Times New Roman" w:eastAsia="Times New Roman" w:hAnsi="Times New Roman" w:cs="Times New Roman"/>
          <w:sz w:val="27"/>
          <w:szCs w:val="27"/>
          <w:lang w:eastAsia="ru-RU"/>
        </w:rPr>
        <w:t xml:space="preserve"> рублей или 99,3% от утверж</w:t>
      </w:r>
      <w:r w:rsidR="00FF2EC3">
        <w:rPr>
          <w:rFonts w:ascii="Times New Roman" w:eastAsia="Times New Roman" w:hAnsi="Times New Roman" w:cs="Times New Roman"/>
          <w:sz w:val="27"/>
          <w:szCs w:val="27"/>
          <w:lang w:eastAsia="ru-RU"/>
        </w:rPr>
        <w:t>денного плана; по расходам – 65</w:t>
      </w:r>
      <w:r w:rsidR="00195A6E">
        <w:rPr>
          <w:rFonts w:ascii="Times New Roman" w:eastAsia="Times New Roman" w:hAnsi="Times New Roman" w:cs="Times New Roman"/>
          <w:sz w:val="27"/>
          <w:szCs w:val="27"/>
          <w:lang w:eastAsia="ru-RU"/>
        </w:rPr>
        <w:t> 271,52</w:t>
      </w:r>
      <w:r w:rsidRPr="0010538B">
        <w:rPr>
          <w:rFonts w:ascii="Times New Roman" w:eastAsia="Times New Roman" w:hAnsi="Times New Roman" w:cs="Times New Roman"/>
          <w:sz w:val="27"/>
          <w:szCs w:val="27"/>
          <w:lang w:eastAsia="ru-RU"/>
        </w:rPr>
        <w:t xml:space="preserve"> </w:t>
      </w:r>
      <w:r w:rsidR="00195A6E">
        <w:rPr>
          <w:rFonts w:ascii="Times New Roman" w:eastAsia="Times New Roman" w:hAnsi="Times New Roman" w:cs="Times New Roman"/>
          <w:sz w:val="27"/>
          <w:szCs w:val="27"/>
          <w:lang w:eastAsia="ru-RU"/>
        </w:rPr>
        <w:t>млн</w:t>
      </w:r>
      <w:r w:rsidRPr="0010538B">
        <w:rPr>
          <w:rFonts w:ascii="Times New Roman" w:eastAsia="Times New Roman" w:hAnsi="Times New Roman" w:cs="Times New Roman"/>
          <w:sz w:val="27"/>
          <w:szCs w:val="27"/>
          <w:lang w:eastAsia="ru-RU"/>
        </w:rPr>
        <w:t xml:space="preserve"> рублей или 95,7% от утвержденного плана</w:t>
      </w:r>
      <w:r w:rsidR="00834723" w:rsidRPr="0010538B">
        <w:rPr>
          <w:rFonts w:ascii="Times New Roman" w:eastAsia="Times New Roman" w:hAnsi="Times New Roman" w:cs="Times New Roman"/>
          <w:sz w:val="27"/>
          <w:szCs w:val="27"/>
          <w:lang w:eastAsia="ru-RU"/>
        </w:rPr>
        <w:t>,</w:t>
      </w:r>
      <w:r w:rsidR="00195A6E">
        <w:rPr>
          <w:rFonts w:ascii="Times New Roman" w:eastAsia="Times New Roman" w:hAnsi="Times New Roman" w:cs="Times New Roman"/>
          <w:sz w:val="27"/>
          <w:szCs w:val="27"/>
          <w:lang w:eastAsia="ru-RU"/>
        </w:rPr>
        <w:t xml:space="preserve"> дефицит сложился в сумме 1 649,74</w:t>
      </w:r>
      <w:r w:rsidRPr="0010538B">
        <w:rPr>
          <w:rFonts w:ascii="Times New Roman" w:eastAsia="Times New Roman" w:hAnsi="Times New Roman" w:cs="Times New Roman"/>
          <w:sz w:val="27"/>
          <w:szCs w:val="27"/>
          <w:lang w:eastAsia="ru-RU"/>
        </w:rPr>
        <w:t xml:space="preserve"> </w:t>
      </w:r>
      <w:r w:rsidR="00195A6E">
        <w:rPr>
          <w:rFonts w:ascii="Times New Roman" w:eastAsia="Times New Roman" w:hAnsi="Times New Roman" w:cs="Times New Roman"/>
          <w:sz w:val="27"/>
          <w:szCs w:val="27"/>
          <w:lang w:eastAsia="ru-RU"/>
        </w:rPr>
        <w:t>млн</w:t>
      </w:r>
      <w:r w:rsidRPr="0010538B">
        <w:rPr>
          <w:rFonts w:ascii="Times New Roman" w:eastAsia="Times New Roman" w:hAnsi="Times New Roman" w:cs="Times New Roman"/>
          <w:sz w:val="27"/>
          <w:szCs w:val="27"/>
          <w:lang w:eastAsia="ru-RU"/>
        </w:rPr>
        <w:t xml:space="preserve"> рублей.</w:t>
      </w:r>
    </w:p>
    <w:p w:rsidR="00474274" w:rsidRPr="0010538B" w:rsidRDefault="00474274" w:rsidP="006702F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Поступления налоговых и неналоговых доходов составили 20</w:t>
      </w:r>
      <w:r w:rsidR="00195A6E">
        <w:rPr>
          <w:rFonts w:ascii="Times New Roman" w:eastAsia="Times New Roman" w:hAnsi="Times New Roman" w:cs="Times New Roman"/>
          <w:sz w:val="27"/>
          <w:szCs w:val="27"/>
          <w:lang w:eastAsia="ru-RU"/>
        </w:rPr>
        <w:t> 050,08</w:t>
      </w:r>
      <w:r w:rsidRPr="0010538B">
        <w:rPr>
          <w:rFonts w:ascii="Times New Roman" w:eastAsia="Times New Roman" w:hAnsi="Times New Roman" w:cs="Times New Roman"/>
          <w:sz w:val="27"/>
          <w:szCs w:val="27"/>
          <w:lang w:eastAsia="ru-RU"/>
        </w:rPr>
        <w:t xml:space="preserve"> </w:t>
      </w:r>
      <w:r w:rsidR="00195A6E">
        <w:rPr>
          <w:rFonts w:ascii="Times New Roman" w:eastAsia="Times New Roman" w:hAnsi="Times New Roman" w:cs="Times New Roman"/>
          <w:sz w:val="27"/>
          <w:szCs w:val="27"/>
          <w:lang w:eastAsia="ru-RU"/>
        </w:rPr>
        <w:t>млн</w:t>
      </w:r>
      <w:r w:rsidRPr="0010538B">
        <w:rPr>
          <w:rFonts w:ascii="Times New Roman" w:eastAsia="Times New Roman" w:hAnsi="Times New Roman" w:cs="Times New Roman"/>
          <w:sz w:val="27"/>
          <w:szCs w:val="27"/>
          <w:lang w:eastAsia="ru-RU"/>
        </w:rPr>
        <w:t xml:space="preserve"> рублей или 95,6% от плановых значений 2016 года. Удельный вес налоговых доходов в общем объеме доходов составил 30,7%.</w:t>
      </w:r>
    </w:p>
    <w:p w:rsidR="00474274" w:rsidRPr="0010538B" w:rsidRDefault="00474274" w:rsidP="006702F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Исполнение по краевым инвестиционным мероприятиям за 2016 год составило 8</w:t>
      </w:r>
      <w:r w:rsidR="00195A6E">
        <w:rPr>
          <w:rFonts w:ascii="Times New Roman" w:eastAsia="Times New Roman" w:hAnsi="Times New Roman" w:cs="Times New Roman"/>
          <w:sz w:val="27"/>
          <w:szCs w:val="27"/>
          <w:lang w:eastAsia="ru-RU"/>
        </w:rPr>
        <w:t>818,28</w:t>
      </w:r>
      <w:r w:rsidRPr="0010538B">
        <w:rPr>
          <w:rFonts w:ascii="Times New Roman" w:eastAsia="Times New Roman" w:hAnsi="Times New Roman" w:cs="Times New Roman"/>
          <w:sz w:val="27"/>
          <w:szCs w:val="27"/>
          <w:lang w:eastAsia="ru-RU"/>
        </w:rPr>
        <w:t xml:space="preserve"> </w:t>
      </w:r>
      <w:r w:rsidR="00195A6E">
        <w:rPr>
          <w:rFonts w:ascii="Times New Roman" w:eastAsia="Times New Roman" w:hAnsi="Times New Roman" w:cs="Times New Roman"/>
          <w:sz w:val="27"/>
          <w:szCs w:val="27"/>
          <w:lang w:eastAsia="ru-RU"/>
        </w:rPr>
        <w:t>млн</w:t>
      </w:r>
      <w:r w:rsidRPr="0010538B">
        <w:rPr>
          <w:rFonts w:ascii="Times New Roman" w:eastAsia="Times New Roman" w:hAnsi="Times New Roman" w:cs="Times New Roman"/>
          <w:sz w:val="27"/>
          <w:szCs w:val="27"/>
          <w:lang w:eastAsia="ru-RU"/>
        </w:rPr>
        <w:t xml:space="preserve"> рублей или 94,8% от годовых плановых значений.</w:t>
      </w:r>
    </w:p>
    <w:p w:rsidR="00A53C39" w:rsidRPr="0010538B" w:rsidRDefault="00A53C39" w:rsidP="006702F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 xml:space="preserve">Внесены изменения в статью 21 Закона Камчатского края </w:t>
      </w:r>
      <w:r w:rsidRPr="0010538B">
        <w:rPr>
          <w:rFonts w:ascii="Times New Roman" w:eastAsia="Times New Roman" w:hAnsi="Times New Roman" w:cs="Times New Roman"/>
          <w:b/>
          <w:sz w:val="27"/>
          <w:szCs w:val="27"/>
          <w:lang w:eastAsia="ru-RU"/>
        </w:rPr>
        <w:t>"О бюджетном процессе в Камчатском крае"</w:t>
      </w:r>
      <w:r w:rsidRPr="0010538B">
        <w:rPr>
          <w:rFonts w:ascii="Times New Roman" w:eastAsia="Times New Roman" w:hAnsi="Times New Roman" w:cs="Times New Roman"/>
          <w:sz w:val="27"/>
          <w:szCs w:val="27"/>
          <w:lang w:eastAsia="ru-RU"/>
        </w:rPr>
        <w:t>, в соответствии с которыми срок внесения проекта закона Камчатского края о краевом бюджете и проекта закона о бюджете территориального государственного внебюджетного фонда в Законодательное Собрание изменен с 15 октября на 1 ноября текущего года.</w:t>
      </w:r>
    </w:p>
    <w:p w:rsidR="00A53C39" w:rsidRPr="0010538B" w:rsidRDefault="00A53C39" w:rsidP="006702F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В связи с тем, что объемы финансовой помощи из федерального бюджета на очередной финансовый год становятся известными 1 октября текущего года, продление срока внесения проекта закона Камчатского края о краевом бюджете в Законодательное Собрание и, следовательно, периода подготовки краевого бюджета с известными объемами доходной части краевого бюджета (1 месяц вместо 2 недель) позволит повысить качество формирования бюджета.</w:t>
      </w:r>
    </w:p>
    <w:p w:rsidR="00834723" w:rsidRPr="0010538B" w:rsidRDefault="00834723" w:rsidP="00834723">
      <w:pPr>
        <w:autoSpaceDE/>
        <w:autoSpaceDN/>
        <w:adjustRightInd/>
        <w:ind w:firstLine="709"/>
        <w:rPr>
          <w:rFonts w:ascii="Times New Roman" w:hAnsi="Times New Roman" w:cs="Times New Roman"/>
          <w:sz w:val="27"/>
          <w:szCs w:val="27"/>
        </w:rPr>
      </w:pPr>
      <w:r w:rsidRPr="0010538B">
        <w:rPr>
          <w:rFonts w:ascii="Times New Roman" w:hAnsi="Times New Roman" w:cs="Times New Roman"/>
          <w:sz w:val="27"/>
          <w:szCs w:val="27"/>
        </w:rPr>
        <w:t xml:space="preserve">В целях стимулирования муниципальных районов (городских округов) Камчатского края на поддержку высокого уровня собираемости платежей населения за жилищно-коммунальные платежи в </w:t>
      </w:r>
      <w:r w:rsidRPr="0010538B">
        <w:rPr>
          <w:rFonts w:ascii="Times New Roman" w:hAnsi="Times New Roman" w:cs="Times New Roman"/>
          <w:b/>
          <w:sz w:val="27"/>
          <w:szCs w:val="27"/>
        </w:rPr>
        <w:t>Методику распределения дотаций на выравнивание бюджетной обеспеченности муниципальных районов (городских округов)</w:t>
      </w:r>
      <w:r w:rsidRPr="0010538B">
        <w:rPr>
          <w:rFonts w:ascii="Times New Roman" w:hAnsi="Times New Roman" w:cs="Times New Roman"/>
          <w:sz w:val="27"/>
          <w:szCs w:val="27"/>
        </w:rPr>
        <w:t>, утвержденную Законом Камчатского края</w:t>
      </w:r>
      <w:r w:rsidR="00D0645C">
        <w:rPr>
          <w:rFonts w:ascii="Times New Roman" w:hAnsi="Times New Roman" w:cs="Times New Roman"/>
          <w:sz w:val="27"/>
          <w:szCs w:val="27"/>
        </w:rPr>
        <w:t xml:space="preserve"> от 11.09.2008</w:t>
      </w:r>
      <w:r w:rsidR="006260E8">
        <w:rPr>
          <w:rFonts w:ascii="Times New Roman" w:hAnsi="Times New Roman" w:cs="Times New Roman"/>
          <w:sz w:val="27"/>
          <w:szCs w:val="27"/>
        </w:rPr>
        <w:t xml:space="preserve">               </w:t>
      </w:r>
      <w:r w:rsidR="00D0645C">
        <w:rPr>
          <w:rFonts w:ascii="Times New Roman" w:hAnsi="Times New Roman" w:cs="Times New Roman"/>
          <w:sz w:val="27"/>
          <w:szCs w:val="27"/>
        </w:rPr>
        <w:t xml:space="preserve"> </w:t>
      </w:r>
      <w:r w:rsidR="00D0645C">
        <w:rPr>
          <w:rFonts w:ascii="Times New Roman" w:hAnsi="Times New Roman" w:cs="Times New Roman"/>
          <w:sz w:val="27"/>
          <w:szCs w:val="27"/>
        </w:rPr>
        <w:lastRenderedPageBreak/>
        <w:t xml:space="preserve">№ 110 </w:t>
      </w:r>
      <w:r w:rsidRPr="0010538B">
        <w:rPr>
          <w:rFonts w:ascii="Times New Roman" w:hAnsi="Times New Roman" w:cs="Times New Roman"/>
          <w:b/>
          <w:sz w:val="27"/>
          <w:szCs w:val="27"/>
        </w:rPr>
        <w:t>"О предоставлении отдельных межбюджетных трансфертов в Камчатском крае"</w:t>
      </w:r>
      <w:r w:rsidR="007418FB" w:rsidRPr="00D0645C">
        <w:rPr>
          <w:rFonts w:ascii="Times New Roman" w:hAnsi="Times New Roman" w:cs="Times New Roman"/>
          <w:sz w:val="27"/>
          <w:szCs w:val="27"/>
        </w:rPr>
        <w:t>,</w:t>
      </w:r>
      <w:r w:rsidRPr="0010538B">
        <w:rPr>
          <w:rFonts w:ascii="Times New Roman" w:hAnsi="Times New Roman" w:cs="Times New Roman"/>
          <w:sz w:val="27"/>
          <w:szCs w:val="27"/>
        </w:rPr>
        <w:t xml:space="preserve"> внесены изменения, в соответствии с которыми при достижении уровня собираемости платежей за ЖК</w:t>
      </w:r>
      <w:r w:rsidR="007418FB">
        <w:rPr>
          <w:rFonts w:ascii="Times New Roman" w:hAnsi="Times New Roman" w:cs="Times New Roman"/>
          <w:sz w:val="27"/>
          <w:szCs w:val="27"/>
        </w:rPr>
        <w:t>У</w:t>
      </w:r>
      <w:r w:rsidRPr="0010538B">
        <w:rPr>
          <w:rFonts w:ascii="Times New Roman" w:hAnsi="Times New Roman" w:cs="Times New Roman"/>
          <w:sz w:val="27"/>
          <w:szCs w:val="27"/>
        </w:rPr>
        <w:t xml:space="preserve"> </w:t>
      </w:r>
      <w:r w:rsidR="007418FB">
        <w:rPr>
          <w:rFonts w:ascii="Times New Roman" w:hAnsi="Times New Roman" w:cs="Times New Roman"/>
          <w:sz w:val="27"/>
          <w:szCs w:val="27"/>
        </w:rPr>
        <w:t>в размере</w:t>
      </w:r>
      <w:r w:rsidRPr="0010538B">
        <w:rPr>
          <w:rFonts w:ascii="Times New Roman" w:hAnsi="Times New Roman" w:cs="Times New Roman"/>
          <w:sz w:val="27"/>
          <w:szCs w:val="27"/>
        </w:rPr>
        <w:t xml:space="preserve"> 95% и выше устанавливается максимальное значение коэффициента. При незначительном снижении показателя за отчетный финансовый год по сравнению с предшествующим годом устанавливается нулевой коэффициент. </w:t>
      </w:r>
    </w:p>
    <w:p w:rsidR="006260E8" w:rsidRDefault="00834723" w:rsidP="006260E8">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 xml:space="preserve">В целях стимулирования органов местного самоуправления муниципальных образований в Камчатском крае по наращиванию собственной налоговой базы и увеличения объема налоговых поступлений местных бюджетов, а также в целях приведения законодательства Камчатского края в соответствие с распоряжением Правительства Российской Федерации от 31.01.2017 № 147-р внесены изменения в статью 1 Закона Камчатского края </w:t>
      </w:r>
      <w:r w:rsidR="00D0645C">
        <w:rPr>
          <w:rFonts w:ascii="Times New Roman" w:eastAsia="Times New Roman" w:hAnsi="Times New Roman" w:cs="Times New Roman"/>
          <w:sz w:val="27"/>
          <w:szCs w:val="27"/>
          <w:lang w:eastAsia="ru-RU"/>
        </w:rPr>
        <w:t xml:space="preserve">от 10.12.2007 № 709 </w:t>
      </w:r>
      <w:r w:rsidRPr="0010538B">
        <w:rPr>
          <w:rFonts w:ascii="Times New Roman" w:eastAsia="Times New Roman" w:hAnsi="Times New Roman" w:cs="Times New Roman"/>
          <w:b/>
          <w:sz w:val="27"/>
          <w:szCs w:val="27"/>
          <w:lang w:eastAsia="ru-RU"/>
        </w:rPr>
        <w:t>"Об установлении нормативов отчислений в местные бюджеты от отдельных федеральных и региональных налогов и сборов, налогов, предусмотренных специальными налоговыми режимами, подлежащих зачислению в краевой бюджет"</w:t>
      </w:r>
      <w:r w:rsidRPr="0010538B">
        <w:rPr>
          <w:rFonts w:ascii="Times New Roman" w:eastAsia="Times New Roman" w:hAnsi="Times New Roman" w:cs="Times New Roman"/>
          <w:sz w:val="27"/>
          <w:szCs w:val="27"/>
          <w:lang w:eastAsia="ru-RU"/>
        </w:rPr>
        <w:t>. Законом предусмотрено увеличение с 1 января 2018 года норматива зачисления в местные бюджеты от налога, взимаемого в связи с применением упрощенной системы на</w:t>
      </w:r>
      <w:r w:rsidR="00892CB7">
        <w:rPr>
          <w:rFonts w:ascii="Times New Roman" w:eastAsia="Times New Roman" w:hAnsi="Times New Roman" w:cs="Times New Roman"/>
          <w:sz w:val="27"/>
          <w:szCs w:val="27"/>
          <w:lang w:eastAsia="ru-RU"/>
        </w:rPr>
        <w:t>логообложения, с 20</w:t>
      </w:r>
      <w:r w:rsidR="006260E8">
        <w:rPr>
          <w:rFonts w:ascii="Times New Roman" w:eastAsia="Times New Roman" w:hAnsi="Times New Roman" w:cs="Times New Roman"/>
          <w:sz w:val="27"/>
          <w:szCs w:val="27"/>
          <w:lang w:eastAsia="ru-RU"/>
        </w:rPr>
        <w:t>% до 50%.</w:t>
      </w:r>
    </w:p>
    <w:p w:rsidR="00834723" w:rsidRPr="0010538B" w:rsidRDefault="00834723" w:rsidP="006260E8">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Реализация закона приведет к уменьшению доходов и расходов краевого бюджета, которые будут компенсированы за счет снижения финансовой помощи муниципальным образованиям в Камчатском крае.</w:t>
      </w:r>
    </w:p>
    <w:p w:rsidR="003E6436" w:rsidRDefault="005B6FBA" w:rsidP="00996BB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В целях устан</w:t>
      </w:r>
      <w:r w:rsidR="00A53C9E" w:rsidRPr="0010538B">
        <w:rPr>
          <w:rFonts w:ascii="Times New Roman" w:eastAsia="Times New Roman" w:hAnsi="Times New Roman" w:cs="Times New Roman"/>
          <w:sz w:val="27"/>
          <w:szCs w:val="27"/>
          <w:lang w:eastAsia="ru-RU"/>
        </w:rPr>
        <w:t>о</w:t>
      </w:r>
      <w:r w:rsidRPr="0010538B">
        <w:rPr>
          <w:rFonts w:ascii="Times New Roman" w:eastAsia="Times New Roman" w:hAnsi="Times New Roman" w:cs="Times New Roman"/>
          <w:sz w:val="27"/>
          <w:szCs w:val="27"/>
          <w:lang w:eastAsia="ru-RU"/>
        </w:rPr>
        <w:t xml:space="preserve">вления гарантий </w:t>
      </w:r>
      <w:r w:rsidR="00A53C9E" w:rsidRPr="0010538B">
        <w:rPr>
          <w:rFonts w:ascii="Times New Roman" w:eastAsia="Times New Roman" w:hAnsi="Times New Roman" w:cs="Times New Roman"/>
          <w:sz w:val="27"/>
          <w:szCs w:val="27"/>
          <w:lang w:eastAsia="ru-RU"/>
        </w:rPr>
        <w:t>для создания стабильных</w:t>
      </w:r>
      <w:r w:rsidRPr="0010538B">
        <w:rPr>
          <w:rFonts w:ascii="Times New Roman" w:eastAsia="Times New Roman" w:hAnsi="Times New Roman" w:cs="Times New Roman"/>
          <w:sz w:val="27"/>
          <w:szCs w:val="27"/>
          <w:lang w:eastAsia="ru-RU"/>
        </w:rPr>
        <w:t xml:space="preserve"> условий реализации инвестиционных проектов на территории Камчатского к</w:t>
      </w:r>
      <w:r w:rsidR="00A53C9E" w:rsidRPr="0010538B">
        <w:rPr>
          <w:rFonts w:ascii="Times New Roman" w:eastAsia="Times New Roman" w:hAnsi="Times New Roman" w:cs="Times New Roman"/>
          <w:sz w:val="27"/>
          <w:szCs w:val="27"/>
          <w:lang w:eastAsia="ru-RU"/>
        </w:rPr>
        <w:t>р</w:t>
      </w:r>
      <w:r w:rsidRPr="0010538B">
        <w:rPr>
          <w:rFonts w:ascii="Times New Roman" w:eastAsia="Times New Roman" w:hAnsi="Times New Roman" w:cs="Times New Roman"/>
          <w:sz w:val="27"/>
          <w:szCs w:val="27"/>
          <w:lang w:eastAsia="ru-RU"/>
        </w:rPr>
        <w:t>ая</w:t>
      </w:r>
      <w:r w:rsidR="00A53C9E" w:rsidRPr="0010538B">
        <w:rPr>
          <w:rFonts w:ascii="Times New Roman" w:eastAsia="Times New Roman" w:hAnsi="Times New Roman" w:cs="Times New Roman"/>
          <w:sz w:val="27"/>
          <w:szCs w:val="27"/>
          <w:lang w:eastAsia="ru-RU"/>
        </w:rPr>
        <w:t xml:space="preserve"> в</w:t>
      </w:r>
      <w:r w:rsidR="003E6436" w:rsidRPr="0010538B">
        <w:rPr>
          <w:rFonts w:ascii="Times New Roman" w:eastAsia="Times New Roman" w:hAnsi="Times New Roman" w:cs="Times New Roman"/>
          <w:sz w:val="27"/>
          <w:szCs w:val="27"/>
          <w:lang w:eastAsia="ru-RU"/>
        </w:rPr>
        <w:t>несены изменен</w:t>
      </w:r>
      <w:r w:rsidR="00996BB1" w:rsidRPr="0010538B">
        <w:rPr>
          <w:rFonts w:ascii="Times New Roman" w:eastAsia="Times New Roman" w:hAnsi="Times New Roman" w:cs="Times New Roman"/>
          <w:sz w:val="27"/>
          <w:szCs w:val="27"/>
          <w:lang w:eastAsia="ru-RU"/>
        </w:rPr>
        <w:t xml:space="preserve">ия </w:t>
      </w:r>
      <w:r w:rsidR="003E6436" w:rsidRPr="0010538B">
        <w:rPr>
          <w:rFonts w:ascii="Times New Roman" w:eastAsia="Times New Roman" w:hAnsi="Times New Roman" w:cs="Times New Roman"/>
          <w:sz w:val="27"/>
          <w:szCs w:val="27"/>
          <w:lang w:eastAsia="ru-RU"/>
        </w:rPr>
        <w:t xml:space="preserve">в Закон Камчатского края </w:t>
      </w:r>
      <w:r w:rsidR="00D0645C">
        <w:rPr>
          <w:rFonts w:ascii="Times New Roman" w:eastAsia="Times New Roman" w:hAnsi="Times New Roman" w:cs="Times New Roman"/>
          <w:sz w:val="27"/>
          <w:szCs w:val="27"/>
          <w:lang w:eastAsia="ru-RU"/>
        </w:rPr>
        <w:t xml:space="preserve">от 22.09.2008 № 129 </w:t>
      </w:r>
      <w:r w:rsidR="007E4173">
        <w:rPr>
          <w:rFonts w:ascii="Times New Roman" w:eastAsia="Times New Roman" w:hAnsi="Times New Roman" w:cs="Times New Roman"/>
          <w:b/>
          <w:sz w:val="27"/>
          <w:szCs w:val="27"/>
          <w:lang w:eastAsia="ru-RU"/>
        </w:rPr>
        <w:t>"</w:t>
      </w:r>
      <w:r w:rsidR="003E6436" w:rsidRPr="0010538B">
        <w:rPr>
          <w:rFonts w:ascii="Times New Roman" w:eastAsia="Times New Roman" w:hAnsi="Times New Roman" w:cs="Times New Roman"/>
          <w:b/>
          <w:sz w:val="27"/>
          <w:szCs w:val="27"/>
          <w:lang w:eastAsia="ru-RU"/>
        </w:rPr>
        <w:t>О государственной поддержке инвестиционной деятельности в Камчатском крае"</w:t>
      </w:r>
      <w:r w:rsidR="00834723" w:rsidRPr="0010538B">
        <w:rPr>
          <w:rFonts w:ascii="Times New Roman" w:eastAsia="Times New Roman" w:hAnsi="Times New Roman" w:cs="Times New Roman"/>
          <w:sz w:val="27"/>
          <w:szCs w:val="27"/>
          <w:lang w:eastAsia="ru-RU"/>
        </w:rPr>
        <w:t>, которым</w:t>
      </w:r>
      <w:r w:rsidR="002D6586">
        <w:rPr>
          <w:rFonts w:ascii="Times New Roman" w:eastAsia="Times New Roman" w:hAnsi="Times New Roman" w:cs="Times New Roman"/>
          <w:sz w:val="27"/>
          <w:szCs w:val="27"/>
          <w:lang w:eastAsia="ru-RU"/>
        </w:rPr>
        <w:t>и</w:t>
      </w:r>
      <w:r w:rsidR="00996BB1" w:rsidRPr="0010538B">
        <w:rPr>
          <w:rFonts w:ascii="Times New Roman" w:eastAsia="Times New Roman" w:hAnsi="Times New Roman" w:cs="Times New Roman"/>
          <w:sz w:val="27"/>
          <w:szCs w:val="27"/>
          <w:lang w:eastAsia="ru-RU"/>
        </w:rPr>
        <w:t xml:space="preserve"> введена </w:t>
      </w:r>
      <w:r w:rsidR="003E6436" w:rsidRPr="0010538B">
        <w:rPr>
          <w:rFonts w:ascii="Times New Roman" w:eastAsia="Times New Roman" w:hAnsi="Times New Roman" w:cs="Times New Roman"/>
          <w:sz w:val="27"/>
          <w:szCs w:val="27"/>
          <w:lang w:eastAsia="ru-RU"/>
        </w:rPr>
        <w:t>нов</w:t>
      </w:r>
      <w:r w:rsidR="00996BB1" w:rsidRPr="0010538B">
        <w:rPr>
          <w:rFonts w:ascii="Times New Roman" w:eastAsia="Times New Roman" w:hAnsi="Times New Roman" w:cs="Times New Roman"/>
          <w:sz w:val="27"/>
          <w:szCs w:val="27"/>
          <w:lang w:eastAsia="ru-RU"/>
        </w:rPr>
        <w:t>ая</w:t>
      </w:r>
      <w:r w:rsidR="003E6436" w:rsidRPr="0010538B">
        <w:rPr>
          <w:rFonts w:ascii="Times New Roman" w:eastAsia="Times New Roman" w:hAnsi="Times New Roman" w:cs="Times New Roman"/>
          <w:sz w:val="27"/>
          <w:szCs w:val="27"/>
          <w:lang w:eastAsia="ru-RU"/>
        </w:rPr>
        <w:t xml:space="preserve"> нефинансов</w:t>
      </w:r>
      <w:r w:rsidR="00996BB1" w:rsidRPr="0010538B">
        <w:rPr>
          <w:rFonts w:ascii="Times New Roman" w:eastAsia="Times New Roman" w:hAnsi="Times New Roman" w:cs="Times New Roman"/>
          <w:sz w:val="27"/>
          <w:szCs w:val="27"/>
          <w:lang w:eastAsia="ru-RU"/>
        </w:rPr>
        <w:t>ая</w:t>
      </w:r>
      <w:r w:rsidR="003E6436" w:rsidRPr="0010538B">
        <w:rPr>
          <w:rFonts w:ascii="Times New Roman" w:eastAsia="Times New Roman" w:hAnsi="Times New Roman" w:cs="Times New Roman"/>
          <w:sz w:val="27"/>
          <w:szCs w:val="27"/>
          <w:lang w:eastAsia="ru-RU"/>
        </w:rPr>
        <w:t xml:space="preserve"> мер</w:t>
      </w:r>
      <w:r w:rsidR="00996BB1" w:rsidRPr="0010538B">
        <w:rPr>
          <w:rFonts w:ascii="Times New Roman" w:eastAsia="Times New Roman" w:hAnsi="Times New Roman" w:cs="Times New Roman"/>
          <w:sz w:val="27"/>
          <w:szCs w:val="27"/>
          <w:lang w:eastAsia="ru-RU"/>
        </w:rPr>
        <w:t>а</w:t>
      </w:r>
      <w:r w:rsidR="003E6436" w:rsidRPr="0010538B">
        <w:rPr>
          <w:rFonts w:ascii="Times New Roman" w:eastAsia="Times New Roman" w:hAnsi="Times New Roman" w:cs="Times New Roman"/>
          <w:sz w:val="27"/>
          <w:szCs w:val="27"/>
          <w:lang w:eastAsia="ru-RU"/>
        </w:rPr>
        <w:t xml:space="preserve"> государственной поддержки инвесторов в виде сопровождения инвестиционных проектов сп</w:t>
      </w:r>
      <w:r w:rsidR="00996BB1" w:rsidRPr="0010538B">
        <w:rPr>
          <w:rFonts w:ascii="Times New Roman" w:eastAsia="Times New Roman" w:hAnsi="Times New Roman" w:cs="Times New Roman"/>
          <w:sz w:val="27"/>
          <w:szCs w:val="27"/>
          <w:lang w:eastAsia="ru-RU"/>
        </w:rPr>
        <w:t>ециализированными организациями. П</w:t>
      </w:r>
      <w:r w:rsidR="003E6436" w:rsidRPr="0010538B">
        <w:rPr>
          <w:rFonts w:ascii="Times New Roman" w:eastAsia="Times New Roman" w:hAnsi="Times New Roman" w:cs="Times New Roman"/>
          <w:sz w:val="27"/>
          <w:szCs w:val="27"/>
          <w:lang w:eastAsia="ru-RU"/>
        </w:rPr>
        <w:t xml:space="preserve">олномочия Правительства Камчатского края по заключению договоров о предоставлении государственной поддержки </w:t>
      </w:r>
      <w:r w:rsidR="00996BB1" w:rsidRPr="0010538B">
        <w:rPr>
          <w:rFonts w:ascii="Times New Roman" w:eastAsia="Times New Roman" w:hAnsi="Times New Roman" w:cs="Times New Roman"/>
          <w:sz w:val="27"/>
          <w:szCs w:val="27"/>
          <w:lang w:eastAsia="ru-RU"/>
        </w:rPr>
        <w:t xml:space="preserve">переданы </w:t>
      </w:r>
      <w:r w:rsidR="003E6436" w:rsidRPr="0010538B">
        <w:rPr>
          <w:rFonts w:ascii="Times New Roman" w:eastAsia="Times New Roman" w:hAnsi="Times New Roman" w:cs="Times New Roman"/>
          <w:sz w:val="27"/>
          <w:szCs w:val="27"/>
          <w:lang w:eastAsia="ru-RU"/>
        </w:rPr>
        <w:t>исполнительному органу го</w:t>
      </w:r>
      <w:r w:rsidR="00996BB1" w:rsidRPr="0010538B">
        <w:rPr>
          <w:rFonts w:ascii="Times New Roman" w:eastAsia="Times New Roman" w:hAnsi="Times New Roman" w:cs="Times New Roman"/>
          <w:sz w:val="27"/>
          <w:szCs w:val="27"/>
          <w:lang w:eastAsia="ru-RU"/>
        </w:rPr>
        <w:t xml:space="preserve">сударственной </w:t>
      </w:r>
      <w:r w:rsidR="003E6436" w:rsidRPr="0010538B">
        <w:rPr>
          <w:rFonts w:ascii="Times New Roman" w:eastAsia="Times New Roman" w:hAnsi="Times New Roman" w:cs="Times New Roman"/>
          <w:sz w:val="27"/>
          <w:szCs w:val="27"/>
          <w:lang w:eastAsia="ru-RU"/>
        </w:rPr>
        <w:t>власти, осуществляющему функции по выработке и реализации региональной политик</w:t>
      </w:r>
      <w:r w:rsidR="002D6586">
        <w:rPr>
          <w:rFonts w:ascii="Times New Roman" w:eastAsia="Times New Roman" w:hAnsi="Times New Roman" w:cs="Times New Roman"/>
          <w:sz w:val="27"/>
          <w:szCs w:val="27"/>
          <w:lang w:eastAsia="ru-RU"/>
        </w:rPr>
        <w:t>и</w:t>
      </w:r>
      <w:r w:rsidR="003E6436" w:rsidRPr="0010538B">
        <w:rPr>
          <w:rFonts w:ascii="Times New Roman" w:eastAsia="Times New Roman" w:hAnsi="Times New Roman" w:cs="Times New Roman"/>
          <w:sz w:val="27"/>
          <w:szCs w:val="27"/>
          <w:lang w:eastAsia="ru-RU"/>
        </w:rPr>
        <w:t xml:space="preserve"> в сфере инвестиционной деятельности (Агентству инвестиций и предпринимательства Камча</w:t>
      </w:r>
      <w:r w:rsidR="00996BB1" w:rsidRPr="0010538B">
        <w:rPr>
          <w:rFonts w:ascii="Times New Roman" w:eastAsia="Times New Roman" w:hAnsi="Times New Roman" w:cs="Times New Roman"/>
          <w:sz w:val="27"/>
          <w:szCs w:val="27"/>
          <w:lang w:eastAsia="ru-RU"/>
        </w:rPr>
        <w:t>тского края). П</w:t>
      </w:r>
      <w:r w:rsidR="003E6436" w:rsidRPr="0010538B">
        <w:rPr>
          <w:rFonts w:ascii="Times New Roman" w:eastAsia="Times New Roman" w:hAnsi="Times New Roman" w:cs="Times New Roman"/>
          <w:sz w:val="27"/>
          <w:szCs w:val="27"/>
          <w:lang w:eastAsia="ru-RU"/>
        </w:rPr>
        <w:t>редусм</w:t>
      </w:r>
      <w:r w:rsidR="00996BB1" w:rsidRPr="0010538B">
        <w:rPr>
          <w:rFonts w:ascii="Times New Roman" w:eastAsia="Times New Roman" w:hAnsi="Times New Roman" w:cs="Times New Roman"/>
          <w:sz w:val="27"/>
          <w:szCs w:val="27"/>
          <w:lang w:eastAsia="ru-RU"/>
        </w:rPr>
        <w:t>отрена</w:t>
      </w:r>
      <w:r w:rsidR="003E6436" w:rsidRPr="0010538B">
        <w:rPr>
          <w:rFonts w:ascii="Times New Roman" w:eastAsia="Times New Roman" w:hAnsi="Times New Roman" w:cs="Times New Roman"/>
          <w:sz w:val="27"/>
          <w:szCs w:val="27"/>
          <w:lang w:eastAsia="ru-RU"/>
        </w:rPr>
        <w:t xml:space="preserve"> возможность организации специализированных организаций по привлечению инвестиций и работе с инвесторами, деятельность которых </w:t>
      </w:r>
      <w:r w:rsidR="00996BB1" w:rsidRPr="0010538B">
        <w:rPr>
          <w:rFonts w:ascii="Times New Roman" w:eastAsia="Times New Roman" w:hAnsi="Times New Roman" w:cs="Times New Roman"/>
          <w:sz w:val="27"/>
          <w:szCs w:val="27"/>
          <w:lang w:eastAsia="ru-RU"/>
        </w:rPr>
        <w:t xml:space="preserve">будет </w:t>
      </w:r>
      <w:r w:rsidR="003E6436" w:rsidRPr="0010538B">
        <w:rPr>
          <w:rFonts w:ascii="Times New Roman" w:eastAsia="Times New Roman" w:hAnsi="Times New Roman" w:cs="Times New Roman"/>
          <w:sz w:val="27"/>
          <w:szCs w:val="27"/>
          <w:lang w:eastAsia="ru-RU"/>
        </w:rPr>
        <w:t>направлена на улучшение инвестиционной активности в Камчатском крае. При этом функции и полномочия специализированных организаций, а также порядок их взаимодействия с исполнительными органами государственной власти Камчатского края устанавливаются постановлением Правительства Камчатского края.</w:t>
      </w:r>
    </w:p>
    <w:p w:rsidR="008110DA" w:rsidRPr="008110DA" w:rsidRDefault="008110DA" w:rsidP="008110DA">
      <w:pPr>
        <w:ind w:firstLine="708"/>
        <w:rPr>
          <w:rFonts w:ascii="Times New Roman" w:eastAsia="Times New Roman" w:hAnsi="Times New Roman" w:cs="Times New Roman"/>
          <w:sz w:val="27"/>
          <w:szCs w:val="27"/>
          <w:lang w:eastAsia="ru-RU"/>
        </w:rPr>
      </w:pPr>
      <w:r w:rsidRPr="008110DA">
        <w:rPr>
          <w:rFonts w:ascii="Times New Roman" w:eastAsia="Times New Roman" w:hAnsi="Times New Roman" w:cs="Times New Roman"/>
          <w:sz w:val="27"/>
          <w:szCs w:val="27"/>
          <w:lang w:eastAsia="ru-RU"/>
        </w:rPr>
        <w:t>В целях снижения административных барьеров при предоставлении земельных участков в аренду без проведения торгов для размещения социально-культурных и коммунально-бытовых объектов, а также поддержки инвесторов, реализующих проекты по созданию на территории Камчатского края инфраструктуры индус</w:t>
      </w:r>
      <w:r w:rsidR="002D6586">
        <w:rPr>
          <w:rFonts w:ascii="Times New Roman" w:eastAsia="Times New Roman" w:hAnsi="Times New Roman" w:cs="Times New Roman"/>
          <w:sz w:val="27"/>
          <w:szCs w:val="27"/>
          <w:lang w:eastAsia="ru-RU"/>
        </w:rPr>
        <w:t>триальных (промышленных) парков</w:t>
      </w:r>
      <w:r w:rsidR="005A0DB0">
        <w:rPr>
          <w:rFonts w:ascii="Times New Roman" w:eastAsia="Times New Roman" w:hAnsi="Times New Roman" w:cs="Times New Roman"/>
          <w:sz w:val="27"/>
          <w:szCs w:val="27"/>
          <w:lang w:eastAsia="ru-RU"/>
        </w:rPr>
        <w:t>,</w:t>
      </w:r>
      <w:r w:rsidR="002D6586">
        <w:rPr>
          <w:rFonts w:ascii="Times New Roman" w:eastAsia="Times New Roman" w:hAnsi="Times New Roman" w:cs="Times New Roman"/>
          <w:sz w:val="27"/>
          <w:szCs w:val="27"/>
          <w:lang w:eastAsia="ru-RU"/>
        </w:rPr>
        <w:t xml:space="preserve"> в отчетном периоде дважды вносились изменения в Закон Камчатского края </w:t>
      </w:r>
      <w:r w:rsidR="002D6586" w:rsidRPr="008110DA">
        <w:rPr>
          <w:rFonts w:ascii="Times New Roman" w:eastAsia="Times New Roman" w:hAnsi="Times New Roman" w:cs="Times New Roman"/>
          <w:sz w:val="27"/>
          <w:szCs w:val="27"/>
          <w:lang w:eastAsia="ru-RU"/>
        </w:rPr>
        <w:t xml:space="preserve">от 30.07.2015 № 662 </w:t>
      </w:r>
      <w:r w:rsidR="002D6586" w:rsidRPr="0010538B">
        <w:rPr>
          <w:rFonts w:ascii="Times New Roman" w:eastAsia="Times New Roman" w:hAnsi="Times New Roman" w:cs="Times New Roman"/>
          <w:b/>
          <w:sz w:val="27"/>
          <w:szCs w:val="27"/>
          <w:lang w:eastAsia="ru-RU"/>
        </w:rPr>
        <w:t>"Об установлении критериев, которым должны соответствовать объекты социально-культурного и коммунально-бытового назначения, масштабные ин</w:t>
      </w:r>
      <w:r w:rsidR="002D6586" w:rsidRPr="0010538B">
        <w:rPr>
          <w:rFonts w:ascii="Times New Roman" w:eastAsia="Times New Roman" w:hAnsi="Times New Roman" w:cs="Times New Roman"/>
          <w:b/>
          <w:sz w:val="27"/>
          <w:szCs w:val="27"/>
          <w:lang w:eastAsia="ru-RU"/>
        </w:rPr>
        <w:lastRenderedPageBreak/>
        <w:t>вестиционные проекты, для размещения (реализации) которых на территории Камчатского края предоставляются земельные участки в аренду без проведения торгов"</w:t>
      </w:r>
      <w:r w:rsidR="002D6586" w:rsidRPr="002D6586">
        <w:rPr>
          <w:rFonts w:ascii="Times New Roman" w:eastAsia="Times New Roman" w:hAnsi="Times New Roman" w:cs="Times New Roman"/>
          <w:sz w:val="27"/>
          <w:szCs w:val="27"/>
          <w:lang w:eastAsia="ru-RU"/>
        </w:rPr>
        <w:t>.</w:t>
      </w:r>
    </w:p>
    <w:p w:rsidR="00803822" w:rsidRDefault="002D6586" w:rsidP="008110DA">
      <w:pPr>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Изменения</w:t>
      </w:r>
      <w:r w:rsidR="00803822">
        <w:rPr>
          <w:rFonts w:ascii="Times New Roman" w:eastAsia="Times New Roman" w:hAnsi="Times New Roman" w:cs="Times New Roman"/>
          <w:sz w:val="27"/>
          <w:szCs w:val="27"/>
          <w:lang w:eastAsia="ru-RU"/>
        </w:rPr>
        <w:t xml:space="preserve">ми уточнены критерии, которым должны соответствовать объекты </w:t>
      </w:r>
      <w:r w:rsidR="00803822" w:rsidRPr="00803822">
        <w:rPr>
          <w:rFonts w:ascii="Times New Roman" w:eastAsia="Times New Roman" w:hAnsi="Times New Roman" w:cs="Times New Roman"/>
          <w:sz w:val="27"/>
          <w:szCs w:val="27"/>
          <w:lang w:eastAsia="ru-RU"/>
        </w:rPr>
        <w:t>социально-культурного и коммунально-бытового назначения</w:t>
      </w:r>
      <w:r w:rsidR="00803822">
        <w:rPr>
          <w:rFonts w:ascii="Times New Roman" w:eastAsia="Times New Roman" w:hAnsi="Times New Roman" w:cs="Times New Roman"/>
          <w:sz w:val="27"/>
          <w:szCs w:val="27"/>
          <w:lang w:eastAsia="ru-RU"/>
        </w:rPr>
        <w:t xml:space="preserve"> и</w:t>
      </w:r>
      <w:r w:rsidR="00803822" w:rsidRPr="00803822">
        <w:rPr>
          <w:rFonts w:ascii="Times New Roman" w:eastAsia="Times New Roman" w:hAnsi="Times New Roman" w:cs="Times New Roman"/>
          <w:sz w:val="27"/>
          <w:szCs w:val="27"/>
          <w:lang w:eastAsia="ru-RU"/>
        </w:rPr>
        <w:t xml:space="preserve"> масштабные инвестиционные проекты</w:t>
      </w:r>
      <w:r w:rsidR="00803822">
        <w:rPr>
          <w:rFonts w:ascii="Times New Roman" w:eastAsia="Times New Roman" w:hAnsi="Times New Roman" w:cs="Times New Roman"/>
          <w:sz w:val="27"/>
          <w:szCs w:val="27"/>
          <w:lang w:eastAsia="ru-RU"/>
        </w:rPr>
        <w:t>, в частности, они должны соответствовать приоритетам и целям, определенным в стратегии социально-экономического развития Камчатского края, государственных программах Камчатского края и (или) стратегии социально-экономического развития муниципального образования в Камчатском крае, муниципальных программах</w:t>
      </w:r>
      <w:r w:rsidR="00722702">
        <w:rPr>
          <w:rFonts w:ascii="Times New Roman" w:eastAsia="Times New Roman" w:hAnsi="Times New Roman" w:cs="Times New Roman"/>
          <w:sz w:val="27"/>
          <w:szCs w:val="27"/>
          <w:lang w:eastAsia="ru-RU"/>
        </w:rPr>
        <w:t>. Одновременно уточнены</w:t>
      </w:r>
      <w:r w:rsidR="0030608D">
        <w:rPr>
          <w:rFonts w:ascii="Times New Roman" w:eastAsia="Times New Roman" w:hAnsi="Times New Roman" w:cs="Times New Roman"/>
          <w:sz w:val="27"/>
          <w:szCs w:val="27"/>
          <w:lang w:eastAsia="ru-RU"/>
        </w:rPr>
        <w:t xml:space="preserve"> объем инвестиций по видам экономической деятельности.</w:t>
      </w:r>
    </w:p>
    <w:p w:rsidR="008110DA" w:rsidRPr="008110DA" w:rsidRDefault="002D6586" w:rsidP="008110DA">
      <w:pPr>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Внесенные изменения в основной закон позволяют</w:t>
      </w:r>
      <w:r w:rsidR="008110DA" w:rsidRPr="008110DA">
        <w:rPr>
          <w:rFonts w:ascii="Times New Roman" w:eastAsia="Times New Roman" w:hAnsi="Times New Roman" w:cs="Times New Roman"/>
          <w:sz w:val="27"/>
          <w:szCs w:val="27"/>
          <w:lang w:eastAsia="ru-RU"/>
        </w:rPr>
        <w:t xml:space="preserve"> расшир</w:t>
      </w:r>
      <w:r>
        <w:rPr>
          <w:rFonts w:ascii="Times New Roman" w:eastAsia="Times New Roman" w:hAnsi="Times New Roman" w:cs="Times New Roman"/>
          <w:sz w:val="27"/>
          <w:szCs w:val="27"/>
          <w:lang w:eastAsia="ru-RU"/>
        </w:rPr>
        <w:t>ить</w:t>
      </w:r>
      <w:r w:rsidR="008110DA" w:rsidRPr="008110DA">
        <w:rPr>
          <w:rFonts w:ascii="Times New Roman" w:eastAsia="Times New Roman" w:hAnsi="Times New Roman" w:cs="Times New Roman"/>
          <w:sz w:val="27"/>
          <w:szCs w:val="27"/>
          <w:lang w:eastAsia="ru-RU"/>
        </w:rPr>
        <w:t xml:space="preserve"> возможность по заключению договоров аренды земельных участков без торгов для </w:t>
      </w:r>
      <w:r w:rsidR="008D74E5">
        <w:rPr>
          <w:rFonts w:ascii="Times New Roman" w:eastAsia="Times New Roman" w:hAnsi="Times New Roman" w:cs="Times New Roman"/>
          <w:sz w:val="27"/>
          <w:szCs w:val="27"/>
          <w:lang w:eastAsia="ru-RU"/>
        </w:rPr>
        <w:t xml:space="preserve">юридических </w:t>
      </w:r>
      <w:r w:rsidR="008110DA" w:rsidRPr="008110DA">
        <w:rPr>
          <w:rFonts w:ascii="Times New Roman" w:eastAsia="Times New Roman" w:hAnsi="Times New Roman" w:cs="Times New Roman"/>
          <w:sz w:val="27"/>
          <w:szCs w:val="27"/>
          <w:lang w:eastAsia="ru-RU"/>
        </w:rPr>
        <w:t>лиц, возводящих объекты социально-культурного и коммунально-бытового назначения</w:t>
      </w:r>
      <w:r w:rsidR="008D74E5">
        <w:rPr>
          <w:rFonts w:ascii="Times New Roman" w:eastAsia="Times New Roman" w:hAnsi="Times New Roman" w:cs="Times New Roman"/>
          <w:sz w:val="27"/>
          <w:szCs w:val="27"/>
          <w:lang w:eastAsia="ru-RU"/>
        </w:rPr>
        <w:t xml:space="preserve"> и реализующих ма</w:t>
      </w:r>
      <w:r w:rsidR="005A0DB0">
        <w:rPr>
          <w:rFonts w:ascii="Times New Roman" w:eastAsia="Times New Roman" w:hAnsi="Times New Roman" w:cs="Times New Roman"/>
          <w:sz w:val="27"/>
          <w:szCs w:val="27"/>
          <w:lang w:eastAsia="ru-RU"/>
        </w:rPr>
        <w:t>сштабные инвестиционные проекты в Камчатском крае.</w:t>
      </w:r>
    </w:p>
    <w:p w:rsidR="00B90389" w:rsidRPr="003C182D" w:rsidRDefault="00834723" w:rsidP="00B90389">
      <w:pPr>
        <w:autoSpaceDE/>
        <w:autoSpaceDN/>
        <w:adjustRightInd/>
        <w:ind w:firstLine="708"/>
        <w:rPr>
          <w:rFonts w:ascii="Times New Roman" w:eastAsia="Times New Roman" w:hAnsi="Times New Roman" w:cs="Times New Roman"/>
          <w:sz w:val="27"/>
          <w:szCs w:val="27"/>
          <w:lang w:eastAsia="ru-RU"/>
        </w:rPr>
      </w:pPr>
      <w:r w:rsidRPr="0010538B">
        <w:rPr>
          <w:rFonts w:ascii="Times New Roman" w:hAnsi="Times New Roman" w:cs="Times New Roman"/>
          <w:sz w:val="27"/>
          <w:szCs w:val="27"/>
        </w:rPr>
        <w:t>В целях приведения в соответствие с федеральным законодательством</w:t>
      </w:r>
      <w:r w:rsidR="00D93270">
        <w:rPr>
          <w:rFonts w:ascii="Times New Roman" w:hAnsi="Times New Roman" w:cs="Times New Roman"/>
          <w:sz w:val="27"/>
          <w:szCs w:val="27"/>
        </w:rPr>
        <w:t xml:space="preserve"> </w:t>
      </w:r>
      <w:r w:rsidRPr="0010538B">
        <w:rPr>
          <w:rFonts w:ascii="Times New Roman" w:hAnsi="Times New Roman" w:cs="Times New Roman"/>
          <w:sz w:val="27"/>
          <w:szCs w:val="27"/>
        </w:rPr>
        <w:t xml:space="preserve"> </w:t>
      </w:r>
      <w:r w:rsidR="000A422C">
        <w:rPr>
          <w:rFonts w:ascii="Times New Roman" w:hAnsi="Times New Roman" w:cs="Times New Roman"/>
          <w:sz w:val="27"/>
          <w:szCs w:val="27"/>
        </w:rPr>
        <w:t xml:space="preserve">внесены изменения </w:t>
      </w:r>
      <w:r w:rsidR="00CD76A9">
        <w:rPr>
          <w:rFonts w:ascii="Times New Roman" w:hAnsi="Times New Roman" w:cs="Times New Roman"/>
          <w:sz w:val="27"/>
          <w:szCs w:val="27"/>
        </w:rPr>
        <w:t>в</w:t>
      </w:r>
      <w:r w:rsidRPr="0010538B">
        <w:rPr>
          <w:rFonts w:ascii="Times New Roman" w:hAnsi="Times New Roman" w:cs="Times New Roman"/>
          <w:b/>
          <w:sz w:val="27"/>
          <w:szCs w:val="27"/>
        </w:rPr>
        <w:t xml:space="preserve"> </w:t>
      </w:r>
      <w:r w:rsidRPr="00CD76A9">
        <w:rPr>
          <w:rFonts w:ascii="Times New Roman" w:hAnsi="Times New Roman" w:cs="Times New Roman"/>
          <w:sz w:val="27"/>
          <w:szCs w:val="27"/>
        </w:rPr>
        <w:t>Закон Камчатского края от 19.03.2009 №</w:t>
      </w:r>
      <w:r w:rsidR="00DA03B1">
        <w:rPr>
          <w:rFonts w:ascii="Times New Roman" w:hAnsi="Times New Roman" w:cs="Times New Roman"/>
          <w:sz w:val="27"/>
          <w:szCs w:val="27"/>
        </w:rPr>
        <w:t xml:space="preserve"> </w:t>
      </w:r>
      <w:r w:rsidRPr="00CD76A9">
        <w:rPr>
          <w:rFonts w:ascii="Times New Roman" w:hAnsi="Times New Roman" w:cs="Times New Roman"/>
          <w:sz w:val="27"/>
          <w:szCs w:val="27"/>
        </w:rPr>
        <w:t>245</w:t>
      </w:r>
      <w:r w:rsidRPr="0010538B">
        <w:rPr>
          <w:rFonts w:ascii="Times New Roman" w:hAnsi="Times New Roman" w:cs="Times New Roman"/>
          <w:b/>
          <w:sz w:val="27"/>
          <w:szCs w:val="27"/>
        </w:rPr>
        <w:t xml:space="preserve"> </w:t>
      </w:r>
      <w:r w:rsidR="007E4173">
        <w:rPr>
          <w:rFonts w:ascii="Times New Roman" w:hAnsi="Times New Roman" w:cs="Times New Roman"/>
          <w:b/>
          <w:sz w:val="27"/>
          <w:szCs w:val="27"/>
        </w:rPr>
        <w:t>"</w:t>
      </w:r>
      <w:r w:rsidRPr="0010538B">
        <w:rPr>
          <w:rFonts w:ascii="Times New Roman" w:hAnsi="Times New Roman" w:cs="Times New Roman"/>
          <w:b/>
          <w:sz w:val="27"/>
          <w:szCs w:val="27"/>
        </w:rPr>
        <w:t>Об установлении налоговой ставки для организаций и индивидуальных предпринимателей, применяющих упрощенную систему налогообложения</w:t>
      </w:r>
      <w:r w:rsidR="007E4173">
        <w:rPr>
          <w:rFonts w:ascii="Times New Roman" w:hAnsi="Times New Roman" w:cs="Times New Roman"/>
          <w:b/>
          <w:sz w:val="27"/>
          <w:szCs w:val="27"/>
        </w:rPr>
        <w:t>"</w:t>
      </w:r>
      <w:r w:rsidRPr="0010538B">
        <w:rPr>
          <w:rFonts w:ascii="Times New Roman" w:hAnsi="Times New Roman" w:cs="Times New Roman"/>
          <w:b/>
          <w:sz w:val="27"/>
          <w:szCs w:val="27"/>
        </w:rPr>
        <w:t xml:space="preserve"> </w:t>
      </w:r>
      <w:r w:rsidRPr="00CD76A9">
        <w:rPr>
          <w:rFonts w:ascii="Times New Roman" w:hAnsi="Times New Roman" w:cs="Times New Roman"/>
          <w:sz w:val="27"/>
          <w:szCs w:val="27"/>
        </w:rPr>
        <w:t>и в Закон Камчатского края от 05.10.2012 № 121</w:t>
      </w:r>
      <w:r w:rsidRPr="0010538B">
        <w:rPr>
          <w:rFonts w:ascii="Times New Roman" w:hAnsi="Times New Roman" w:cs="Times New Roman"/>
          <w:b/>
          <w:sz w:val="27"/>
          <w:szCs w:val="27"/>
        </w:rPr>
        <w:t xml:space="preserve"> </w:t>
      </w:r>
      <w:r w:rsidR="007E4173">
        <w:rPr>
          <w:rFonts w:ascii="Times New Roman" w:hAnsi="Times New Roman" w:cs="Times New Roman"/>
          <w:b/>
          <w:sz w:val="27"/>
          <w:szCs w:val="27"/>
        </w:rPr>
        <w:t>"</w:t>
      </w:r>
      <w:r w:rsidRPr="0010538B">
        <w:rPr>
          <w:rFonts w:ascii="Times New Roman" w:hAnsi="Times New Roman" w:cs="Times New Roman"/>
          <w:b/>
          <w:sz w:val="27"/>
          <w:szCs w:val="27"/>
        </w:rPr>
        <w:t>О патентной системе налогообложения в Камчатском крае</w:t>
      </w:r>
      <w:r w:rsidR="007E4173">
        <w:rPr>
          <w:rFonts w:ascii="Times New Roman" w:hAnsi="Times New Roman" w:cs="Times New Roman"/>
          <w:b/>
          <w:sz w:val="27"/>
          <w:szCs w:val="27"/>
        </w:rPr>
        <w:t>"</w:t>
      </w:r>
      <w:r w:rsidR="00B90389" w:rsidRPr="00722C9A">
        <w:rPr>
          <w:rFonts w:ascii="Times New Roman" w:hAnsi="Times New Roman" w:cs="Times New Roman"/>
          <w:sz w:val="27"/>
          <w:szCs w:val="27"/>
        </w:rPr>
        <w:t>,</w:t>
      </w:r>
      <w:r w:rsidR="00B90389">
        <w:rPr>
          <w:rFonts w:ascii="Times New Roman" w:hAnsi="Times New Roman" w:cs="Times New Roman"/>
          <w:sz w:val="27"/>
          <w:szCs w:val="27"/>
        </w:rPr>
        <w:t xml:space="preserve"> </w:t>
      </w:r>
      <w:r w:rsidRPr="0010538B">
        <w:rPr>
          <w:rFonts w:ascii="Times New Roman" w:hAnsi="Times New Roman" w:cs="Times New Roman"/>
          <w:sz w:val="27"/>
          <w:szCs w:val="27"/>
        </w:rPr>
        <w:t xml:space="preserve">в соответствии с которыми уточнены виды предпринимательской деятельности в производственной, социальной, научной сферах и в сфере </w:t>
      </w:r>
      <w:r w:rsidR="00D93270">
        <w:rPr>
          <w:rFonts w:ascii="Times New Roman" w:hAnsi="Times New Roman" w:cs="Times New Roman"/>
          <w:sz w:val="27"/>
          <w:szCs w:val="27"/>
        </w:rPr>
        <w:t xml:space="preserve">оказания </w:t>
      </w:r>
      <w:r w:rsidRPr="0010538B">
        <w:rPr>
          <w:rFonts w:ascii="Times New Roman" w:hAnsi="Times New Roman" w:cs="Times New Roman"/>
          <w:sz w:val="27"/>
          <w:szCs w:val="27"/>
        </w:rPr>
        <w:t>бытовых услуг населению, в отношении которых устанавливается нулевая налоговая ставка для впервые зарегистрированных индивидуальных предпринимателей, применяющих упрощенную или патентную систему налогообложения.</w:t>
      </w:r>
      <w:r w:rsidR="00B90389">
        <w:rPr>
          <w:rFonts w:ascii="Times New Roman" w:hAnsi="Times New Roman" w:cs="Times New Roman"/>
          <w:sz w:val="27"/>
          <w:szCs w:val="27"/>
        </w:rPr>
        <w:t xml:space="preserve"> Перечень видов предпринимательской деятельности расширен с 15 до 29. </w:t>
      </w:r>
      <w:r w:rsidR="00B90389">
        <w:rPr>
          <w:rFonts w:ascii="Times New Roman" w:eastAsia="Times New Roman" w:hAnsi="Times New Roman" w:cs="Times New Roman"/>
          <w:sz w:val="27"/>
          <w:szCs w:val="27"/>
          <w:lang w:eastAsia="ru-RU"/>
        </w:rPr>
        <w:t>В</w:t>
      </w:r>
      <w:r w:rsidR="00B90389" w:rsidRPr="003C182D">
        <w:rPr>
          <w:rFonts w:ascii="Times New Roman" w:eastAsia="Times New Roman" w:hAnsi="Times New Roman" w:cs="Times New Roman"/>
          <w:sz w:val="27"/>
          <w:szCs w:val="27"/>
          <w:lang w:eastAsia="ru-RU"/>
        </w:rPr>
        <w:t xml:space="preserve"> целях стимулирования предпринимательской активности </w:t>
      </w:r>
      <w:r w:rsidR="007E4173">
        <w:rPr>
          <w:rFonts w:ascii="Times New Roman" w:eastAsia="Times New Roman" w:hAnsi="Times New Roman" w:cs="Times New Roman"/>
          <w:sz w:val="27"/>
          <w:szCs w:val="27"/>
          <w:lang w:eastAsia="ru-RU"/>
        </w:rPr>
        <w:t>"</w:t>
      </w:r>
      <w:r w:rsidR="00B90389" w:rsidRPr="003C182D">
        <w:rPr>
          <w:rFonts w:ascii="Times New Roman" w:eastAsia="Times New Roman" w:hAnsi="Times New Roman" w:cs="Times New Roman"/>
          <w:sz w:val="27"/>
          <w:szCs w:val="27"/>
          <w:lang w:eastAsia="ru-RU"/>
        </w:rPr>
        <w:t>налоговые каникулы</w:t>
      </w:r>
      <w:r w:rsidR="007E4173">
        <w:rPr>
          <w:rFonts w:ascii="Times New Roman" w:eastAsia="Times New Roman" w:hAnsi="Times New Roman" w:cs="Times New Roman"/>
          <w:sz w:val="27"/>
          <w:szCs w:val="27"/>
          <w:lang w:eastAsia="ru-RU"/>
        </w:rPr>
        <w:t>"</w:t>
      </w:r>
      <w:r w:rsidR="00B90389" w:rsidRPr="003C182D">
        <w:rPr>
          <w:rFonts w:ascii="Times New Roman" w:eastAsia="Times New Roman" w:hAnsi="Times New Roman" w:cs="Times New Roman"/>
          <w:sz w:val="27"/>
          <w:szCs w:val="27"/>
          <w:lang w:eastAsia="ru-RU"/>
        </w:rPr>
        <w:t xml:space="preserve"> распространены на предпринимателей</w:t>
      </w:r>
      <w:r w:rsidR="00B90389">
        <w:rPr>
          <w:rFonts w:ascii="Times New Roman" w:eastAsia="Times New Roman" w:hAnsi="Times New Roman" w:cs="Times New Roman"/>
          <w:sz w:val="27"/>
          <w:szCs w:val="27"/>
          <w:lang w:eastAsia="ru-RU"/>
        </w:rPr>
        <w:t>,</w:t>
      </w:r>
      <w:r w:rsidR="00B90389" w:rsidRPr="003C182D">
        <w:rPr>
          <w:rFonts w:ascii="Times New Roman" w:eastAsia="Times New Roman" w:hAnsi="Times New Roman" w:cs="Times New Roman"/>
          <w:sz w:val="27"/>
          <w:szCs w:val="27"/>
          <w:lang w:eastAsia="ru-RU"/>
        </w:rPr>
        <w:t xml:space="preserve"> ведущи</w:t>
      </w:r>
      <w:r w:rsidR="00B90389">
        <w:rPr>
          <w:rFonts w:ascii="Times New Roman" w:eastAsia="Times New Roman" w:hAnsi="Times New Roman" w:cs="Times New Roman"/>
          <w:sz w:val="27"/>
          <w:szCs w:val="27"/>
          <w:lang w:eastAsia="ru-RU"/>
        </w:rPr>
        <w:t>х</w:t>
      </w:r>
      <w:r w:rsidR="00B90389" w:rsidRPr="003C182D">
        <w:rPr>
          <w:rFonts w:ascii="Times New Roman" w:eastAsia="Times New Roman" w:hAnsi="Times New Roman" w:cs="Times New Roman"/>
          <w:sz w:val="27"/>
          <w:szCs w:val="27"/>
          <w:lang w:eastAsia="ru-RU"/>
        </w:rPr>
        <w:t xml:space="preserve"> деятельность по уходу за престарелыми и инвалидами; уточнены критерии применения патентной системы в отношении деятельности по сдаче в аренду (наем) нежилых помещений в Камчатском крае (налогообложение </w:t>
      </w:r>
      <w:r w:rsidR="00B90389">
        <w:rPr>
          <w:rFonts w:ascii="Times New Roman" w:eastAsia="Times New Roman" w:hAnsi="Times New Roman" w:cs="Times New Roman"/>
          <w:sz w:val="27"/>
          <w:szCs w:val="27"/>
          <w:lang w:eastAsia="ru-RU"/>
        </w:rPr>
        <w:t xml:space="preserve">будет </w:t>
      </w:r>
      <w:r w:rsidR="00B90389" w:rsidRPr="003C182D">
        <w:rPr>
          <w:rFonts w:ascii="Times New Roman" w:eastAsia="Times New Roman" w:hAnsi="Times New Roman" w:cs="Times New Roman"/>
          <w:sz w:val="27"/>
          <w:szCs w:val="27"/>
          <w:lang w:eastAsia="ru-RU"/>
        </w:rPr>
        <w:t>осуществляется в зависимости от площади каждого объекта налогообложения).</w:t>
      </w:r>
    </w:p>
    <w:p w:rsidR="003C182D" w:rsidRPr="003C182D" w:rsidRDefault="00B90389" w:rsidP="003C182D">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Законом также </w:t>
      </w:r>
      <w:r w:rsidR="003C182D" w:rsidRPr="003C182D">
        <w:rPr>
          <w:rFonts w:ascii="Times New Roman" w:eastAsia="Times New Roman" w:hAnsi="Times New Roman" w:cs="Times New Roman"/>
          <w:sz w:val="27"/>
          <w:szCs w:val="27"/>
          <w:lang w:eastAsia="ru-RU"/>
        </w:rPr>
        <w:t xml:space="preserve">установлена норма </w:t>
      </w:r>
      <w:r w:rsidR="00027C1C">
        <w:rPr>
          <w:rFonts w:ascii="Times New Roman" w:eastAsia="Times New Roman" w:hAnsi="Times New Roman" w:cs="Times New Roman"/>
          <w:sz w:val="27"/>
          <w:szCs w:val="27"/>
          <w:lang w:eastAsia="ru-RU"/>
        </w:rPr>
        <w:t xml:space="preserve">о </w:t>
      </w:r>
      <w:r w:rsidR="003C182D" w:rsidRPr="003C182D">
        <w:rPr>
          <w:rFonts w:ascii="Times New Roman" w:eastAsia="Times New Roman" w:hAnsi="Times New Roman" w:cs="Times New Roman"/>
          <w:sz w:val="27"/>
          <w:szCs w:val="27"/>
          <w:lang w:eastAsia="ru-RU"/>
        </w:rPr>
        <w:t>ежегодной индексации размера потенциально возможного к получению индивидуальным предпринимателем годового дохода на коэффициент-дефлятор, устанавливаемый на соответствующий календарный год в целях применения главы 26</w:t>
      </w:r>
      <w:r w:rsidR="003C182D" w:rsidRPr="003C182D">
        <w:rPr>
          <w:rFonts w:ascii="Times New Roman" w:eastAsia="Times New Roman" w:hAnsi="Times New Roman" w:cs="Times New Roman"/>
          <w:sz w:val="27"/>
          <w:szCs w:val="27"/>
          <w:vertAlign w:val="superscript"/>
          <w:lang w:eastAsia="ru-RU"/>
        </w:rPr>
        <w:t>5</w:t>
      </w:r>
      <w:r w:rsidR="003C182D" w:rsidRPr="003C182D">
        <w:rPr>
          <w:rFonts w:ascii="Times New Roman" w:eastAsia="Times New Roman" w:hAnsi="Times New Roman" w:cs="Times New Roman"/>
          <w:sz w:val="27"/>
          <w:szCs w:val="27"/>
          <w:lang w:eastAsia="ru-RU"/>
        </w:rPr>
        <w:t xml:space="preserve"> Налогового кодекса Р</w:t>
      </w:r>
      <w:r>
        <w:rPr>
          <w:rFonts w:ascii="Times New Roman" w:eastAsia="Times New Roman" w:hAnsi="Times New Roman" w:cs="Times New Roman"/>
          <w:sz w:val="27"/>
          <w:szCs w:val="27"/>
          <w:lang w:eastAsia="ru-RU"/>
        </w:rPr>
        <w:t>оссийской Федерации</w:t>
      </w:r>
      <w:r w:rsidR="003C182D" w:rsidRPr="003C182D">
        <w:rPr>
          <w:rFonts w:ascii="Times New Roman" w:eastAsia="Times New Roman" w:hAnsi="Times New Roman" w:cs="Times New Roman"/>
          <w:sz w:val="27"/>
          <w:szCs w:val="27"/>
          <w:lang w:eastAsia="ru-RU"/>
        </w:rPr>
        <w:t xml:space="preserve">. </w:t>
      </w:r>
    </w:p>
    <w:p w:rsidR="003D1991" w:rsidRPr="0010538B" w:rsidRDefault="00B90389" w:rsidP="003D1991">
      <w:pPr>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w:t>
      </w:r>
      <w:r w:rsidRPr="0010538B">
        <w:rPr>
          <w:rFonts w:ascii="Times New Roman" w:eastAsia="Times New Roman" w:hAnsi="Times New Roman" w:cs="Times New Roman"/>
          <w:sz w:val="27"/>
          <w:szCs w:val="27"/>
          <w:lang w:eastAsia="ru-RU"/>
        </w:rPr>
        <w:t xml:space="preserve">о исполнение Соглашения о предоставлении дотации на выравнивание бюджетной обеспеченности субъектов Российской Федерации из федерального бюджета бюджету Камчатского края от 22.02.2017 № 01-01-06/06-59, заключенного в соответствии со статьей 131 Бюджетного кодекса Российской Федерации и постановлением Правительства Российской Федерации от 27.12.2016 № 1506 </w:t>
      </w:r>
      <w:r w:rsidR="007E4173">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О соглашениях, заключаемых Министерством финансов Российской Федерации с высшими должностными лицами субъектов Российской Федерации (руководителями высших исполнительных органов государственной власти субъектов Рос</w:t>
      </w:r>
      <w:r w:rsidRPr="0010538B">
        <w:rPr>
          <w:rFonts w:ascii="Times New Roman" w:eastAsia="Times New Roman" w:hAnsi="Times New Roman" w:cs="Times New Roman"/>
          <w:sz w:val="27"/>
          <w:szCs w:val="27"/>
          <w:lang w:eastAsia="ru-RU"/>
        </w:rPr>
        <w:lastRenderedPageBreak/>
        <w:t>сийской Федерации), получающих дотации на выравнивание бюджетной обеспеченности субъектов Российской Федерации, и мерах ответственности за невыполнение субъектом Российской Федерации обязательств, возни</w:t>
      </w:r>
      <w:r>
        <w:rPr>
          <w:rFonts w:ascii="Times New Roman" w:eastAsia="Times New Roman" w:hAnsi="Times New Roman" w:cs="Times New Roman"/>
          <w:sz w:val="27"/>
          <w:szCs w:val="27"/>
          <w:lang w:eastAsia="ru-RU"/>
        </w:rPr>
        <w:t>кающих из указанных соглашений</w:t>
      </w:r>
      <w:r w:rsidR="007E4173">
        <w:rPr>
          <w:rFonts w:ascii="Times New Roman" w:eastAsia="Times New Roman" w:hAnsi="Times New Roman" w:cs="Times New Roman"/>
          <w:sz w:val="27"/>
          <w:szCs w:val="27"/>
          <w:lang w:eastAsia="ru-RU"/>
        </w:rPr>
        <w:t>"</w:t>
      </w:r>
      <w:r w:rsidR="00D9327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принят </w:t>
      </w:r>
      <w:r w:rsidR="003D1991" w:rsidRPr="0010538B">
        <w:rPr>
          <w:rFonts w:ascii="Times New Roman" w:eastAsia="Times New Roman" w:hAnsi="Times New Roman" w:cs="Times New Roman"/>
          <w:sz w:val="27"/>
          <w:szCs w:val="27"/>
          <w:lang w:eastAsia="ru-RU"/>
        </w:rPr>
        <w:t>Закон Камчатского края</w:t>
      </w:r>
      <w:r w:rsidR="00DA03B1">
        <w:rPr>
          <w:rFonts w:ascii="Times New Roman" w:eastAsia="Times New Roman" w:hAnsi="Times New Roman" w:cs="Times New Roman"/>
          <w:sz w:val="27"/>
          <w:szCs w:val="27"/>
          <w:lang w:eastAsia="ru-RU"/>
        </w:rPr>
        <w:t xml:space="preserve"> от 02.10.2017 № 147</w:t>
      </w:r>
      <w:r w:rsidR="003D1991" w:rsidRPr="0010538B">
        <w:rPr>
          <w:rFonts w:ascii="Times New Roman" w:eastAsia="Times New Roman" w:hAnsi="Times New Roman" w:cs="Times New Roman"/>
          <w:sz w:val="27"/>
          <w:szCs w:val="27"/>
          <w:lang w:eastAsia="ru-RU"/>
        </w:rPr>
        <w:t xml:space="preserve"> </w:t>
      </w:r>
      <w:r w:rsidR="003D1991" w:rsidRPr="0010538B">
        <w:rPr>
          <w:rFonts w:ascii="Times New Roman" w:eastAsia="Times New Roman" w:hAnsi="Times New Roman" w:cs="Times New Roman"/>
          <w:b/>
          <w:sz w:val="27"/>
          <w:szCs w:val="27"/>
          <w:lang w:eastAsia="ru-RU"/>
        </w:rPr>
        <w:t>"О внесении изменений в отдельные законодательные акты Камчатского края о налогах"</w:t>
      </w:r>
      <w:r w:rsidRPr="00B90389">
        <w:rPr>
          <w:rFonts w:ascii="Times New Roman" w:eastAsia="Times New Roman" w:hAnsi="Times New Roman" w:cs="Times New Roman"/>
          <w:sz w:val="27"/>
          <w:szCs w:val="27"/>
          <w:lang w:eastAsia="ru-RU"/>
        </w:rPr>
        <w:t>.</w:t>
      </w:r>
    </w:p>
    <w:p w:rsidR="003D1991" w:rsidRPr="0010538B" w:rsidRDefault="003D1991" w:rsidP="003D199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 xml:space="preserve">Принятие и вступление </w:t>
      </w:r>
      <w:r w:rsidR="00B90389">
        <w:rPr>
          <w:rFonts w:ascii="Times New Roman" w:eastAsia="Times New Roman" w:hAnsi="Times New Roman" w:cs="Times New Roman"/>
          <w:sz w:val="27"/>
          <w:szCs w:val="27"/>
          <w:lang w:eastAsia="ru-RU"/>
        </w:rPr>
        <w:t xml:space="preserve">краевого закона </w:t>
      </w:r>
      <w:r w:rsidRPr="0010538B">
        <w:rPr>
          <w:rFonts w:ascii="Times New Roman" w:eastAsia="Times New Roman" w:hAnsi="Times New Roman" w:cs="Times New Roman"/>
          <w:sz w:val="27"/>
          <w:szCs w:val="27"/>
          <w:lang w:eastAsia="ru-RU"/>
        </w:rPr>
        <w:t xml:space="preserve">в силу до 1 декабря 2017 года обеспечит реализацию плана Правительства Камчатского края по устранению с 1 января 2018 года </w:t>
      </w:r>
      <w:r w:rsidRPr="00641B1C">
        <w:rPr>
          <w:rFonts w:ascii="Times New Roman" w:eastAsia="Times New Roman" w:hAnsi="Times New Roman" w:cs="Times New Roman"/>
          <w:sz w:val="27"/>
          <w:szCs w:val="27"/>
          <w:lang w:eastAsia="ru-RU"/>
        </w:rPr>
        <w:t>неэффективных льгот (пониженных ставок по налогам)</w:t>
      </w:r>
      <w:r w:rsidRPr="0010538B">
        <w:rPr>
          <w:rFonts w:ascii="Times New Roman" w:eastAsia="Times New Roman" w:hAnsi="Times New Roman" w:cs="Times New Roman"/>
          <w:b/>
          <w:sz w:val="27"/>
          <w:szCs w:val="27"/>
          <w:lang w:eastAsia="ru-RU"/>
        </w:rPr>
        <w:t xml:space="preserve"> </w:t>
      </w:r>
      <w:r w:rsidRPr="0010538B">
        <w:rPr>
          <w:rFonts w:ascii="Times New Roman" w:eastAsia="Times New Roman" w:hAnsi="Times New Roman" w:cs="Times New Roman"/>
          <w:sz w:val="27"/>
          <w:szCs w:val="27"/>
          <w:lang w:eastAsia="ru-RU"/>
        </w:rPr>
        <w:t>и ликвидирует соответствующие основания для сокращения Минфином России дотации краевому бюджету на 5</w:t>
      </w:r>
      <w:r w:rsidR="00924629">
        <w:rPr>
          <w:rFonts w:ascii="Times New Roman" w:eastAsia="Times New Roman" w:hAnsi="Times New Roman" w:cs="Times New Roman"/>
          <w:sz w:val="27"/>
          <w:szCs w:val="27"/>
          <w:lang w:eastAsia="ru-RU"/>
        </w:rPr>
        <w:t xml:space="preserve"> </w:t>
      </w:r>
      <w:r w:rsidRPr="0010538B">
        <w:rPr>
          <w:rFonts w:ascii="Times New Roman" w:eastAsia="Times New Roman" w:hAnsi="Times New Roman" w:cs="Times New Roman"/>
          <w:sz w:val="27"/>
          <w:szCs w:val="27"/>
          <w:lang w:eastAsia="ru-RU"/>
        </w:rPr>
        <w:t>% от суммы налоговых и ненало</w:t>
      </w:r>
      <w:r w:rsidR="00D93270">
        <w:rPr>
          <w:rFonts w:ascii="Times New Roman" w:eastAsia="Times New Roman" w:hAnsi="Times New Roman" w:cs="Times New Roman"/>
          <w:sz w:val="27"/>
          <w:szCs w:val="27"/>
          <w:lang w:eastAsia="ru-RU"/>
        </w:rPr>
        <w:t xml:space="preserve">говых доходов краевого бюджета по оценке </w:t>
      </w:r>
      <w:r w:rsidRPr="0010538B">
        <w:rPr>
          <w:rFonts w:ascii="Times New Roman" w:eastAsia="Times New Roman" w:hAnsi="Times New Roman" w:cs="Times New Roman"/>
          <w:sz w:val="27"/>
          <w:szCs w:val="27"/>
          <w:lang w:eastAsia="ru-RU"/>
        </w:rPr>
        <w:t>на 930 млн рублей. Законо</w:t>
      </w:r>
      <w:r w:rsidR="00B55F6D" w:rsidRPr="0010538B">
        <w:rPr>
          <w:rFonts w:ascii="Times New Roman" w:eastAsia="Times New Roman" w:hAnsi="Times New Roman" w:cs="Times New Roman"/>
          <w:sz w:val="27"/>
          <w:szCs w:val="27"/>
          <w:lang w:eastAsia="ru-RU"/>
        </w:rPr>
        <w:t xml:space="preserve">м </w:t>
      </w:r>
      <w:r w:rsidRPr="0010538B">
        <w:rPr>
          <w:rFonts w:ascii="Times New Roman" w:eastAsia="Times New Roman" w:hAnsi="Times New Roman" w:cs="Times New Roman"/>
          <w:sz w:val="27"/>
          <w:szCs w:val="27"/>
          <w:lang w:eastAsia="ru-RU"/>
        </w:rPr>
        <w:t>предусматривается снятие льгот с организаций в отношении плавучих доков и организаций в отношении сетей газораспределения, которые учтены в качестве объектов основных средств на балансе организации и введены в эксплуатацию не ранее 01.01.2015.</w:t>
      </w:r>
    </w:p>
    <w:p w:rsidR="003D1991" w:rsidRPr="0010538B" w:rsidRDefault="003D1991" w:rsidP="003D199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Кроме того, устанавливаются ставки налога на имущество в размере: 0,6</w:t>
      </w:r>
      <w:r w:rsidR="00924629">
        <w:rPr>
          <w:rFonts w:ascii="Times New Roman" w:eastAsia="Times New Roman" w:hAnsi="Times New Roman" w:cs="Times New Roman"/>
          <w:sz w:val="27"/>
          <w:szCs w:val="27"/>
          <w:lang w:eastAsia="ru-RU"/>
        </w:rPr>
        <w:t xml:space="preserve">% </w:t>
      </w:r>
      <w:r w:rsidR="00892CB7">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в 2018 году; 1,1</w:t>
      </w:r>
      <w:r w:rsidR="00924629">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w:t>
      </w:r>
      <w:r w:rsidR="00892CB7">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в 2019 году; 1,7</w:t>
      </w:r>
      <w:r w:rsidR="00924629">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w:t>
      </w:r>
      <w:r w:rsidR="00892CB7">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в 2020 году; 2,2</w:t>
      </w:r>
      <w:r w:rsidR="00924629">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w:t>
      </w:r>
      <w:r w:rsidR="00892CB7">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в 2021 году и последующие годы для организаций – в отношении движимого имущества, принятого с 1 января 2013 года на учет в качестве основных средств (ранее законом была установлена льгота по налогу). </w:t>
      </w:r>
    </w:p>
    <w:p w:rsidR="003D1991" w:rsidRPr="0010538B" w:rsidRDefault="003D1991" w:rsidP="003D199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Прекращение действия в Камчатском крае налоговой льготы, предусмотренной Налоговым кодексом Р</w:t>
      </w:r>
      <w:r w:rsidR="00027C1C">
        <w:rPr>
          <w:rFonts w:ascii="Times New Roman" w:eastAsia="Times New Roman" w:hAnsi="Times New Roman" w:cs="Times New Roman"/>
          <w:sz w:val="27"/>
          <w:szCs w:val="27"/>
          <w:lang w:eastAsia="ru-RU"/>
        </w:rPr>
        <w:t xml:space="preserve">оссийской </w:t>
      </w:r>
      <w:r w:rsidRPr="0010538B">
        <w:rPr>
          <w:rFonts w:ascii="Times New Roman" w:eastAsia="Times New Roman" w:hAnsi="Times New Roman" w:cs="Times New Roman"/>
          <w:sz w:val="27"/>
          <w:szCs w:val="27"/>
          <w:lang w:eastAsia="ru-RU"/>
        </w:rPr>
        <w:t>Ф</w:t>
      </w:r>
      <w:r w:rsidR="00027C1C">
        <w:rPr>
          <w:rFonts w:ascii="Times New Roman" w:eastAsia="Times New Roman" w:hAnsi="Times New Roman" w:cs="Times New Roman"/>
          <w:sz w:val="27"/>
          <w:szCs w:val="27"/>
          <w:lang w:eastAsia="ru-RU"/>
        </w:rPr>
        <w:t>едерации</w:t>
      </w:r>
      <w:r w:rsidRPr="0010538B">
        <w:rPr>
          <w:rFonts w:ascii="Times New Roman" w:eastAsia="Times New Roman" w:hAnsi="Times New Roman" w:cs="Times New Roman"/>
          <w:sz w:val="27"/>
          <w:szCs w:val="27"/>
          <w:lang w:eastAsia="ru-RU"/>
        </w:rPr>
        <w:t>, предполагает значимое увеличение налоговой нагрузки</w:t>
      </w:r>
      <w:r w:rsidR="00D93270">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и поэтому предусмотрено поэтапное увеличение размера налоговой ставки.</w:t>
      </w:r>
    </w:p>
    <w:p w:rsidR="003D1991" w:rsidRPr="0010538B" w:rsidRDefault="003D1991" w:rsidP="003D1991">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Дополнительные доходы краевого бюджета в очередном финансовом году в связи с устранением с 1 января 2018 года неэффективных льгот (пониженных ставок по налогам), установленных законами Камчатского края, и поэтапн</w:t>
      </w:r>
      <w:r w:rsidR="00D93270">
        <w:rPr>
          <w:rFonts w:ascii="Times New Roman" w:eastAsia="Times New Roman" w:hAnsi="Times New Roman" w:cs="Times New Roman"/>
          <w:sz w:val="27"/>
          <w:szCs w:val="27"/>
          <w:lang w:eastAsia="ru-RU"/>
        </w:rPr>
        <w:t>ым</w:t>
      </w:r>
      <w:r w:rsidRPr="0010538B">
        <w:rPr>
          <w:rFonts w:ascii="Times New Roman" w:eastAsia="Times New Roman" w:hAnsi="Times New Roman" w:cs="Times New Roman"/>
          <w:sz w:val="27"/>
          <w:szCs w:val="27"/>
          <w:lang w:eastAsia="ru-RU"/>
        </w:rPr>
        <w:t xml:space="preserve"> увеличени</w:t>
      </w:r>
      <w:r w:rsidR="00D93270">
        <w:rPr>
          <w:rFonts w:ascii="Times New Roman" w:eastAsia="Times New Roman" w:hAnsi="Times New Roman" w:cs="Times New Roman"/>
          <w:sz w:val="27"/>
          <w:szCs w:val="27"/>
          <w:lang w:eastAsia="ru-RU"/>
        </w:rPr>
        <w:t>ем</w:t>
      </w:r>
      <w:r w:rsidRPr="0010538B">
        <w:rPr>
          <w:rFonts w:ascii="Times New Roman" w:eastAsia="Times New Roman" w:hAnsi="Times New Roman" w:cs="Times New Roman"/>
          <w:sz w:val="27"/>
          <w:szCs w:val="27"/>
          <w:lang w:eastAsia="ru-RU"/>
        </w:rPr>
        <w:t xml:space="preserve"> ставки налогообложения движимого имущества в очередном финансовом году оцениваются на уровне 64,2 млн рублей, 147,9 млн рублей в 2019 году, 236,2 млн рублей в 2020 году.</w:t>
      </w:r>
    </w:p>
    <w:p w:rsidR="002D316C" w:rsidRPr="0010538B" w:rsidRDefault="002D316C" w:rsidP="002D316C">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 xml:space="preserve">Внесены изменения в статью 1 Закона Камчатского края </w:t>
      </w:r>
      <w:r w:rsidR="00DA03B1">
        <w:rPr>
          <w:rFonts w:ascii="Times New Roman" w:eastAsia="Times New Roman" w:hAnsi="Times New Roman" w:cs="Times New Roman"/>
          <w:sz w:val="27"/>
          <w:szCs w:val="27"/>
          <w:lang w:eastAsia="ru-RU"/>
        </w:rPr>
        <w:t xml:space="preserve">от 30.07.2015 </w:t>
      </w:r>
      <w:r w:rsidR="006702F1">
        <w:rPr>
          <w:rFonts w:ascii="Times New Roman" w:eastAsia="Times New Roman" w:hAnsi="Times New Roman" w:cs="Times New Roman"/>
          <w:sz w:val="27"/>
          <w:szCs w:val="27"/>
          <w:lang w:eastAsia="ru-RU"/>
        </w:rPr>
        <w:t xml:space="preserve">                </w:t>
      </w:r>
      <w:r w:rsidR="00DA03B1">
        <w:rPr>
          <w:rFonts w:ascii="Times New Roman" w:eastAsia="Times New Roman" w:hAnsi="Times New Roman" w:cs="Times New Roman"/>
          <w:sz w:val="27"/>
          <w:szCs w:val="27"/>
          <w:lang w:eastAsia="ru-RU"/>
        </w:rPr>
        <w:t xml:space="preserve">№ 656 </w:t>
      </w:r>
      <w:r w:rsidRPr="0010538B">
        <w:rPr>
          <w:rFonts w:ascii="Times New Roman" w:eastAsia="Times New Roman" w:hAnsi="Times New Roman" w:cs="Times New Roman"/>
          <w:b/>
          <w:sz w:val="27"/>
          <w:szCs w:val="27"/>
          <w:lang w:eastAsia="ru-RU"/>
        </w:rPr>
        <w:t>"Об установлении коэффициента, отражающего региональные особенности рынка труда Камчатского края"</w:t>
      </w:r>
      <w:r w:rsidRPr="0010538B">
        <w:rPr>
          <w:rFonts w:ascii="Times New Roman" w:eastAsia="Times New Roman" w:hAnsi="Times New Roman" w:cs="Times New Roman"/>
          <w:sz w:val="27"/>
          <w:szCs w:val="27"/>
          <w:lang w:eastAsia="ru-RU"/>
        </w:rPr>
        <w:t xml:space="preserve"> в соответствии со статьей 227</w:t>
      </w:r>
      <w:r w:rsidRPr="0010538B">
        <w:rPr>
          <w:rFonts w:ascii="Times New Roman" w:eastAsia="Times New Roman" w:hAnsi="Times New Roman" w:cs="Times New Roman"/>
          <w:sz w:val="27"/>
          <w:szCs w:val="27"/>
          <w:vertAlign w:val="superscript"/>
          <w:lang w:eastAsia="ru-RU"/>
        </w:rPr>
        <w:t>1</w:t>
      </w:r>
      <w:r w:rsidRPr="0010538B">
        <w:rPr>
          <w:rFonts w:ascii="Times New Roman" w:eastAsia="Times New Roman" w:hAnsi="Times New Roman" w:cs="Times New Roman"/>
          <w:sz w:val="27"/>
          <w:szCs w:val="27"/>
          <w:lang w:eastAsia="ru-RU"/>
        </w:rPr>
        <w:t xml:space="preserve"> Налогового кодекса Российской Федерации, согласно которой предусмотрено установление на соответствующий календарный год законами субъектов Российской Федерации коэффициента, отражающего региональные особенности рынка труда, на который увеличивается размер фиксированных авансовых платежей для иностранных граждан, осуществляющих трудовую деятельность на основании патентов.</w:t>
      </w:r>
    </w:p>
    <w:p w:rsidR="002D316C" w:rsidRPr="0010538B" w:rsidRDefault="002D316C" w:rsidP="002D316C">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Приоритетом основных направлений налоговой политики Камчатского края является её стабильность и предсказуемость, поэтому законо</w:t>
      </w:r>
      <w:r w:rsidR="006D53FB">
        <w:rPr>
          <w:rFonts w:ascii="Times New Roman" w:eastAsia="Times New Roman" w:hAnsi="Times New Roman" w:cs="Times New Roman"/>
          <w:sz w:val="27"/>
          <w:szCs w:val="27"/>
          <w:lang w:eastAsia="ru-RU"/>
        </w:rPr>
        <w:t>м</w:t>
      </w:r>
      <w:r w:rsidRPr="0010538B">
        <w:rPr>
          <w:rFonts w:ascii="Times New Roman" w:eastAsia="Times New Roman" w:hAnsi="Times New Roman" w:cs="Times New Roman"/>
          <w:sz w:val="27"/>
          <w:szCs w:val="27"/>
          <w:lang w:eastAsia="ru-RU"/>
        </w:rPr>
        <w:t xml:space="preserve"> пред</w:t>
      </w:r>
      <w:r w:rsidR="006D53FB">
        <w:rPr>
          <w:rFonts w:ascii="Times New Roman" w:eastAsia="Times New Roman" w:hAnsi="Times New Roman" w:cs="Times New Roman"/>
          <w:sz w:val="27"/>
          <w:szCs w:val="27"/>
          <w:lang w:eastAsia="ru-RU"/>
        </w:rPr>
        <w:t>усмотрено</w:t>
      </w:r>
      <w:r w:rsidRPr="0010538B">
        <w:rPr>
          <w:rFonts w:ascii="Times New Roman" w:eastAsia="Times New Roman" w:hAnsi="Times New Roman" w:cs="Times New Roman"/>
          <w:sz w:val="27"/>
          <w:szCs w:val="27"/>
          <w:lang w:eastAsia="ru-RU"/>
        </w:rPr>
        <w:t xml:space="preserve"> применение в 2018 году установленного на 2017 год коэффициента, отражающего региональные особенности рынка труда в Камчатском крае, в размере 2,75.</w:t>
      </w:r>
    </w:p>
    <w:p w:rsidR="002D316C" w:rsidRPr="0010538B" w:rsidRDefault="002D316C" w:rsidP="002D316C">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 xml:space="preserve">Сохранение размера регионального коэффициента на уровне текущего года обеспечивает равнонапряжённую налоговую нагрузку на иностранных граждан, осуществляющих деятельность на территории Камчатского края, с занятыми в </w:t>
      </w:r>
      <w:r w:rsidRPr="0010538B">
        <w:rPr>
          <w:rFonts w:ascii="Times New Roman" w:eastAsia="Times New Roman" w:hAnsi="Times New Roman" w:cs="Times New Roman"/>
          <w:sz w:val="27"/>
          <w:szCs w:val="27"/>
          <w:lang w:eastAsia="ru-RU"/>
        </w:rPr>
        <w:lastRenderedPageBreak/>
        <w:t>Камчатском крае гражданами России</w:t>
      </w:r>
      <w:r w:rsidR="00027C1C">
        <w:rPr>
          <w:rFonts w:ascii="Times New Roman" w:eastAsia="Times New Roman" w:hAnsi="Times New Roman" w:cs="Times New Roman"/>
          <w:sz w:val="27"/>
          <w:szCs w:val="27"/>
          <w:lang w:eastAsia="ru-RU"/>
        </w:rPr>
        <w:t>,</w:t>
      </w:r>
      <w:r w:rsidRPr="0010538B">
        <w:rPr>
          <w:rFonts w:ascii="Times New Roman" w:eastAsia="Times New Roman" w:hAnsi="Times New Roman" w:cs="Times New Roman"/>
          <w:sz w:val="27"/>
          <w:szCs w:val="27"/>
          <w:lang w:eastAsia="ru-RU"/>
        </w:rPr>
        <w:t xml:space="preserve"> и способствует снижению привлекательности "теневых" выплат заработной платы.</w:t>
      </w:r>
    </w:p>
    <w:p w:rsidR="00C217DE" w:rsidRPr="0010538B" w:rsidRDefault="006D53FB" w:rsidP="00C217DE">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В с</w:t>
      </w:r>
      <w:r w:rsidR="00C217DE" w:rsidRPr="0010538B">
        <w:rPr>
          <w:rFonts w:ascii="Times New Roman" w:hAnsi="Times New Roman" w:cs="Times New Roman"/>
          <w:sz w:val="27"/>
          <w:szCs w:val="27"/>
        </w:rPr>
        <w:t xml:space="preserve">вязи с принятием Федерального закона от 30.12.2015 № 447-ФЗ </w:t>
      </w:r>
      <w:r w:rsidR="007E4173">
        <w:rPr>
          <w:rFonts w:ascii="Times New Roman" w:hAnsi="Times New Roman" w:cs="Times New Roman"/>
          <w:sz w:val="27"/>
          <w:szCs w:val="27"/>
        </w:rPr>
        <w:t>"</w:t>
      </w:r>
      <w:r w:rsidR="00C217DE" w:rsidRPr="0010538B">
        <w:rPr>
          <w:rFonts w:ascii="Times New Roman" w:hAnsi="Times New Roman" w:cs="Times New Roman"/>
          <w:sz w:val="27"/>
          <w:szCs w:val="27"/>
        </w:rPr>
        <w:t>О внесении изменений в отдельные законодательные акты Российской Федерации по вопросам оценки регулирующего воздействия проектов нормативных правовых актов и экспертизы нормативных правовых актов</w:t>
      </w:r>
      <w:r w:rsidR="007E4173">
        <w:rPr>
          <w:rFonts w:ascii="Times New Roman" w:hAnsi="Times New Roman" w:cs="Times New Roman"/>
          <w:sz w:val="27"/>
          <w:szCs w:val="27"/>
        </w:rPr>
        <w:t>"</w:t>
      </w:r>
      <w:r w:rsidR="00C217DE" w:rsidRPr="0010538B">
        <w:rPr>
          <w:rFonts w:ascii="Times New Roman" w:hAnsi="Times New Roman" w:cs="Times New Roman"/>
          <w:sz w:val="27"/>
          <w:szCs w:val="27"/>
        </w:rPr>
        <w:t xml:space="preserve"> внесены изменения в Закон Камчатского края </w:t>
      </w:r>
      <w:r w:rsidR="00384C58">
        <w:rPr>
          <w:rFonts w:ascii="Times New Roman" w:hAnsi="Times New Roman" w:cs="Times New Roman"/>
          <w:sz w:val="27"/>
          <w:szCs w:val="27"/>
        </w:rPr>
        <w:t xml:space="preserve">от </w:t>
      </w:r>
      <w:r w:rsidR="002A1015">
        <w:rPr>
          <w:rFonts w:ascii="Times New Roman" w:hAnsi="Times New Roman" w:cs="Times New Roman"/>
          <w:sz w:val="27"/>
          <w:szCs w:val="27"/>
        </w:rPr>
        <w:t xml:space="preserve">23.09.2014 № 503 </w:t>
      </w:r>
      <w:r w:rsidR="007E4173">
        <w:rPr>
          <w:rFonts w:ascii="Times New Roman" w:hAnsi="Times New Roman" w:cs="Times New Roman"/>
          <w:b/>
          <w:sz w:val="27"/>
          <w:szCs w:val="27"/>
        </w:rPr>
        <w:t>"</w:t>
      </w:r>
      <w:r w:rsidR="00C217DE" w:rsidRPr="0010538B">
        <w:rPr>
          <w:rFonts w:ascii="Times New Roman" w:hAnsi="Times New Roman" w:cs="Times New Roman"/>
          <w:b/>
          <w:sz w:val="27"/>
          <w:szCs w:val="27"/>
        </w:rPr>
        <w:t>О п</w:t>
      </w:r>
      <w:r w:rsidR="00384C58">
        <w:rPr>
          <w:rFonts w:ascii="Times New Roman" w:hAnsi="Times New Roman" w:cs="Times New Roman"/>
          <w:b/>
          <w:sz w:val="27"/>
          <w:szCs w:val="27"/>
        </w:rPr>
        <w:t>р</w:t>
      </w:r>
      <w:r w:rsidR="00C217DE" w:rsidRPr="0010538B">
        <w:rPr>
          <w:rFonts w:ascii="Times New Roman" w:hAnsi="Times New Roman" w:cs="Times New Roman"/>
          <w:b/>
          <w:sz w:val="27"/>
          <w:szCs w:val="27"/>
        </w:rPr>
        <w:t>оведении оценки регулирующего воздействия проектов муниципальных нормативных правовых актов и экспертизы муниципальных нормативных пр</w:t>
      </w:r>
      <w:r>
        <w:rPr>
          <w:rFonts w:ascii="Times New Roman" w:hAnsi="Times New Roman" w:cs="Times New Roman"/>
          <w:b/>
          <w:sz w:val="27"/>
          <w:szCs w:val="27"/>
        </w:rPr>
        <w:t>авовых актов в Камчатском крае</w:t>
      </w:r>
      <w:r w:rsidR="007E4173">
        <w:rPr>
          <w:rFonts w:ascii="Times New Roman" w:hAnsi="Times New Roman" w:cs="Times New Roman"/>
          <w:b/>
          <w:sz w:val="27"/>
          <w:szCs w:val="27"/>
        </w:rPr>
        <w:t>"</w:t>
      </w:r>
      <w:r>
        <w:rPr>
          <w:rFonts w:ascii="Times New Roman" w:hAnsi="Times New Roman" w:cs="Times New Roman"/>
          <w:b/>
          <w:sz w:val="27"/>
          <w:szCs w:val="27"/>
        </w:rPr>
        <w:t xml:space="preserve"> </w:t>
      </w:r>
      <w:r w:rsidRPr="006D53FB">
        <w:rPr>
          <w:rFonts w:ascii="Times New Roman" w:hAnsi="Times New Roman" w:cs="Times New Roman"/>
          <w:sz w:val="27"/>
          <w:szCs w:val="27"/>
        </w:rPr>
        <w:t>в части</w:t>
      </w:r>
      <w:r>
        <w:rPr>
          <w:rFonts w:ascii="Times New Roman" w:hAnsi="Times New Roman" w:cs="Times New Roman"/>
          <w:b/>
          <w:sz w:val="27"/>
          <w:szCs w:val="27"/>
        </w:rPr>
        <w:t xml:space="preserve"> </w:t>
      </w:r>
      <w:r w:rsidR="00C217DE" w:rsidRPr="0010538B">
        <w:rPr>
          <w:rFonts w:ascii="Times New Roman" w:hAnsi="Times New Roman" w:cs="Times New Roman"/>
          <w:sz w:val="27"/>
          <w:szCs w:val="27"/>
        </w:rPr>
        <w:t>утвержден</w:t>
      </w:r>
      <w:r>
        <w:rPr>
          <w:rFonts w:ascii="Times New Roman" w:hAnsi="Times New Roman" w:cs="Times New Roman"/>
          <w:sz w:val="27"/>
          <w:szCs w:val="27"/>
        </w:rPr>
        <w:t>ия</w:t>
      </w:r>
      <w:r w:rsidR="00C217DE" w:rsidRPr="0010538B">
        <w:rPr>
          <w:rFonts w:ascii="Times New Roman" w:hAnsi="Times New Roman" w:cs="Times New Roman"/>
          <w:sz w:val="27"/>
          <w:szCs w:val="27"/>
        </w:rPr>
        <w:t xml:space="preserve"> переч</w:t>
      </w:r>
      <w:r>
        <w:rPr>
          <w:rFonts w:ascii="Times New Roman" w:hAnsi="Times New Roman" w:cs="Times New Roman"/>
          <w:sz w:val="27"/>
          <w:szCs w:val="27"/>
        </w:rPr>
        <w:t>ня</w:t>
      </w:r>
      <w:r w:rsidR="00C217DE" w:rsidRPr="0010538B">
        <w:rPr>
          <w:rFonts w:ascii="Times New Roman" w:hAnsi="Times New Roman" w:cs="Times New Roman"/>
          <w:sz w:val="27"/>
          <w:szCs w:val="27"/>
        </w:rPr>
        <w:t xml:space="preserve"> муниципальных районов и городских округов, в которых проведение экспертизы и оценки регулирующего воздействия является обязательным</w:t>
      </w:r>
      <w:r>
        <w:rPr>
          <w:rFonts w:ascii="Times New Roman" w:hAnsi="Times New Roman" w:cs="Times New Roman"/>
          <w:sz w:val="27"/>
          <w:szCs w:val="27"/>
        </w:rPr>
        <w:t xml:space="preserve">, и </w:t>
      </w:r>
      <w:r w:rsidR="00C217DE" w:rsidRPr="0010538B">
        <w:rPr>
          <w:rFonts w:ascii="Times New Roman" w:hAnsi="Times New Roman" w:cs="Times New Roman"/>
          <w:b/>
          <w:sz w:val="27"/>
          <w:szCs w:val="27"/>
        </w:rPr>
        <w:t xml:space="preserve"> </w:t>
      </w:r>
      <w:r w:rsidR="00C217DE" w:rsidRPr="0010538B">
        <w:rPr>
          <w:rFonts w:ascii="Times New Roman" w:hAnsi="Times New Roman" w:cs="Times New Roman"/>
          <w:sz w:val="27"/>
          <w:szCs w:val="27"/>
        </w:rPr>
        <w:t>определен</w:t>
      </w:r>
      <w:r>
        <w:rPr>
          <w:rFonts w:ascii="Times New Roman" w:hAnsi="Times New Roman" w:cs="Times New Roman"/>
          <w:sz w:val="27"/>
          <w:szCs w:val="27"/>
        </w:rPr>
        <w:t>ия</w:t>
      </w:r>
      <w:r w:rsidR="00C217DE" w:rsidRPr="0010538B">
        <w:rPr>
          <w:rFonts w:ascii="Times New Roman" w:hAnsi="Times New Roman" w:cs="Times New Roman"/>
          <w:sz w:val="27"/>
          <w:szCs w:val="27"/>
        </w:rPr>
        <w:t xml:space="preserve"> критери</w:t>
      </w:r>
      <w:r>
        <w:rPr>
          <w:rFonts w:ascii="Times New Roman" w:hAnsi="Times New Roman" w:cs="Times New Roman"/>
          <w:sz w:val="27"/>
          <w:szCs w:val="27"/>
        </w:rPr>
        <w:t>ев</w:t>
      </w:r>
      <w:r w:rsidR="00C217DE" w:rsidRPr="0010538B">
        <w:rPr>
          <w:rFonts w:ascii="Times New Roman" w:hAnsi="Times New Roman" w:cs="Times New Roman"/>
          <w:sz w:val="27"/>
          <w:szCs w:val="27"/>
        </w:rPr>
        <w:t xml:space="preserve"> для включения муниципальных районов и городских округов в данный перечень. </w:t>
      </w:r>
    </w:p>
    <w:p w:rsidR="002D316C" w:rsidRPr="0010538B" w:rsidRDefault="00384C58" w:rsidP="002D316C">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w:t>
      </w:r>
      <w:r w:rsidRPr="0010538B">
        <w:rPr>
          <w:rFonts w:ascii="Times New Roman" w:eastAsia="Times New Roman" w:hAnsi="Times New Roman" w:cs="Times New Roman"/>
          <w:sz w:val="27"/>
          <w:szCs w:val="27"/>
          <w:lang w:eastAsia="ru-RU"/>
        </w:rPr>
        <w:t xml:space="preserve"> целях </w:t>
      </w:r>
      <w:r w:rsidRPr="0010538B">
        <w:rPr>
          <w:rFonts w:ascii="Times New Roman" w:eastAsia="Calibri" w:hAnsi="Times New Roman" w:cs="Times New Roman"/>
          <w:sz w:val="27"/>
          <w:szCs w:val="27"/>
          <w:lang w:eastAsia="ru-RU"/>
        </w:rPr>
        <w:t xml:space="preserve">регулирования </w:t>
      </w:r>
      <w:r w:rsidRPr="0010538B">
        <w:rPr>
          <w:rFonts w:ascii="Times New Roman" w:eastAsia="Times New Roman" w:hAnsi="Times New Roman" w:cs="Times New Roman"/>
          <w:sz w:val="27"/>
          <w:szCs w:val="27"/>
          <w:lang w:eastAsia="ru-RU"/>
        </w:rPr>
        <w:t xml:space="preserve">отдельных вопросов в сфере промышленной политики </w:t>
      </w:r>
      <w:r>
        <w:rPr>
          <w:rFonts w:ascii="Times New Roman" w:eastAsia="Times New Roman" w:hAnsi="Times New Roman" w:cs="Times New Roman"/>
          <w:sz w:val="27"/>
          <w:szCs w:val="27"/>
          <w:lang w:eastAsia="ru-RU"/>
        </w:rPr>
        <w:t>в</w:t>
      </w:r>
      <w:r w:rsidR="002D316C" w:rsidRPr="0010538B">
        <w:rPr>
          <w:rFonts w:ascii="Times New Roman" w:eastAsia="Times New Roman" w:hAnsi="Times New Roman" w:cs="Times New Roman"/>
          <w:bCs/>
          <w:sz w:val="27"/>
          <w:szCs w:val="27"/>
          <w:lang w:eastAsia="ru-RU"/>
        </w:rPr>
        <w:t xml:space="preserve"> соответствии с</w:t>
      </w:r>
      <w:r w:rsidR="002D316C" w:rsidRPr="0010538B">
        <w:rPr>
          <w:rFonts w:ascii="Times New Roman" w:eastAsia="Times New Roman" w:hAnsi="Times New Roman" w:cs="Times New Roman"/>
          <w:sz w:val="27"/>
          <w:szCs w:val="27"/>
          <w:lang w:eastAsia="ru-RU"/>
        </w:rPr>
        <w:t xml:space="preserve"> Федеральным законом от 31.12.2014 № 488-ФЗ "О промышленной политике Российской Федерации" в Камчатском крае</w:t>
      </w:r>
      <w:r w:rsidR="002D316C" w:rsidRPr="0010538B">
        <w:rPr>
          <w:rFonts w:ascii="Times New Roman" w:eastAsia="Calibri" w:hAnsi="Times New Roman" w:cs="Times New Roman"/>
          <w:sz w:val="27"/>
          <w:szCs w:val="27"/>
          <w:lang w:eastAsia="ru-RU"/>
        </w:rPr>
        <w:t xml:space="preserve"> принят Закон Камчатского края </w:t>
      </w:r>
      <w:r w:rsidR="002D316C" w:rsidRPr="0010538B">
        <w:rPr>
          <w:rFonts w:ascii="Times New Roman" w:eastAsia="Times New Roman" w:hAnsi="Times New Roman" w:cs="Times New Roman"/>
          <w:b/>
          <w:sz w:val="27"/>
          <w:szCs w:val="27"/>
          <w:lang w:eastAsia="ru-RU"/>
        </w:rPr>
        <w:t>"О регулировании отдельных вопросов в сфере промышленной политики в Камчатском крае"</w:t>
      </w:r>
      <w:r w:rsidR="002D316C" w:rsidRPr="0010538B">
        <w:rPr>
          <w:rFonts w:ascii="Times New Roman" w:eastAsia="Times New Roman" w:hAnsi="Times New Roman" w:cs="Times New Roman"/>
          <w:sz w:val="27"/>
          <w:szCs w:val="27"/>
          <w:lang w:eastAsia="ru-RU"/>
        </w:rPr>
        <w:t>.</w:t>
      </w:r>
    </w:p>
    <w:p w:rsidR="00B55F6D" w:rsidRPr="00E93793" w:rsidRDefault="00B55F6D" w:rsidP="00B55F6D">
      <w:pPr>
        <w:autoSpaceDE/>
        <w:autoSpaceDN/>
        <w:adjustRightInd/>
        <w:ind w:firstLine="708"/>
        <w:rPr>
          <w:rFonts w:ascii="Times New Roman" w:hAnsi="Times New Roman" w:cs="Times New Roman"/>
          <w:sz w:val="27"/>
          <w:szCs w:val="27"/>
        </w:rPr>
      </w:pPr>
      <w:r w:rsidRPr="0010538B">
        <w:rPr>
          <w:rFonts w:ascii="Times New Roman" w:eastAsia="Times New Roman" w:hAnsi="Times New Roman" w:cs="Times New Roman"/>
          <w:sz w:val="27"/>
          <w:szCs w:val="27"/>
          <w:lang w:eastAsia="ru-RU"/>
        </w:rPr>
        <w:t xml:space="preserve">Внесены изменения в Закон Камчатского края </w:t>
      </w:r>
      <w:r w:rsidR="002A1015">
        <w:rPr>
          <w:rFonts w:ascii="Times New Roman" w:eastAsia="Times New Roman" w:hAnsi="Times New Roman" w:cs="Times New Roman"/>
          <w:sz w:val="27"/>
          <w:szCs w:val="27"/>
          <w:lang w:eastAsia="ru-RU"/>
        </w:rPr>
        <w:t xml:space="preserve">от 04.05.2011 № 598 </w:t>
      </w:r>
      <w:r w:rsidRPr="0010538B">
        <w:rPr>
          <w:rFonts w:ascii="Times New Roman" w:eastAsia="Times New Roman" w:hAnsi="Times New Roman" w:cs="Times New Roman"/>
          <w:b/>
          <w:sz w:val="27"/>
          <w:szCs w:val="27"/>
          <w:lang w:eastAsia="ru-RU"/>
        </w:rPr>
        <w:t>"О полномочиях органов государственной власти Камчатского края в области производства и оборота этилового спирта, алкогольной и спиртосодержащей продукции на территории Камчатского края"</w:t>
      </w:r>
      <w:r w:rsidRPr="0010538B">
        <w:rPr>
          <w:rFonts w:ascii="Times New Roman" w:eastAsia="Times New Roman" w:hAnsi="Times New Roman" w:cs="Times New Roman"/>
          <w:sz w:val="27"/>
          <w:szCs w:val="27"/>
          <w:lang w:eastAsia="ru-RU"/>
        </w:rPr>
        <w:t xml:space="preserve"> </w:t>
      </w:r>
      <w:r w:rsidRPr="0010538B">
        <w:rPr>
          <w:rFonts w:ascii="Times New Roman" w:hAnsi="Times New Roman" w:cs="Times New Roman"/>
          <w:sz w:val="27"/>
          <w:szCs w:val="27"/>
        </w:rPr>
        <w:t xml:space="preserve">в целях приведения </w:t>
      </w:r>
      <w:r w:rsidR="005A34E9" w:rsidRPr="0010538B">
        <w:rPr>
          <w:rFonts w:ascii="Times New Roman" w:hAnsi="Times New Roman" w:cs="Times New Roman"/>
          <w:sz w:val="27"/>
          <w:szCs w:val="27"/>
        </w:rPr>
        <w:t xml:space="preserve">его </w:t>
      </w:r>
      <w:r w:rsidRPr="0010538B">
        <w:rPr>
          <w:rFonts w:ascii="Times New Roman" w:hAnsi="Times New Roman" w:cs="Times New Roman"/>
          <w:sz w:val="27"/>
          <w:szCs w:val="27"/>
        </w:rPr>
        <w:t>в соответствие с 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редакции ФЗ от 29</w:t>
      </w:r>
      <w:r w:rsidR="006702F1">
        <w:rPr>
          <w:rFonts w:ascii="Times New Roman" w:hAnsi="Times New Roman" w:cs="Times New Roman"/>
          <w:sz w:val="27"/>
          <w:szCs w:val="27"/>
        </w:rPr>
        <w:t>.07.</w:t>
      </w:r>
      <w:r w:rsidRPr="0010538B">
        <w:rPr>
          <w:rFonts w:ascii="Times New Roman" w:hAnsi="Times New Roman" w:cs="Times New Roman"/>
          <w:sz w:val="27"/>
          <w:szCs w:val="27"/>
        </w:rPr>
        <w:t>2017</w:t>
      </w:r>
      <w:r w:rsidR="006702F1">
        <w:rPr>
          <w:rFonts w:ascii="Times New Roman" w:hAnsi="Times New Roman" w:cs="Times New Roman"/>
          <w:sz w:val="27"/>
          <w:szCs w:val="27"/>
        </w:rPr>
        <w:t xml:space="preserve"> № </w:t>
      </w:r>
      <w:r w:rsidRPr="0010538B">
        <w:rPr>
          <w:rFonts w:ascii="Times New Roman" w:hAnsi="Times New Roman" w:cs="Times New Roman"/>
          <w:sz w:val="27"/>
          <w:szCs w:val="27"/>
        </w:rPr>
        <w:t>2</w:t>
      </w:r>
      <w:r w:rsidR="00384C58">
        <w:rPr>
          <w:rFonts w:ascii="Times New Roman" w:hAnsi="Times New Roman" w:cs="Times New Roman"/>
          <w:sz w:val="27"/>
          <w:szCs w:val="27"/>
        </w:rPr>
        <w:t xml:space="preserve">78-ФЗ), в частности, </w:t>
      </w:r>
      <w:r w:rsidRPr="0010538B">
        <w:rPr>
          <w:rFonts w:ascii="Times New Roman" w:hAnsi="Times New Roman" w:cs="Times New Roman"/>
          <w:sz w:val="27"/>
          <w:szCs w:val="27"/>
        </w:rPr>
        <w:t>к полномочиям Правительства Камчатского края отнесено</w:t>
      </w:r>
      <w:r w:rsidR="00384C58">
        <w:rPr>
          <w:rFonts w:ascii="Times New Roman" w:hAnsi="Times New Roman" w:cs="Times New Roman"/>
          <w:sz w:val="27"/>
          <w:szCs w:val="27"/>
        </w:rPr>
        <w:t>:</w:t>
      </w:r>
      <w:r w:rsidRPr="0010538B">
        <w:rPr>
          <w:rFonts w:ascii="Times New Roman" w:hAnsi="Times New Roman" w:cs="Times New Roman"/>
          <w:sz w:val="27"/>
          <w:szCs w:val="27"/>
        </w:rPr>
        <w:t xml:space="preserve"> утверждение перечня населенных пунктов на территории Камчатского края, в которых отсутствует доступ </w:t>
      </w:r>
      <w:r w:rsidR="007E4173">
        <w:rPr>
          <w:rFonts w:ascii="Times New Roman" w:hAnsi="Times New Roman" w:cs="Times New Roman"/>
          <w:sz w:val="27"/>
          <w:szCs w:val="27"/>
        </w:rPr>
        <w:t>"</w:t>
      </w:r>
      <w:r w:rsidRPr="0010538B">
        <w:rPr>
          <w:rFonts w:ascii="Times New Roman" w:hAnsi="Times New Roman" w:cs="Times New Roman"/>
          <w:sz w:val="27"/>
          <w:szCs w:val="27"/>
        </w:rPr>
        <w:t>Интернет</w:t>
      </w:r>
      <w:r w:rsidR="007E4173">
        <w:rPr>
          <w:rFonts w:ascii="Times New Roman" w:hAnsi="Times New Roman" w:cs="Times New Roman"/>
          <w:sz w:val="27"/>
          <w:szCs w:val="27"/>
        </w:rPr>
        <w:t>"</w:t>
      </w:r>
      <w:r w:rsidRPr="0010538B">
        <w:rPr>
          <w:rFonts w:ascii="Times New Roman" w:hAnsi="Times New Roman" w:cs="Times New Roman"/>
          <w:sz w:val="27"/>
          <w:szCs w:val="27"/>
        </w:rPr>
        <w:t xml:space="preserve">, в том числе точка доступа, порядка информирования органов местного самоуправления и организаций, осуществляющих розничную продажу алкогольной продукции, уточнены полномочия по установлению дополнительных ограничений розничной </w:t>
      </w:r>
      <w:r w:rsidR="0040255C" w:rsidRPr="0010538B">
        <w:rPr>
          <w:rFonts w:ascii="Times New Roman" w:hAnsi="Times New Roman" w:cs="Times New Roman"/>
          <w:sz w:val="27"/>
          <w:szCs w:val="27"/>
        </w:rPr>
        <w:t xml:space="preserve">продажи </w:t>
      </w:r>
      <w:r w:rsidRPr="0010538B">
        <w:rPr>
          <w:rFonts w:ascii="Times New Roman" w:hAnsi="Times New Roman" w:cs="Times New Roman"/>
          <w:sz w:val="27"/>
          <w:szCs w:val="27"/>
        </w:rPr>
        <w:t>алкогольной продукции</w:t>
      </w:r>
      <w:r w:rsidR="0040255C" w:rsidRPr="0010538B">
        <w:rPr>
          <w:rFonts w:ascii="Times New Roman" w:hAnsi="Times New Roman" w:cs="Times New Roman"/>
          <w:sz w:val="27"/>
          <w:szCs w:val="27"/>
        </w:rPr>
        <w:t xml:space="preserve">, времени, условий, мест, за исключением </w:t>
      </w:r>
      <w:r w:rsidR="0040255C" w:rsidRPr="00E93793">
        <w:rPr>
          <w:rFonts w:ascii="Times New Roman" w:hAnsi="Times New Roman" w:cs="Times New Roman"/>
          <w:sz w:val="27"/>
          <w:szCs w:val="27"/>
        </w:rPr>
        <w:t>розничной продажи алкогольной продукции при оказании услуг общественного питания</w:t>
      </w:r>
      <w:r w:rsidRPr="00E93793">
        <w:rPr>
          <w:rFonts w:ascii="Times New Roman" w:hAnsi="Times New Roman" w:cs="Times New Roman"/>
          <w:sz w:val="27"/>
          <w:szCs w:val="27"/>
        </w:rPr>
        <w:t xml:space="preserve"> и др.</w:t>
      </w:r>
    </w:p>
    <w:p w:rsidR="00D42800" w:rsidRPr="00E93793" w:rsidRDefault="00D42800" w:rsidP="0076202B">
      <w:pPr>
        <w:ind w:firstLine="708"/>
        <w:rPr>
          <w:rFonts w:ascii="Times New Roman" w:hAnsi="Times New Roman" w:cs="Times New Roman"/>
          <w:b/>
          <w:sz w:val="28"/>
          <w:szCs w:val="28"/>
        </w:rPr>
      </w:pPr>
    </w:p>
    <w:p w:rsidR="0076202B" w:rsidRPr="00E93793" w:rsidRDefault="00340262" w:rsidP="0076202B">
      <w:pPr>
        <w:ind w:firstLine="708"/>
        <w:rPr>
          <w:rFonts w:ascii="Times New Roman" w:hAnsi="Times New Roman" w:cs="Times New Roman"/>
          <w:sz w:val="27"/>
          <w:szCs w:val="27"/>
        </w:rPr>
      </w:pPr>
      <w:r w:rsidRPr="00E93793">
        <w:rPr>
          <w:rFonts w:ascii="Times New Roman" w:hAnsi="Times New Roman" w:cs="Times New Roman"/>
          <w:b/>
          <w:sz w:val="27"/>
          <w:szCs w:val="27"/>
        </w:rPr>
        <w:t xml:space="preserve">В </w:t>
      </w:r>
      <w:r w:rsidR="0076202B" w:rsidRPr="00E93793">
        <w:rPr>
          <w:rFonts w:ascii="Times New Roman" w:hAnsi="Times New Roman" w:cs="Times New Roman"/>
          <w:b/>
          <w:sz w:val="27"/>
          <w:szCs w:val="27"/>
        </w:rPr>
        <w:t>сфере государственного строитель</w:t>
      </w:r>
      <w:r w:rsidR="00641B1C" w:rsidRPr="00E93793">
        <w:rPr>
          <w:rFonts w:ascii="Times New Roman" w:hAnsi="Times New Roman" w:cs="Times New Roman"/>
          <w:b/>
          <w:sz w:val="27"/>
          <w:szCs w:val="27"/>
        </w:rPr>
        <w:t>ства и местного самоуправления</w:t>
      </w:r>
      <w:r w:rsidR="00497CAE" w:rsidRPr="00497CAE">
        <w:rPr>
          <w:rFonts w:ascii="Times New Roman" w:hAnsi="Times New Roman" w:cs="Times New Roman"/>
          <w:sz w:val="27"/>
          <w:szCs w:val="27"/>
        </w:rPr>
        <w:t xml:space="preserve"> </w:t>
      </w:r>
      <w:r w:rsidR="00497CAE" w:rsidRPr="00E93793">
        <w:rPr>
          <w:rFonts w:ascii="Times New Roman" w:hAnsi="Times New Roman" w:cs="Times New Roman"/>
          <w:sz w:val="27"/>
          <w:szCs w:val="27"/>
        </w:rPr>
        <w:t>принято 32 закона Камчатского края</w:t>
      </w:r>
      <w:r w:rsidR="00497CAE" w:rsidRPr="00497CAE">
        <w:rPr>
          <w:rFonts w:ascii="Times New Roman" w:hAnsi="Times New Roman" w:cs="Times New Roman"/>
          <w:sz w:val="27"/>
          <w:szCs w:val="27"/>
        </w:rPr>
        <w:t>,</w:t>
      </w:r>
      <w:r w:rsidR="00497CAE">
        <w:rPr>
          <w:rFonts w:ascii="Times New Roman" w:hAnsi="Times New Roman" w:cs="Times New Roman"/>
          <w:b/>
          <w:sz w:val="27"/>
          <w:szCs w:val="27"/>
        </w:rPr>
        <w:t xml:space="preserve"> в т. ч. по вопросам </w:t>
      </w:r>
      <w:r w:rsidR="00497CAE" w:rsidRPr="00641B1C">
        <w:rPr>
          <w:rFonts w:ascii="Times New Roman" w:hAnsi="Times New Roman" w:cs="Times New Roman"/>
          <w:b/>
          <w:sz w:val="27"/>
          <w:szCs w:val="27"/>
        </w:rPr>
        <w:t>наделения органов местного самоуправления муниципальных образований в Камчатском крае отдельными государственными полномочиями</w:t>
      </w:r>
      <w:r w:rsidR="00497CAE">
        <w:rPr>
          <w:rFonts w:ascii="Times New Roman" w:hAnsi="Times New Roman" w:cs="Times New Roman"/>
          <w:sz w:val="27"/>
          <w:szCs w:val="27"/>
        </w:rPr>
        <w:t xml:space="preserve"> </w:t>
      </w:r>
      <w:r w:rsidR="00497CAE" w:rsidRPr="00641B1C">
        <w:rPr>
          <w:rFonts w:ascii="Times New Roman" w:hAnsi="Times New Roman" w:cs="Times New Roman"/>
          <w:b/>
          <w:sz w:val="27"/>
          <w:szCs w:val="27"/>
        </w:rPr>
        <w:t>Камчатского края</w:t>
      </w:r>
      <w:r w:rsidR="00497CAE">
        <w:rPr>
          <w:rFonts w:ascii="Times New Roman" w:hAnsi="Times New Roman" w:cs="Times New Roman"/>
          <w:sz w:val="27"/>
          <w:szCs w:val="27"/>
        </w:rPr>
        <w:t xml:space="preserve"> принято 12 законов Камчатского края</w:t>
      </w:r>
      <w:r w:rsidR="0076202B" w:rsidRPr="00E93793">
        <w:rPr>
          <w:rFonts w:ascii="Times New Roman" w:hAnsi="Times New Roman" w:cs="Times New Roman"/>
          <w:sz w:val="27"/>
          <w:szCs w:val="27"/>
        </w:rPr>
        <w:t>, среди них:</w:t>
      </w:r>
    </w:p>
    <w:p w:rsidR="002752A1" w:rsidRDefault="002752A1" w:rsidP="002752A1">
      <w:pPr>
        <w:ind w:firstLine="709"/>
        <w:rPr>
          <w:rFonts w:ascii="Times New Roman" w:eastAsia="Times New Roman" w:hAnsi="Times New Roman" w:cs="Times New Roman"/>
          <w:b/>
          <w:sz w:val="27"/>
          <w:szCs w:val="27"/>
          <w:lang w:eastAsia="ru-RU"/>
        </w:rPr>
      </w:pPr>
      <w:r w:rsidRPr="00E93793">
        <w:rPr>
          <w:rFonts w:ascii="Times New Roman" w:hAnsi="Times New Roman" w:cs="Times New Roman"/>
          <w:sz w:val="27"/>
          <w:szCs w:val="27"/>
        </w:rPr>
        <w:t xml:space="preserve">Внесены изменения в Закон Камчатского края </w:t>
      </w:r>
      <w:r w:rsidR="00722C9A" w:rsidRPr="00E93793">
        <w:rPr>
          <w:rFonts w:ascii="Times New Roman" w:hAnsi="Times New Roman" w:cs="Times New Roman"/>
          <w:sz w:val="27"/>
          <w:szCs w:val="27"/>
        </w:rPr>
        <w:t xml:space="preserve">от 05.03.2010 № 395 </w:t>
      </w:r>
      <w:r w:rsidR="007E4173" w:rsidRPr="00E93793">
        <w:rPr>
          <w:rFonts w:ascii="Times New Roman" w:hAnsi="Times New Roman" w:cs="Times New Roman"/>
          <w:b/>
          <w:sz w:val="27"/>
          <w:szCs w:val="27"/>
        </w:rPr>
        <w:t>"</w:t>
      </w:r>
      <w:r w:rsidRPr="00E93793">
        <w:rPr>
          <w:rFonts w:ascii="Times New Roman" w:hAnsi="Times New Roman" w:cs="Times New Roman"/>
          <w:b/>
          <w:sz w:val="27"/>
          <w:szCs w:val="27"/>
        </w:rPr>
        <w:t>О гербе Камчатского края</w:t>
      </w:r>
      <w:r w:rsidR="007E4173" w:rsidRPr="00E93793">
        <w:rPr>
          <w:rFonts w:ascii="Times New Roman" w:hAnsi="Times New Roman" w:cs="Times New Roman"/>
          <w:b/>
          <w:sz w:val="27"/>
          <w:szCs w:val="27"/>
        </w:rPr>
        <w:t>"</w:t>
      </w:r>
      <w:r w:rsidRPr="00E93793">
        <w:rPr>
          <w:rFonts w:ascii="Times New Roman" w:eastAsia="Times New Roman" w:hAnsi="Times New Roman" w:cs="Times New Roman"/>
          <w:sz w:val="27"/>
          <w:szCs w:val="27"/>
          <w:lang w:eastAsia="ru-RU"/>
        </w:rPr>
        <w:t xml:space="preserve"> в целях</w:t>
      </w:r>
      <w:r w:rsidRPr="00525845">
        <w:rPr>
          <w:rFonts w:ascii="Times New Roman" w:eastAsia="Times New Roman" w:hAnsi="Times New Roman" w:cs="Times New Roman"/>
          <w:sz w:val="27"/>
          <w:szCs w:val="27"/>
          <w:lang w:eastAsia="ru-RU"/>
        </w:rPr>
        <w:t xml:space="preserve"> уточнения перечня государственных праздников и дат</w:t>
      </w:r>
      <w:r w:rsidR="00726FFF">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при оформлении которых допускается использование изображения герба Камчатского края, а также положений, регулирующих порядок использования изображения герба Камчатского края на изготавливаемой или приобретаемой продукции в соответствии с законодательством о контрактной системе в сфере </w:t>
      </w:r>
      <w:r w:rsidRPr="00525845">
        <w:rPr>
          <w:rFonts w:ascii="Times New Roman" w:eastAsia="Times New Roman" w:hAnsi="Times New Roman" w:cs="Times New Roman"/>
          <w:sz w:val="27"/>
          <w:szCs w:val="27"/>
          <w:lang w:eastAsia="ru-RU"/>
        </w:rPr>
        <w:lastRenderedPageBreak/>
        <w:t>закупок. Аналогичные изменения внесены в Закон Камчатского края</w:t>
      </w:r>
      <w:r w:rsidR="00722C9A">
        <w:rPr>
          <w:rFonts w:ascii="Times New Roman" w:eastAsia="Times New Roman" w:hAnsi="Times New Roman" w:cs="Times New Roman"/>
          <w:b/>
          <w:sz w:val="27"/>
          <w:szCs w:val="27"/>
          <w:lang w:eastAsia="ru-RU"/>
        </w:rPr>
        <w:t xml:space="preserve"> </w:t>
      </w:r>
      <w:r w:rsidR="00722C9A" w:rsidRPr="00722C9A">
        <w:rPr>
          <w:rFonts w:ascii="Times New Roman" w:eastAsia="Times New Roman" w:hAnsi="Times New Roman" w:cs="Times New Roman"/>
          <w:sz w:val="27"/>
          <w:szCs w:val="27"/>
          <w:lang w:eastAsia="ru-RU"/>
        </w:rPr>
        <w:t>от 05.03.2010 № 396</w:t>
      </w:r>
      <w:r w:rsidR="00722C9A" w:rsidRPr="00525845">
        <w:rPr>
          <w:rFonts w:ascii="Times New Roman" w:eastAsia="Times New Roman" w:hAnsi="Times New Roman" w:cs="Times New Roman"/>
          <w:b/>
          <w:sz w:val="27"/>
          <w:szCs w:val="27"/>
          <w:lang w:eastAsia="ru-RU"/>
        </w:rPr>
        <w:t xml:space="preserve"> </w:t>
      </w:r>
      <w:r w:rsidR="007E4173">
        <w:rPr>
          <w:rFonts w:ascii="Times New Roman" w:eastAsia="Times New Roman" w:hAnsi="Times New Roman" w:cs="Times New Roman"/>
          <w:b/>
          <w:sz w:val="27"/>
          <w:szCs w:val="27"/>
          <w:lang w:eastAsia="ru-RU"/>
        </w:rPr>
        <w:t>"</w:t>
      </w:r>
      <w:r w:rsidRPr="00525845">
        <w:rPr>
          <w:rFonts w:ascii="Times New Roman" w:eastAsia="Times New Roman" w:hAnsi="Times New Roman" w:cs="Times New Roman"/>
          <w:b/>
          <w:sz w:val="27"/>
          <w:szCs w:val="27"/>
          <w:lang w:eastAsia="ru-RU"/>
        </w:rPr>
        <w:t>О флаге Камчатского края</w:t>
      </w:r>
      <w:r w:rsidR="007E4173">
        <w:rPr>
          <w:rFonts w:ascii="Times New Roman" w:eastAsia="Times New Roman" w:hAnsi="Times New Roman" w:cs="Times New Roman"/>
          <w:b/>
          <w:sz w:val="27"/>
          <w:szCs w:val="27"/>
          <w:lang w:eastAsia="ru-RU"/>
        </w:rPr>
        <w:t>"</w:t>
      </w:r>
      <w:r w:rsidR="00722C9A" w:rsidRPr="00233178">
        <w:rPr>
          <w:rFonts w:ascii="Times New Roman" w:eastAsia="Times New Roman" w:hAnsi="Times New Roman" w:cs="Times New Roman"/>
          <w:sz w:val="27"/>
          <w:szCs w:val="27"/>
          <w:lang w:eastAsia="ru-RU"/>
        </w:rPr>
        <w:t>.</w:t>
      </w:r>
    </w:p>
    <w:p w:rsidR="00233178" w:rsidRPr="00305891" w:rsidRDefault="00233178" w:rsidP="00233178">
      <w:pPr>
        <w:shd w:val="clear" w:color="auto" w:fill="FFFFFF" w:themeFill="background1"/>
        <w:rPr>
          <w:rFonts w:ascii="Times New Roman" w:hAnsi="Times New Roman" w:cs="Times New Roman"/>
          <w:sz w:val="27"/>
          <w:szCs w:val="27"/>
          <w:shd w:val="clear" w:color="auto" w:fill="C1D7FF"/>
        </w:rPr>
      </w:pPr>
      <w:r w:rsidRPr="00525845">
        <w:rPr>
          <w:rFonts w:ascii="Times New Roman" w:eastAsia="Times New Roman" w:hAnsi="Times New Roman" w:cs="Times New Roman"/>
          <w:sz w:val="27"/>
          <w:szCs w:val="27"/>
          <w:lang w:eastAsia="ru-RU"/>
        </w:rPr>
        <w:t>Внесены изменения в Закон Камчатского края</w:t>
      </w:r>
      <w:r>
        <w:rPr>
          <w:rFonts w:ascii="Times New Roman" w:eastAsia="Times New Roman" w:hAnsi="Times New Roman" w:cs="Times New Roman"/>
          <w:sz w:val="27"/>
          <w:szCs w:val="27"/>
          <w:lang w:eastAsia="ru-RU"/>
        </w:rPr>
        <w:t xml:space="preserve"> от 23.09.2008 № 132 </w:t>
      </w:r>
      <w:r w:rsidR="007E4173">
        <w:rPr>
          <w:rFonts w:ascii="Times New Roman" w:eastAsia="Times New Roman" w:hAnsi="Times New Roman" w:cs="Times New Roman"/>
          <w:b/>
          <w:sz w:val="27"/>
          <w:szCs w:val="27"/>
          <w:lang w:eastAsia="ru-RU"/>
        </w:rPr>
        <w:t>"</w:t>
      </w:r>
      <w:r w:rsidRPr="00525845">
        <w:rPr>
          <w:rFonts w:ascii="Times New Roman" w:eastAsia="Times New Roman" w:hAnsi="Times New Roman" w:cs="Times New Roman"/>
          <w:b/>
          <w:sz w:val="27"/>
          <w:szCs w:val="27"/>
          <w:lang w:eastAsia="ru-RU"/>
        </w:rPr>
        <w:t>О порядке избрания представителей от Законодательного Собрания Камчатского края в квалификационную</w:t>
      </w:r>
      <w:r w:rsidRPr="00525845">
        <w:rPr>
          <w:rFonts w:ascii="Times New Roman" w:eastAsia="Times New Roman" w:hAnsi="Times New Roman" w:cs="Times New Roman"/>
          <w:sz w:val="27"/>
          <w:szCs w:val="27"/>
          <w:lang w:eastAsia="ru-RU"/>
        </w:rPr>
        <w:t xml:space="preserve"> </w:t>
      </w:r>
      <w:r w:rsidRPr="00525845">
        <w:rPr>
          <w:rFonts w:ascii="Times New Roman" w:eastAsia="Times New Roman" w:hAnsi="Times New Roman" w:cs="Times New Roman"/>
          <w:b/>
          <w:sz w:val="27"/>
          <w:szCs w:val="27"/>
          <w:lang w:eastAsia="ru-RU"/>
        </w:rPr>
        <w:t>комиссию при адвокатской палате Камчатского края</w:t>
      </w:r>
      <w:r w:rsidR="007E4173">
        <w:rPr>
          <w:rFonts w:ascii="Times New Roman" w:eastAsia="Times New Roman" w:hAnsi="Times New Roman" w:cs="Times New Roman"/>
          <w:b/>
          <w:sz w:val="27"/>
          <w:szCs w:val="27"/>
          <w:lang w:eastAsia="ru-RU"/>
        </w:rPr>
        <w:t>"</w:t>
      </w:r>
      <w:r w:rsidRPr="00525845">
        <w:rPr>
          <w:rFonts w:ascii="Times New Roman" w:eastAsia="Times New Roman" w:hAnsi="Times New Roman" w:cs="Times New Roman"/>
          <w:sz w:val="27"/>
          <w:szCs w:val="27"/>
          <w:lang w:eastAsia="ru-RU"/>
        </w:rPr>
        <w:t xml:space="preserve">. Законом предусматривается сокращение возраста, при наступлении которого гражданин может стать представителем Законодательного Собрания в квалификационной комиссии адвокатской палаты Камчатского края, до тридцати лет. Кроме того, </w:t>
      </w:r>
      <w:r>
        <w:rPr>
          <w:rFonts w:ascii="Times New Roman" w:eastAsia="Times New Roman" w:hAnsi="Times New Roman" w:cs="Times New Roman"/>
          <w:sz w:val="27"/>
          <w:szCs w:val="27"/>
          <w:lang w:eastAsia="ru-RU"/>
        </w:rPr>
        <w:t>уточнены субъекты внесения предложений по кандидатурам, перечень предоставляемых документов, порядок их рассмотрения. П</w:t>
      </w:r>
      <w:r w:rsidRPr="00525845">
        <w:rPr>
          <w:rFonts w:ascii="Times New Roman" w:eastAsia="Times New Roman" w:hAnsi="Times New Roman" w:cs="Times New Roman"/>
          <w:sz w:val="27"/>
          <w:szCs w:val="27"/>
          <w:lang w:eastAsia="ru-RU"/>
        </w:rPr>
        <w:t>редусмотрена замена способа размещения объявления о приеме предложений о кандидатурах представителей, а именно</w:t>
      </w:r>
      <w:r>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вместо опубликования </w:t>
      </w:r>
      <w:r>
        <w:rPr>
          <w:rFonts w:ascii="Times New Roman" w:eastAsia="Times New Roman" w:hAnsi="Times New Roman" w:cs="Times New Roman"/>
          <w:sz w:val="27"/>
          <w:szCs w:val="27"/>
          <w:lang w:eastAsia="ru-RU"/>
        </w:rPr>
        <w:t xml:space="preserve">объявления </w:t>
      </w:r>
      <w:r w:rsidRPr="00525845">
        <w:rPr>
          <w:rFonts w:ascii="Times New Roman" w:eastAsia="Times New Roman" w:hAnsi="Times New Roman" w:cs="Times New Roman"/>
          <w:sz w:val="27"/>
          <w:szCs w:val="27"/>
          <w:lang w:eastAsia="ru-RU"/>
        </w:rPr>
        <w:t xml:space="preserve">в официальном печатном издании Губернатора и Правительства Камчатского края </w:t>
      </w:r>
      <w:r w:rsidR="007E4173">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Официальные ведомости</w:t>
      </w:r>
      <w:r w:rsidR="007E4173">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информирование заинтересованных участников обеспечивается посредством информационно-телекоммуникационной сети </w:t>
      </w:r>
      <w:r w:rsidR="007E4173">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Интернет</w:t>
      </w:r>
      <w:r w:rsidR="007E4173">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на официальном сайте Законодательного Собрания</w:t>
      </w:r>
      <w:r>
        <w:rPr>
          <w:rFonts w:ascii="Times New Roman" w:eastAsia="Times New Roman" w:hAnsi="Times New Roman" w:cs="Times New Roman"/>
          <w:sz w:val="27"/>
          <w:szCs w:val="27"/>
          <w:lang w:eastAsia="ru-RU"/>
        </w:rPr>
        <w:t xml:space="preserve"> не позднее чем за три месяца до истечения срока полномочий квалификационной комиссии</w:t>
      </w:r>
      <w:r w:rsidRPr="00525845">
        <w:rPr>
          <w:rFonts w:ascii="Times New Roman" w:eastAsia="Times New Roman" w:hAnsi="Times New Roman" w:cs="Times New Roman"/>
          <w:sz w:val="27"/>
          <w:szCs w:val="27"/>
          <w:lang w:eastAsia="ru-RU"/>
        </w:rPr>
        <w:t xml:space="preserve">. Определение одного источника размещения объявления направлено на недопущение нарушения прав субъектов и не повлечет расхождение в сроках его исчисления. </w:t>
      </w:r>
      <w:r>
        <w:rPr>
          <w:rFonts w:ascii="Times New Roman" w:eastAsia="Times New Roman" w:hAnsi="Times New Roman" w:cs="Times New Roman"/>
          <w:sz w:val="27"/>
          <w:szCs w:val="27"/>
          <w:lang w:eastAsia="ru-RU"/>
        </w:rPr>
        <w:t xml:space="preserve">Изменения касаются также порядка рассмотрения вопроса об избрании кандидата представителем в квалификационную комиссию на заседании профильного комитета и на сессии Законодательного Собрания. Кроме того, </w:t>
      </w:r>
      <w:r w:rsidRPr="0073659C">
        <w:rPr>
          <w:rFonts w:ascii="Times New Roman" w:eastAsia="Times New Roman" w:hAnsi="Times New Roman" w:cs="Times New Roman"/>
          <w:sz w:val="27"/>
          <w:szCs w:val="27"/>
          <w:lang w:eastAsia="ru-RU"/>
        </w:rPr>
        <w:t>уточнены основания для до</w:t>
      </w:r>
      <w:r>
        <w:rPr>
          <w:rFonts w:ascii="Times New Roman" w:eastAsia="Times New Roman" w:hAnsi="Times New Roman" w:cs="Times New Roman"/>
          <w:sz w:val="27"/>
          <w:szCs w:val="27"/>
          <w:lang w:eastAsia="ru-RU"/>
        </w:rPr>
        <w:t>с</w:t>
      </w:r>
      <w:r w:rsidRPr="0073659C">
        <w:rPr>
          <w:rFonts w:ascii="Times New Roman" w:eastAsia="Times New Roman" w:hAnsi="Times New Roman" w:cs="Times New Roman"/>
          <w:sz w:val="27"/>
          <w:szCs w:val="27"/>
          <w:lang w:eastAsia="ru-RU"/>
        </w:rPr>
        <w:t xml:space="preserve">рочного прекращения полномочий </w:t>
      </w:r>
      <w:r w:rsidRPr="004C0877">
        <w:rPr>
          <w:rFonts w:ascii="Times New Roman" w:eastAsia="Times New Roman" w:hAnsi="Times New Roman" w:cs="Times New Roman"/>
          <w:color w:val="000000" w:themeColor="text1"/>
          <w:sz w:val="27"/>
          <w:szCs w:val="27"/>
          <w:lang w:eastAsia="ru-RU"/>
        </w:rPr>
        <w:t>(</w:t>
      </w:r>
      <w:r w:rsidRPr="004C0877">
        <w:rPr>
          <w:rFonts w:ascii="Times New Roman" w:eastAsia="Times New Roman" w:hAnsi="Times New Roman" w:cs="Times New Roman"/>
          <w:color w:val="000000" w:themeColor="text1"/>
          <w:sz w:val="27"/>
          <w:szCs w:val="27"/>
          <w:shd w:val="clear" w:color="auto" w:fill="FFFFFF" w:themeFill="background1"/>
          <w:lang w:eastAsia="ru-RU"/>
        </w:rPr>
        <w:t>по</w:t>
      </w:r>
      <w:r w:rsidRPr="004C0877">
        <w:rPr>
          <w:rFonts w:ascii="Times New Roman" w:hAnsi="Times New Roman" w:cs="Times New Roman"/>
          <w:color w:val="000000" w:themeColor="text1"/>
          <w:sz w:val="27"/>
          <w:szCs w:val="27"/>
          <w:shd w:val="clear" w:color="auto" w:fill="FFFFFF" w:themeFill="background1"/>
        </w:rPr>
        <w:t xml:space="preserve"> иници</w:t>
      </w:r>
      <w:r w:rsidRPr="004C0877">
        <w:rPr>
          <w:rFonts w:ascii="Times New Roman" w:hAnsi="Times New Roman" w:cs="Times New Roman"/>
          <w:color w:val="000000" w:themeColor="text1"/>
          <w:sz w:val="27"/>
          <w:szCs w:val="27"/>
        </w:rPr>
        <w:t xml:space="preserve">ативе представителя, </w:t>
      </w:r>
      <w:bookmarkStart w:id="1" w:name="sub_622"/>
      <w:r w:rsidRPr="0073659C">
        <w:rPr>
          <w:rFonts w:ascii="Times New Roman" w:hAnsi="Times New Roman" w:cs="Times New Roman"/>
          <w:color w:val="000000" w:themeColor="text1"/>
          <w:sz w:val="27"/>
          <w:szCs w:val="27"/>
        </w:rPr>
        <w:t>в случае совершения им преступления, установленного вступившим в законную силу приговором суда;</w:t>
      </w:r>
      <w:bookmarkStart w:id="2" w:name="sub_623"/>
      <w:bookmarkEnd w:id="1"/>
      <w:r w:rsidRPr="0073659C">
        <w:rPr>
          <w:rFonts w:ascii="Times New Roman" w:hAnsi="Times New Roman" w:cs="Times New Roman"/>
          <w:color w:val="000000" w:themeColor="text1"/>
          <w:sz w:val="27"/>
          <w:szCs w:val="27"/>
        </w:rPr>
        <w:t xml:space="preserve"> в случае его отсутствия на заседаниях квалификационной комиссии адвокатской палаты Камчатского края в течение четырех месяцев</w:t>
      </w:r>
      <w:r w:rsidRPr="004C0877">
        <w:rPr>
          <w:rFonts w:ascii="Times New Roman" w:hAnsi="Times New Roman" w:cs="Times New Roman"/>
          <w:color w:val="000000" w:themeColor="text1"/>
          <w:sz w:val="27"/>
          <w:szCs w:val="27"/>
        </w:rPr>
        <w:t xml:space="preserve"> (ранее – шести месяцев)</w:t>
      </w:r>
      <w:r w:rsidRPr="0073659C">
        <w:rPr>
          <w:rFonts w:ascii="Times New Roman" w:hAnsi="Times New Roman" w:cs="Times New Roman"/>
          <w:color w:val="000000" w:themeColor="text1"/>
          <w:sz w:val="27"/>
          <w:szCs w:val="27"/>
        </w:rPr>
        <w:t xml:space="preserve"> без уважительных причин</w:t>
      </w:r>
      <w:r w:rsidRPr="0073659C">
        <w:rPr>
          <w:rFonts w:ascii="Times New Roman" w:hAnsi="Times New Roman" w:cs="Times New Roman"/>
          <w:color w:val="000000" w:themeColor="text1"/>
          <w:sz w:val="27"/>
          <w:szCs w:val="27"/>
          <w:shd w:val="clear" w:color="auto" w:fill="FFFFFF" w:themeFill="background1"/>
        </w:rPr>
        <w:t>;</w:t>
      </w:r>
      <w:r w:rsidRPr="004C0877">
        <w:rPr>
          <w:rFonts w:ascii="Times New Roman" w:hAnsi="Times New Roman" w:cs="Times New Roman"/>
          <w:color w:val="000000" w:themeColor="text1"/>
          <w:sz w:val="27"/>
          <w:szCs w:val="27"/>
          <w:shd w:val="clear" w:color="auto" w:fill="FFFFFF" w:themeFill="background1"/>
        </w:rPr>
        <w:t xml:space="preserve"> </w:t>
      </w:r>
      <w:bookmarkEnd w:id="2"/>
      <w:r w:rsidRPr="004C0877">
        <w:rPr>
          <w:rFonts w:ascii="Times New Roman" w:hAnsi="Times New Roman" w:cs="Times New Roman"/>
          <w:color w:val="000000" w:themeColor="text1"/>
          <w:sz w:val="27"/>
          <w:szCs w:val="27"/>
          <w:shd w:val="clear" w:color="auto" w:fill="FFFFFF" w:themeFill="background1"/>
        </w:rPr>
        <w:t>в</w:t>
      </w:r>
      <w:r w:rsidR="00D93270">
        <w:rPr>
          <w:rFonts w:ascii="Times New Roman" w:hAnsi="Times New Roman" w:cs="Times New Roman"/>
          <w:color w:val="000000" w:themeColor="text1"/>
          <w:sz w:val="27"/>
          <w:szCs w:val="27"/>
          <w:shd w:val="clear" w:color="auto" w:fill="FFFFFF" w:themeFill="background1"/>
        </w:rPr>
        <w:t xml:space="preserve"> </w:t>
      </w:r>
      <w:r w:rsidRPr="004C0877">
        <w:rPr>
          <w:rFonts w:ascii="Times New Roman" w:hAnsi="Times New Roman" w:cs="Times New Roman"/>
          <w:color w:val="000000" w:themeColor="text1"/>
          <w:sz w:val="27"/>
          <w:szCs w:val="27"/>
          <w:shd w:val="clear" w:color="auto" w:fill="FFFFFF" w:themeFill="background1"/>
        </w:rPr>
        <w:t xml:space="preserve">случае замещения им государственных муниципальных должностей, должностей государственной или муниципальной службы, а также порядок </w:t>
      </w:r>
      <w:r w:rsidR="00305891">
        <w:rPr>
          <w:rFonts w:ascii="Times New Roman" w:hAnsi="Times New Roman" w:cs="Times New Roman"/>
          <w:sz w:val="27"/>
          <w:szCs w:val="27"/>
          <w:shd w:val="clear" w:color="auto" w:fill="FFFFFF" w:themeFill="background1"/>
        </w:rPr>
        <w:t>принятия решения о досрочном прекращении его полномочий.</w:t>
      </w:r>
    </w:p>
    <w:p w:rsidR="00AA55C6" w:rsidRDefault="002752A1" w:rsidP="00AA55C6">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w:t>
      </w:r>
      <w:r w:rsidRPr="00525845">
        <w:rPr>
          <w:rFonts w:ascii="Times New Roman" w:eastAsia="Times New Roman" w:hAnsi="Times New Roman" w:cs="Times New Roman"/>
          <w:sz w:val="27"/>
          <w:szCs w:val="27"/>
          <w:lang w:eastAsia="ru-RU"/>
        </w:rPr>
        <w:t xml:space="preserve"> рамках мониторинга и в целях улучшения структуры Закона</w:t>
      </w:r>
      <w:r>
        <w:rPr>
          <w:rFonts w:ascii="Times New Roman" w:eastAsia="Times New Roman" w:hAnsi="Times New Roman" w:cs="Times New Roman"/>
          <w:sz w:val="27"/>
          <w:szCs w:val="27"/>
          <w:lang w:eastAsia="ru-RU"/>
        </w:rPr>
        <w:t xml:space="preserve"> Камчатского края </w:t>
      </w:r>
      <w:r w:rsidR="00722C9A">
        <w:rPr>
          <w:rFonts w:ascii="Times New Roman" w:eastAsia="Times New Roman" w:hAnsi="Times New Roman" w:cs="Times New Roman"/>
          <w:sz w:val="27"/>
          <w:szCs w:val="27"/>
          <w:lang w:eastAsia="ru-RU"/>
        </w:rPr>
        <w:t>от 01.07.2014 № 478</w:t>
      </w:r>
      <w:r w:rsidR="00D93270">
        <w:rPr>
          <w:rFonts w:ascii="Times New Roman" w:eastAsia="Times New Roman" w:hAnsi="Times New Roman" w:cs="Times New Roman"/>
          <w:sz w:val="27"/>
          <w:szCs w:val="27"/>
          <w:lang w:eastAsia="ru-RU"/>
        </w:rPr>
        <w:t xml:space="preserve"> </w:t>
      </w:r>
      <w:r w:rsidRPr="00525845">
        <w:rPr>
          <w:rFonts w:ascii="Times New Roman" w:eastAsia="Times New Roman" w:hAnsi="Times New Roman" w:cs="Times New Roman"/>
          <w:b/>
          <w:sz w:val="27"/>
          <w:szCs w:val="27"/>
          <w:lang w:eastAsia="ru-RU"/>
        </w:rPr>
        <w:t>"О порядке обнародования законов Камчатского края и вступления в силу законов и иных нормативных правовых актов Камчатского края"</w:t>
      </w:r>
      <w:r w:rsidRPr="007C0C23">
        <w:rPr>
          <w:rFonts w:ascii="Times New Roman" w:eastAsia="Times New Roman" w:hAnsi="Times New Roman" w:cs="Times New Roman"/>
          <w:b/>
          <w:sz w:val="27"/>
          <w:szCs w:val="27"/>
          <w:lang w:eastAsia="ru-RU"/>
        </w:rPr>
        <w:t xml:space="preserve"> </w:t>
      </w:r>
      <w:r w:rsidRPr="007C0C23">
        <w:rPr>
          <w:rFonts w:ascii="Times New Roman" w:eastAsia="Times New Roman" w:hAnsi="Times New Roman" w:cs="Times New Roman"/>
          <w:sz w:val="27"/>
          <w:szCs w:val="27"/>
          <w:lang w:eastAsia="ru-RU"/>
        </w:rPr>
        <w:t>в</w:t>
      </w:r>
      <w:r w:rsidRPr="00525845">
        <w:rPr>
          <w:rFonts w:ascii="Times New Roman" w:eastAsia="Times New Roman" w:hAnsi="Times New Roman" w:cs="Times New Roman"/>
          <w:sz w:val="27"/>
          <w:szCs w:val="27"/>
          <w:lang w:eastAsia="ru-RU"/>
        </w:rPr>
        <w:t>несены изменения в статью 5 Закона Камчатского края</w:t>
      </w:r>
      <w:r>
        <w:rPr>
          <w:rFonts w:ascii="Times New Roman" w:eastAsia="Times New Roman" w:hAnsi="Times New Roman" w:cs="Times New Roman"/>
          <w:sz w:val="27"/>
          <w:szCs w:val="27"/>
          <w:lang w:eastAsia="ru-RU"/>
        </w:rPr>
        <w:t>, в соответствии с которыми у</w:t>
      </w:r>
      <w:r w:rsidRPr="00525845">
        <w:rPr>
          <w:rFonts w:ascii="Times New Roman" w:eastAsia="Times New Roman" w:hAnsi="Times New Roman" w:cs="Times New Roman"/>
          <w:sz w:val="27"/>
          <w:szCs w:val="27"/>
          <w:lang w:eastAsia="ru-RU"/>
        </w:rPr>
        <w:t xml:space="preserve">точняются </w:t>
      </w:r>
      <w:r>
        <w:rPr>
          <w:rFonts w:ascii="Times New Roman" w:eastAsia="Times New Roman" w:hAnsi="Times New Roman" w:cs="Times New Roman"/>
          <w:sz w:val="27"/>
          <w:szCs w:val="27"/>
          <w:lang w:eastAsia="ru-RU"/>
        </w:rPr>
        <w:t>п</w:t>
      </w:r>
      <w:r w:rsidRPr="00525845">
        <w:rPr>
          <w:rFonts w:ascii="Times New Roman" w:eastAsia="Times New Roman" w:hAnsi="Times New Roman" w:cs="Times New Roman"/>
          <w:sz w:val="27"/>
          <w:szCs w:val="27"/>
          <w:lang w:eastAsia="ru-RU"/>
        </w:rPr>
        <w:t xml:space="preserve">орядок вступления в силу иных нормативных правовых актов. Иные нормативные правовые акты, за исключением </w:t>
      </w:r>
      <w:r>
        <w:rPr>
          <w:rFonts w:ascii="Times New Roman" w:eastAsia="Times New Roman" w:hAnsi="Times New Roman" w:cs="Times New Roman"/>
          <w:sz w:val="27"/>
          <w:szCs w:val="27"/>
          <w:lang w:eastAsia="ru-RU"/>
        </w:rPr>
        <w:t>п</w:t>
      </w:r>
      <w:r w:rsidRPr="00525845">
        <w:rPr>
          <w:rFonts w:ascii="Times New Roman" w:eastAsia="Times New Roman" w:hAnsi="Times New Roman" w:cs="Times New Roman"/>
          <w:sz w:val="27"/>
          <w:szCs w:val="27"/>
          <w:lang w:eastAsia="ru-RU"/>
        </w:rPr>
        <w:t>остановлений Законодательного Собрания, вступают в</w:t>
      </w:r>
      <w:r w:rsidR="00AA55C6">
        <w:rPr>
          <w:rFonts w:ascii="Times New Roman" w:eastAsia="Times New Roman" w:hAnsi="Times New Roman" w:cs="Times New Roman"/>
          <w:sz w:val="27"/>
          <w:szCs w:val="27"/>
          <w:lang w:eastAsia="ru-RU"/>
        </w:rPr>
        <w:t xml:space="preserve"> силу с момента их подписания. П</w:t>
      </w:r>
      <w:r w:rsidRPr="00525845">
        <w:rPr>
          <w:rFonts w:ascii="Times New Roman" w:eastAsia="Times New Roman" w:hAnsi="Times New Roman" w:cs="Times New Roman"/>
          <w:sz w:val="27"/>
          <w:szCs w:val="27"/>
          <w:lang w:eastAsia="ru-RU"/>
        </w:rPr>
        <w:t xml:space="preserve">остановления вступают в силу со дня принятия. </w:t>
      </w:r>
    </w:p>
    <w:p w:rsidR="00AA55C6" w:rsidRPr="00AA55C6" w:rsidRDefault="002752A1" w:rsidP="006702F1">
      <w:pPr>
        <w:autoSpaceDE/>
        <w:autoSpaceDN/>
        <w:adjustRightInd/>
        <w:ind w:firstLine="709"/>
        <w:rPr>
          <w:rFonts w:ascii="Times New Roman" w:hAnsi="Times New Roman" w:cs="Times New Roman"/>
          <w:sz w:val="27"/>
          <w:szCs w:val="27"/>
        </w:rPr>
      </w:pPr>
      <w:r w:rsidRPr="00525845">
        <w:rPr>
          <w:rFonts w:ascii="Times New Roman" w:eastAsia="Times New Roman" w:hAnsi="Times New Roman" w:cs="Times New Roman"/>
          <w:sz w:val="27"/>
          <w:szCs w:val="27"/>
          <w:lang w:eastAsia="ru-RU"/>
        </w:rPr>
        <w:t xml:space="preserve">Также изменения коснулись опубликования </w:t>
      </w:r>
      <w:r>
        <w:rPr>
          <w:rFonts w:ascii="Times New Roman" w:eastAsia="Times New Roman" w:hAnsi="Times New Roman" w:cs="Times New Roman"/>
          <w:sz w:val="27"/>
          <w:szCs w:val="27"/>
          <w:lang w:eastAsia="ru-RU"/>
        </w:rPr>
        <w:t>нормативных правовых актов</w:t>
      </w:r>
      <w:r w:rsidR="007335F8">
        <w:rPr>
          <w:rFonts w:ascii="Times New Roman" w:eastAsia="Times New Roman" w:hAnsi="Times New Roman" w:cs="Times New Roman"/>
          <w:sz w:val="27"/>
          <w:szCs w:val="27"/>
          <w:lang w:eastAsia="ru-RU"/>
        </w:rPr>
        <w:t>, согласно которым</w:t>
      </w:r>
      <w:r w:rsidR="00AA55C6">
        <w:rPr>
          <w:rFonts w:ascii="Times New Roman" w:eastAsia="Times New Roman" w:hAnsi="Times New Roman" w:cs="Times New Roman"/>
          <w:sz w:val="27"/>
          <w:szCs w:val="27"/>
          <w:lang w:eastAsia="ru-RU"/>
        </w:rPr>
        <w:t xml:space="preserve"> о</w:t>
      </w:r>
      <w:r w:rsidR="00AA55C6" w:rsidRPr="00AA55C6">
        <w:rPr>
          <w:rFonts w:ascii="Times New Roman" w:hAnsi="Times New Roman" w:cs="Times New Roman"/>
          <w:sz w:val="27"/>
          <w:szCs w:val="27"/>
        </w:rPr>
        <w:t>фициальное опубликование закона или иного нормативного правового акта, за исключением постановления Законодательного Собрания, осуществляется в официальном печатном издании Губернатора и Правительства Камчатского края "Официальные ведомости" в течение 30 дней со дня его подписания.</w:t>
      </w:r>
      <w:r w:rsidR="00AA55C6">
        <w:rPr>
          <w:rFonts w:ascii="Times New Roman" w:hAnsi="Times New Roman" w:cs="Times New Roman"/>
          <w:sz w:val="27"/>
          <w:szCs w:val="27"/>
        </w:rPr>
        <w:t xml:space="preserve"> </w:t>
      </w:r>
      <w:r w:rsidR="00AA55C6" w:rsidRPr="00AA55C6">
        <w:rPr>
          <w:rFonts w:ascii="Times New Roman" w:hAnsi="Times New Roman" w:cs="Times New Roman"/>
          <w:sz w:val="27"/>
          <w:szCs w:val="27"/>
        </w:rPr>
        <w:t>Официальное опубликование постановления Законодательного Собрания осуществляется в официальном печатном издании Губернатора и Правительства Камчатского края "Официальные ведомости" в течение 30 дней со дня его приня</w:t>
      </w:r>
      <w:r w:rsidR="00AA55C6" w:rsidRPr="00AA55C6">
        <w:rPr>
          <w:rFonts w:ascii="Times New Roman" w:hAnsi="Times New Roman" w:cs="Times New Roman"/>
          <w:sz w:val="27"/>
          <w:szCs w:val="27"/>
        </w:rPr>
        <w:lastRenderedPageBreak/>
        <w:t>тия.</w:t>
      </w:r>
      <w:r w:rsidR="00AA55C6">
        <w:rPr>
          <w:rFonts w:ascii="Times New Roman" w:hAnsi="Times New Roman" w:cs="Times New Roman"/>
          <w:sz w:val="27"/>
          <w:szCs w:val="27"/>
        </w:rPr>
        <w:t xml:space="preserve"> </w:t>
      </w:r>
      <w:r w:rsidR="00AA55C6" w:rsidRPr="00AA55C6">
        <w:rPr>
          <w:rFonts w:ascii="Times New Roman" w:hAnsi="Times New Roman" w:cs="Times New Roman"/>
          <w:sz w:val="27"/>
          <w:szCs w:val="27"/>
        </w:rPr>
        <w:t xml:space="preserve">Официальное опубликование закона, постановления Губернатора и постановления Правительства Камчатского края осуществляется на "Официальном интернет-портале правовой информации" (www.pravo.gov.ru) в течение 10 дней со дня их подписания, постановления Законодательного Собрания </w:t>
      </w:r>
      <w:r w:rsidR="00AA55C6">
        <w:rPr>
          <w:rFonts w:ascii="Times New Roman" w:hAnsi="Times New Roman" w:cs="Times New Roman"/>
          <w:sz w:val="27"/>
          <w:szCs w:val="27"/>
        </w:rPr>
        <w:t>–</w:t>
      </w:r>
      <w:r w:rsidR="00AA55C6" w:rsidRPr="00AA55C6">
        <w:rPr>
          <w:rFonts w:ascii="Times New Roman" w:hAnsi="Times New Roman" w:cs="Times New Roman"/>
          <w:sz w:val="27"/>
          <w:szCs w:val="27"/>
        </w:rPr>
        <w:t xml:space="preserve"> в течение 10 дней со дня его принятия."</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xml:space="preserve">Закон Камчатского края </w:t>
      </w:r>
      <w:r w:rsidR="007E4173">
        <w:rPr>
          <w:rFonts w:ascii="Times New Roman" w:eastAsia="Times New Roman" w:hAnsi="Times New Roman" w:cs="Times New Roman"/>
          <w:sz w:val="27"/>
          <w:szCs w:val="27"/>
          <w:lang w:eastAsia="ru-RU"/>
        </w:rPr>
        <w:t>"</w:t>
      </w:r>
      <w:r w:rsidR="0088721D">
        <w:rPr>
          <w:rFonts w:ascii="Times New Roman" w:eastAsia="Times New Roman" w:hAnsi="Times New Roman" w:cs="Times New Roman"/>
          <w:sz w:val="27"/>
          <w:szCs w:val="27"/>
          <w:lang w:eastAsia="ru-RU"/>
        </w:rPr>
        <w:t xml:space="preserve">О внесении изменений в Закон Камчатского края от </w:t>
      </w:r>
      <w:r w:rsidR="00690525">
        <w:rPr>
          <w:rFonts w:ascii="Times New Roman" w:eastAsia="Times New Roman" w:hAnsi="Times New Roman" w:cs="Times New Roman"/>
          <w:sz w:val="27"/>
          <w:szCs w:val="27"/>
          <w:lang w:eastAsia="ru-RU"/>
        </w:rPr>
        <w:t xml:space="preserve">27.04.2016 № 780 </w:t>
      </w:r>
      <w:r w:rsidRPr="00525845">
        <w:rPr>
          <w:rFonts w:ascii="Times New Roman" w:eastAsia="Times New Roman" w:hAnsi="Times New Roman" w:cs="Times New Roman"/>
          <w:b/>
          <w:sz w:val="27"/>
          <w:szCs w:val="27"/>
          <w:lang w:eastAsia="ru-RU"/>
        </w:rPr>
        <w:t>"О закреплении отдельных вопросов местного значения городских поселений за сельскими поселениями в Камчатском крае"</w:t>
      </w:r>
      <w:r w:rsidRPr="00525845">
        <w:rPr>
          <w:rFonts w:ascii="Times New Roman" w:eastAsia="Times New Roman" w:hAnsi="Times New Roman" w:cs="Times New Roman"/>
          <w:sz w:val="27"/>
          <w:szCs w:val="27"/>
          <w:lang w:eastAsia="ru-RU"/>
        </w:rPr>
        <w:t>, согласно котор</w:t>
      </w:r>
      <w:r w:rsidR="00D93270">
        <w:rPr>
          <w:rFonts w:ascii="Times New Roman" w:eastAsia="Times New Roman" w:hAnsi="Times New Roman" w:cs="Times New Roman"/>
          <w:sz w:val="27"/>
          <w:szCs w:val="27"/>
          <w:lang w:eastAsia="ru-RU"/>
        </w:rPr>
        <w:t>ому</w:t>
      </w:r>
      <w:r w:rsidRPr="00525845">
        <w:rPr>
          <w:rFonts w:ascii="Times New Roman" w:eastAsia="Times New Roman" w:hAnsi="Times New Roman" w:cs="Times New Roman"/>
          <w:sz w:val="27"/>
          <w:szCs w:val="27"/>
          <w:lang w:eastAsia="ru-RU"/>
        </w:rPr>
        <w:t xml:space="preserve"> признан утратившим силу пункт 14 статьи 3 Закона, содержащий перечень вопросов местного значения, закрепленных за сельскими поседениями,</w:t>
      </w:r>
      <w:r w:rsidR="00D93270">
        <w:rPr>
          <w:rFonts w:ascii="Times New Roman" w:eastAsia="Times New Roman" w:hAnsi="Times New Roman" w:cs="Times New Roman"/>
          <w:sz w:val="27"/>
          <w:szCs w:val="27"/>
          <w:lang w:eastAsia="ru-RU"/>
        </w:rPr>
        <w:t xml:space="preserve"> в </w:t>
      </w:r>
      <w:r w:rsidR="006702F1">
        <w:rPr>
          <w:rFonts w:ascii="Times New Roman" w:eastAsia="Times New Roman" w:hAnsi="Times New Roman" w:cs="Times New Roman"/>
          <w:sz w:val="27"/>
          <w:szCs w:val="27"/>
          <w:lang w:eastAsia="ru-RU"/>
        </w:rPr>
        <w:t>том числе</w:t>
      </w:r>
      <w:r w:rsidRPr="00525845">
        <w:rPr>
          <w:rFonts w:ascii="Times New Roman" w:eastAsia="Times New Roman" w:hAnsi="Times New Roman" w:cs="Times New Roman"/>
          <w:sz w:val="27"/>
          <w:szCs w:val="27"/>
          <w:lang w:eastAsia="ru-RU"/>
        </w:rPr>
        <w:t>:</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утверждени</w:t>
      </w:r>
      <w:r w:rsidR="00690525">
        <w:rPr>
          <w:rFonts w:ascii="Times New Roman" w:eastAsia="Times New Roman" w:hAnsi="Times New Roman" w:cs="Times New Roman"/>
          <w:sz w:val="27"/>
          <w:szCs w:val="27"/>
          <w:lang w:eastAsia="ru-RU"/>
        </w:rPr>
        <w:t>е генеральных планов поселения;</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прав</w:t>
      </w:r>
      <w:r w:rsidR="00690525">
        <w:rPr>
          <w:rFonts w:ascii="Times New Roman" w:eastAsia="Times New Roman" w:hAnsi="Times New Roman" w:cs="Times New Roman"/>
          <w:sz w:val="27"/>
          <w:szCs w:val="27"/>
          <w:lang w:eastAsia="ru-RU"/>
        </w:rPr>
        <w:t>ил землепользования и застройки;</w:t>
      </w:r>
      <w:r w:rsidRPr="00525845">
        <w:rPr>
          <w:rFonts w:ascii="Times New Roman" w:eastAsia="Times New Roman" w:hAnsi="Times New Roman" w:cs="Times New Roman"/>
          <w:sz w:val="27"/>
          <w:szCs w:val="27"/>
          <w:lang w:eastAsia="ru-RU"/>
        </w:rPr>
        <w:t xml:space="preserve"> </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утверждение подготовленной на основе генеральных планов поселения документации по планировке территории</w:t>
      </w:r>
      <w:r w:rsidR="00690525">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xml:space="preserve">- выдача разрешений на строительство (за исключением случаев, предусмотренных Градостроительным </w:t>
      </w:r>
      <w:hyperlink r:id="rId11" w:history="1">
        <w:r w:rsidRPr="00525845">
          <w:rPr>
            <w:rFonts w:ascii="Times New Roman" w:eastAsia="Times New Roman" w:hAnsi="Times New Roman" w:cs="Times New Roman"/>
            <w:sz w:val="27"/>
            <w:szCs w:val="27"/>
            <w:lang w:eastAsia="ru-RU"/>
          </w:rPr>
          <w:t>кодексом</w:t>
        </w:r>
      </w:hyperlink>
      <w:r w:rsidRPr="00525845">
        <w:rPr>
          <w:rFonts w:ascii="Times New Roman" w:eastAsia="Times New Roman" w:hAnsi="Times New Roman" w:cs="Times New Roman"/>
          <w:sz w:val="27"/>
          <w:szCs w:val="27"/>
          <w:lang w:eastAsia="ru-RU"/>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r w:rsidR="00690525">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утверждение местных нормативов градостроительного проектирования поселений</w:t>
      </w:r>
      <w:r w:rsidR="00690525">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резервирование земель и изъятие земельных участков в границах поселения для муниципальных нужд</w:t>
      </w:r>
      <w:r w:rsidR="00690525">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осуществление муниципального земельного контроля в границах поселения</w:t>
      </w:r>
      <w:r w:rsidR="00690525">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xml:space="preserve">- осуществление в случаях, предусмотренных Градостроительным </w:t>
      </w:r>
      <w:hyperlink r:id="rId12" w:history="1">
        <w:r w:rsidRPr="00525845">
          <w:rPr>
            <w:rFonts w:ascii="Times New Roman" w:eastAsia="Times New Roman" w:hAnsi="Times New Roman" w:cs="Times New Roman"/>
            <w:sz w:val="27"/>
            <w:szCs w:val="27"/>
            <w:lang w:eastAsia="ru-RU"/>
          </w:rPr>
          <w:t>кодексом</w:t>
        </w:r>
      </w:hyperlink>
      <w:r w:rsidRPr="00525845">
        <w:rPr>
          <w:rFonts w:ascii="Times New Roman" w:eastAsia="Times New Roman" w:hAnsi="Times New Roman" w:cs="Times New Roman"/>
          <w:sz w:val="27"/>
          <w:szCs w:val="27"/>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525845" w:rsidRPr="00525845" w:rsidRDefault="00525845" w:rsidP="006702F1">
      <w:pPr>
        <w:autoSpaceDE/>
        <w:autoSpaceDN/>
        <w:adjustRightInd/>
        <w:spacing w:after="1" w:line="280" w:lineRule="atLeast"/>
        <w:ind w:firstLine="709"/>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Все вышеперечисленные вопросы местного значения возложены на органы местного самоуправления муниципальных районов.</w:t>
      </w:r>
    </w:p>
    <w:p w:rsidR="00B534A2" w:rsidRPr="00690525" w:rsidRDefault="00525845" w:rsidP="006702F1">
      <w:pPr>
        <w:autoSpaceDE/>
        <w:autoSpaceDN/>
        <w:adjustRightInd/>
        <w:ind w:firstLine="709"/>
        <w:rPr>
          <w:rFonts w:ascii="Times New Roman" w:eastAsia="Times New Roman" w:hAnsi="Times New Roman" w:cs="Times New Roman"/>
          <w:sz w:val="27"/>
          <w:szCs w:val="27"/>
          <w:lang w:eastAsia="ru-RU"/>
        </w:rPr>
      </w:pPr>
      <w:r w:rsidRPr="00525845">
        <w:rPr>
          <w:rFonts w:ascii="Times New Roman" w:hAnsi="Times New Roman" w:cs="Times New Roman"/>
          <w:sz w:val="27"/>
          <w:szCs w:val="27"/>
        </w:rPr>
        <w:t xml:space="preserve">В связи с изменением федерального законодательства внесены изменения в статью 4 Закона Камчатского края </w:t>
      </w:r>
      <w:r w:rsidR="004B0F47">
        <w:rPr>
          <w:rFonts w:ascii="Times New Roman" w:hAnsi="Times New Roman" w:cs="Times New Roman"/>
          <w:sz w:val="27"/>
          <w:szCs w:val="27"/>
        </w:rPr>
        <w:t xml:space="preserve">от 04.06.2014 № 463 </w:t>
      </w:r>
      <w:r w:rsidR="007E4173">
        <w:rPr>
          <w:rFonts w:ascii="Times New Roman" w:hAnsi="Times New Roman" w:cs="Times New Roman"/>
          <w:sz w:val="27"/>
          <w:szCs w:val="27"/>
        </w:rPr>
        <w:t>"</w:t>
      </w:r>
      <w:r w:rsidRPr="00525845">
        <w:rPr>
          <w:rFonts w:ascii="Times New Roman" w:hAnsi="Times New Roman" w:cs="Times New Roman"/>
          <w:b/>
          <w:sz w:val="27"/>
          <w:szCs w:val="27"/>
        </w:rPr>
        <w:t>Об отдельных вопросах формирования представительных органов муниципальных районов и избрания глав муниципальных образований в Камчатском крае</w:t>
      </w:r>
      <w:r w:rsidR="007E4173">
        <w:rPr>
          <w:rFonts w:ascii="Times New Roman" w:hAnsi="Times New Roman" w:cs="Times New Roman"/>
          <w:b/>
          <w:sz w:val="27"/>
          <w:szCs w:val="27"/>
        </w:rPr>
        <w:t>"</w:t>
      </w:r>
      <w:r w:rsidRPr="00525845">
        <w:rPr>
          <w:rFonts w:ascii="Times New Roman" w:hAnsi="Times New Roman" w:cs="Times New Roman"/>
          <w:sz w:val="27"/>
          <w:szCs w:val="27"/>
        </w:rPr>
        <w:t>, в соответствии с которыми определен новый порядок избрания главы закрытого административно</w:t>
      </w:r>
      <w:r w:rsidR="00B534A2">
        <w:rPr>
          <w:rFonts w:ascii="Times New Roman" w:hAnsi="Times New Roman" w:cs="Times New Roman"/>
          <w:sz w:val="27"/>
          <w:szCs w:val="27"/>
        </w:rPr>
        <w:t>-территориального образования (далее –</w:t>
      </w:r>
      <w:r w:rsidR="00A535FF">
        <w:rPr>
          <w:rFonts w:ascii="Times New Roman" w:hAnsi="Times New Roman" w:cs="Times New Roman"/>
          <w:sz w:val="27"/>
          <w:szCs w:val="27"/>
        </w:rPr>
        <w:t xml:space="preserve"> </w:t>
      </w:r>
      <w:r w:rsidR="00B534A2">
        <w:rPr>
          <w:rFonts w:ascii="Times New Roman" w:hAnsi="Times New Roman" w:cs="Times New Roman"/>
          <w:sz w:val="27"/>
          <w:szCs w:val="27"/>
        </w:rPr>
        <w:t>ЗАТО).</w:t>
      </w:r>
    </w:p>
    <w:p w:rsidR="00525845" w:rsidRPr="00B534A2" w:rsidRDefault="00525845" w:rsidP="006702F1">
      <w:pPr>
        <w:ind w:firstLine="709"/>
        <w:rPr>
          <w:rFonts w:ascii="Times New Roman" w:hAnsi="Times New Roman" w:cs="Times New Roman"/>
          <w:sz w:val="27"/>
          <w:szCs w:val="27"/>
        </w:rPr>
      </w:pPr>
      <w:r w:rsidRPr="00B534A2">
        <w:rPr>
          <w:rFonts w:ascii="Times New Roman" w:hAnsi="Times New Roman" w:cs="Times New Roman"/>
          <w:sz w:val="27"/>
          <w:szCs w:val="27"/>
        </w:rPr>
        <w:t>После прекращения полномочий главы, избранного до дня вступления в силу изменений в региональный зако</w:t>
      </w:r>
      <w:r w:rsidR="00C22926">
        <w:rPr>
          <w:rFonts w:ascii="Times New Roman" w:hAnsi="Times New Roman" w:cs="Times New Roman"/>
          <w:sz w:val="27"/>
          <w:szCs w:val="27"/>
        </w:rPr>
        <w:t>н</w:t>
      </w:r>
      <w:r w:rsidR="007335F8">
        <w:rPr>
          <w:rFonts w:ascii="Times New Roman" w:hAnsi="Times New Roman" w:cs="Times New Roman"/>
          <w:sz w:val="27"/>
          <w:szCs w:val="27"/>
        </w:rPr>
        <w:t xml:space="preserve">, </w:t>
      </w:r>
      <w:r w:rsidRPr="00B534A2">
        <w:rPr>
          <w:rFonts w:ascii="Times New Roman" w:hAnsi="Times New Roman" w:cs="Times New Roman"/>
          <w:sz w:val="27"/>
          <w:szCs w:val="27"/>
        </w:rPr>
        <w:t>глава ЗАТО будет избираться представительным органом ЗАТО из числа кандидатов, представленных конкурсной комиссией по результатам конкурса</w:t>
      </w:r>
      <w:r w:rsidR="00B534A2">
        <w:rPr>
          <w:rFonts w:ascii="Times New Roman" w:hAnsi="Times New Roman" w:cs="Times New Roman"/>
          <w:sz w:val="27"/>
          <w:szCs w:val="27"/>
        </w:rPr>
        <w:t>.</w:t>
      </w:r>
    </w:p>
    <w:p w:rsidR="00525845" w:rsidRDefault="00525845" w:rsidP="006702F1">
      <w:pPr>
        <w:ind w:firstLine="709"/>
        <w:rPr>
          <w:rFonts w:ascii="Times New Roman" w:hAnsi="Times New Roman" w:cs="Times New Roman"/>
          <w:sz w:val="27"/>
          <w:szCs w:val="27"/>
        </w:rPr>
      </w:pPr>
      <w:r w:rsidRPr="00B534A2">
        <w:rPr>
          <w:rFonts w:ascii="Times New Roman" w:hAnsi="Times New Roman" w:cs="Times New Roman"/>
          <w:sz w:val="27"/>
          <w:szCs w:val="27"/>
        </w:rPr>
        <w:t xml:space="preserve">Порядок проведения конкурса по отбору кандидатур на </w:t>
      </w:r>
      <w:r w:rsidR="00B534A2">
        <w:rPr>
          <w:rFonts w:ascii="Times New Roman" w:hAnsi="Times New Roman" w:cs="Times New Roman"/>
          <w:sz w:val="27"/>
          <w:szCs w:val="27"/>
        </w:rPr>
        <w:t>должность</w:t>
      </w:r>
      <w:r w:rsidR="006702F1">
        <w:rPr>
          <w:rFonts w:ascii="Times New Roman" w:hAnsi="Times New Roman" w:cs="Times New Roman"/>
          <w:sz w:val="27"/>
          <w:szCs w:val="27"/>
        </w:rPr>
        <w:t xml:space="preserve"> </w:t>
      </w:r>
      <w:r w:rsidRPr="00B534A2">
        <w:rPr>
          <w:rFonts w:ascii="Times New Roman" w:hAnsi="Times New Roman" w:cs="Times New Roman"/>
          <w:sz w:val="27"/>
          <w:szCs w:val="27"/>
        </w:rPr>
        <w:t>главы ЗАТО устанавливается представительным органом</w:t>
      </w:r>
      <w:r w:rsidR="00B534A2">
        <w:rPr>
          <w:rFonts w:ascii="Times New Roman" w:hAnsi="Times New Roman" w:cs="Times New Roman"/>
          <w:sz w:val="27"/>
          <w:szCs w:val="27"/>
        </w:rPr>
        <w:t xml:space="preserve"> ЗАТО</w:t>
      </w:r>
      <w:r w:rsidRPr="00B534A2">
        <w:rPr>
          <w:rFonts w:ascii="Times New Roman" w:hAnsi="Times New Roman" w:cs="Times New Roman"/>
          <w:sz w:val="27"/>
          <w:szCs w:val="27"/>
        </w:rPr>
        <w:t xml:space="preserve">. </w:t>
      </w:r>
    </w:p>
    <w:p w:rsidR="000819BD" w:rsidRPr="007C0C23" w:rsidRDefault="000819BD" w:rsidP="006702F1">
      <w:pPr>
        <w:ind w:firstLine="709"/>
        <w:rPr>
          <w:rFonts w:ascii="Times New Roman" w:eastAsia="Times New Roman" w:hAnsi="Times New Roman" w:cs="Times New Roman"/>
          <w:sz w:val="27"/>
          <w:szCs w:val="27"/>
          <w:lang w:eastAsia="ru-RU"/>
        </w:rPr>
      </w:pPr>
      <w:r w:rsidRPr="007C0C23">
        <w:rPr>
          <w:rFonts w:ascii="Times New Roman" w:eastAsia="Calibri" w:hAnsi="Times New Roman" w:cs="Times New Roman"/>
          <w:sz w:val="27"/>
          <w:szCs w:val="27"/>
        </w:rPr>
        <w:t xml:space="preserve">На основании решения схода граждан сельского поселения </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село Кострома</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 xml:space="preserve"> от 22.06.2017 № 2 и решения Совета депутатов Карагинского муниципального района от 26.06.2017 № 190 </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 xml:space="preserve">О поддержании инициативы населения сельского поселения </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село Кострома</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 xml:space="preserve"> по упразднению сельского поселения </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 xml:space="preserve">село </w:t>
      </w:r>
      <w:r w:rsidRPr="007C0C23">
        <w:rPr>
          <w:rFonts w:ascii="Times New Roman" w:eastAsia="Calibri" w:hAnsi="Times New Roman" w:cs="Times New Roman"/>
          <w:sz w:val="27"/>
          <w:szCs w:val="27"/>
        </w:rPr>
        <w:lastRenderedPageBreak/>
        <w:t>Кострома</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 xml:space="preserve"> принят Закон Камчатского края</w:t>
      </w:r>
      <w:r w:rsidR="00722C9A">
        <w:rPr>
          <w:rFonts w:ascii="Times New Roman" w:eastAsia="Calibri" w:hAnsi="Times New Roman" w:cs="Times New Roman"/>
          <w:sz w:val="27"/>
          <w:szCs w:val="27"/>
        </w:rPr>
        <w:t xml:space="preserve"> от 02.10.2017 № 142</w:t>
      </w:r>
      <w:r w:rsidRPr="007C0C23">
        <w:rPr>
          <w:rFonts w:ascii="Times New Roman" w:eastAsia="Calibri" w:hAnsi="Times New Roman" w:cs="Times New Roman"/>
          <w:sz w:val="27"/>
          <w:szCs w:val="27"/>
        </w:rPr>
        <w:t xml:space="preserve"> </w:t>
      </w:r>
      <w:r w:rsidRPr="007C0C23">
        <w:rPr>
          <w:rFonts w:ascii="Times New Roman" w:eastAsia="Times New Roman" w:hAnsi="Times New Roman" w:cs="Times New Roman"/>
          <w:b/>
          <w:sz w:val="27"/>
          <w:szCs w:val="27"/>
          <w:lang w:eastAsia="ru-RU"/>
        </w:rPr>
        <w:t>"Об упразднении сельского поселения "село Кострома"</w:t>
      </w:r>
      <w:r w:rsidRPr="007C0C23">
        <w:rPr>
          <w:rFonts w:ascii="Times New Roman" w:eastAsia="Times New Roman" w:hAnsi="Times New Roman" w:cs="Times New Roman"/>
          <w:sz w:val="27"/>
          <w:szCs w:val="27"/>
          <w:lang w:eastAsia="ru-RU"/>
        </w:rPr>
        <w:t>.</w:t>
      </w:r>
    </w:p>
    <w:p w:rsidR="000819BD" w:rsidRPr="007C0C23" w:rsidRDefault="000819BD" w:rsidP="006702F1">
      <w:pPr>
        <w:ind w:firstLine="709"/>
        <w:rPr>
          <w:rFonts w:ascii="Times New Roman" w:eastAsia="Calibri" w:hAnsi="Times New Roman" w:cs="Times New Roman"/>
          <w:sz w:val="27"/>
          <w:szCs w:val="27"/>
        </w:rPr>
      </w:pPr>
      <w:r w:rsidRPr="007C0C23">
        <w:rPr>
          <w:rFonts w:ascii="Times New Roman" w:eastAsia="Calibri" w:hAnsi="Times New Roman" w:cs="Times New Roman"/>
          <w:sz w:val="27"/>
          <w:szCs w:val="27"/>
        </w:rPr>
        <w:t xml:space="preserve">Указанные решения приняты в соответствии требованиями </w:t>
      </w:r>
      <w:hyperlink r:id="rId13" w:history="1">
        <w:r w:rsidRPr="007C0C23">
          <w:rPr>
            <w:rFonts w:ascii="Times New Roman" w:eastAsia="Calibri" w:hAnsi="Times New Roman" w:cs="Times New Roman"/>
            <w:sz w:val="27"/>
            <w:szCs w:val="27"/>
          </w:rPr>
          <w:t>статьи 13.1</w:t>
        </w:r>
      </w:hyperlink>
      <w:r w:rsidRPr="007C0C23">
        <w:rPr>
          <w:rFonts w:ascii="Times New Roman" w:eastAsia="Calibri" w:hAnsi="Times New Roman" w:cs="Times New Roman"/>
          <w:sz w:val="27"/>
          <w:szCs w:val="27"/>
        </w:rPr>
        <w:t xml:space="preserve"> Федерального закона от 06.10.2003 № 131-ФЗ </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Об общих принципах организации местного самоуправления в Российской Федерации</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 xml:space="preserve">, согласно которой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 Законом Камчатского края от 19.12.2008 № 204 </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О перечне труднодоступных и отдаленных местностей в Камчатском крае</w:t>
      </w:r>
      <w:r w:rsidR="007E4173">
        <w:rPr>
          <w:rFonts w:ascii="Times New Roman" w:eastAsia="Calibri" w:hAnsi="Times New Roman" w:cs="Times New Roman"/>
          <w:sz w:val="27"/>
          <w:szCs w:val="27"/>
        </w:rPr>
        <w:t>"</w:t>
      </w:r>
      <w:r w:rsidRPr="007C0C23">
        <w:rPr>
          <w:rFonts w:ascii="Times New Roman" w:eastAsia="Calibri" w:hAnsi="Times New Roman" w:cs="Times New Roman"/>
          <w:sz w:val="27"/>
          <w:szCs w:val="27"/>
        </w:rPr>
        <w:t xml:space="preserve"> село Кострома отнесено к категории населенных пунктов, расположенных в труднодоступных и отдаленных местностях.</w:t>
      </w:r>
    </w:p>
    <w:p w:rsidR="00525845" w:rsidRPr="00525845" w:rsidRDefault="00C22926" w:rsidP="00C22926">
      <w:pPr>
        <w:ind w:firstLine="708"/>
        <w:outlineLvl w:val="0"/>
        <w:rPr>
          <w:rFonts w:ascii="Times New Roman" w:hAnsi="Times New Roman" w:cs="Times New Roman"/>
          <w:bCs/>
          <w:color w:val="26282F"/>
          <w:sz w:val="27"/>
          <w:szCs w:val="27"/>
        </w:rPr>
      </w:pPr>
      <w:r>
        <w:rPr>
          <w:rFonts w:ascii="Times New Roman" w:hAnsi="Times New Roman" w:cs="Times New Roman"/>
          <w:sz w:val="27"/>
          <w:szCs w:val="27"/>
        </w:rPr>
        <w:t>С</w:t>
      </w:r>
      <w:r w:rsidRPr="00525845">
        <w:rPr>
          <w:rFonts w:ascii="Times New Roman" w:hAnsi="Times New Roman" w:cs="Times New Roman"/>
          <w:b/>
          <w:bCs/>
          <w:color w:val="26282F"/>
          <w:sz w:val="27"/>
          <w:szCs w:val="27"/>
        </w:rPr>
        <w:t xml:space="preserve"> </w:t>
      </w:r>
      <w:r w:rsidRPr="00525845">
        <w:rPr>
          <w:rFonts w:ascii="Times New Roman" w:hAnsi="Times New Roman" w:cs="Times New Roman"/>
          <w:bCs/>
          <w:color w:val="26282F"/>
          <w:sz w:val="27"/>
          <w:szCs w:val="27"/>
        </w:rPr>
        <w:t>целью уточнения методики расчета субси</w:t>
      </w:r>
      <w:r>
        <w:rPr>
          <w:rFonts w:ascii="Times New Roman" w:hAnsi="Times New Roman" w:cs="Times New Roman"/>
          <w:bCs/>
          <w:color w:val="26282F"/>
          <w:sz w:val="27"/>
          <w:szCs w:val="27"/>
        </w:rPr>
        <w:t xml:space="preserve">дий из краевого бюджета местным </w:t>
      </w:r>
      <w:r w:rsidR="00D93270">
        <w:rPr>
          <w:rFonts w:ascii="Times New Roman" w:hAnsi="Times New Roman" w:cs="Times New Roman"/>
          <w:bCs/>
          <w:color w:val="26282F"/>
          <w:sz w:val="27"/>
          <w:szCs w:val="27"/>
        </w:rPr>
        <w:t xml:space="preserve">бюджетам </w:t>
      </w:r>
      <w:r>
        <w:rPr>
          <w:rFonts w:ascii="Times New Roman" w:hAnsi="Times New Roman" w:cs="Times New Roman"/>
          <w:bCs/>
          <w:color w:val="26282F"/>
          <w:sz w:val="27"/>
          <w:szCs w:val="27"/>
        </w:rPr>
        <w:t>в</w:t>
      </w:r>
      <w:r w:rsidR="00525845" w:rsidRPr="00525845">
        <w:rPr>
          <w:rFonts w:ascii="Times New Roman" w:hAnsi="Times New Roman" w:cs="Times New Roman"/>
          <w:sz w:val="27"/>
          <w:szCs w:val="27"/>
        </w:rPr>
        <w:t xml:space="preserve"> Закон Камчатского края </w:t>
      </w:r>
      <w:r w:rsidR="004B0F47">
        <w:rPr>
          <w:rFonts w:ascii="Times New Roman" w:hAnsi="Times New Roman" w:cs="Times New Roman"/>
          <w:sz w:val="27"/>
          <w:szCs w:val="27"/>
        </w:rPr>
        <w:t xml:space="preserve">от 03.12.2007 № 695 </w:t>
      </w:r>
      <w:r w:rsidR="00525845" w:rsidRPr="00525845">
        <w:rPr>
          <w:rFonts w:ascii="Times New Roman" w:hAnsi="Times New Roman" w:cs="Times New Roman"/>
          <w:b/>
          <w:sz w:val="27"/>
          <w:szCs w:val="27"/>
        </w:rPr>
        <w:t>"О наделении органов местного самоуправления муниципальных образований государственными полномочиями Камчатского края по вопросам предоставления гражданам субсидий на оплату жилого помещения и коммунальных услуг</w:t>
      </w:r>
      <w:r w:rsidR="00525845" w:rsidRPr="00525845">
        <w:rPr>
          <w:rFonts w:ascii="Times New Roman" w:hAnsi="Times New Roman" w:cs="Times New Roman"/>
          <w:sz w:val="27"/>
          <w:szCs w:val="27"/>
        </w:rPr>
        <w:t>"</w:t>
      </w:r>
      <w:r>
        <w:rPr>
          <w:rFonts w:ascii="Times New Roman" w:hAnsi="Times New Roman" w:cs="Times New Roman"/>
          <w:sz w:val="27"/>
          <w:szCs w:val="27"/>
        </w:rPr>
        <w:t xml:space="preserve"> </w:t>
      </w:r>
      <w:r w:rsidR="00525845" w:rsidRPr="00525845">
        <w:rPr>
          <w:rFonts w:ascii="Times New Roman" w:hAnsi="Times New Roman" w:cs="Times New Roman"/>
          <w:sz w:val="27"/>
          <w:szCs w:val="27"/>
        </w:rPr>
        <w:t xml:space="preserve">внесены </w:t>
      </w:r>
      <w:r>
        <w:rPr>
          <w:rFonts w:ascii="Times New Roman" w:hAnsi="Times New Roman" w:cs="Times New Roman"/>
          <w:sz w:val="27"/>
          <w:szCs w:val="27"/>
        </w:rPr>
        <w:t xml:space="preserve">соответствующие </w:t>
      </w:r>
      <w:r w:rsidR="00525845" w:rsidRPr="00525845">
        <w:rPr>
          <w:rFonts w:ascii="Times New Roman" w:hAnsi="Times New Roman" w:cs="Times New Roman"/>
          <w:sz w:val="27"/>
          <w:szCs w:val="27"/>
        </w:rPr>
        <w:t>изменения</w:t>
      </w:r>
      <w:r>
        <w:rPr>
          <w:rFonts w:ascii="Times New Roman" w:hAnsi="Times New Roman" w:cs="Times New Roman"/>
          <w:sz w:val="27"/>
          <w:szCs w:val="27"/>
        </w:rPr>
        <w:t xml:space="preserve">. </w:t>
      </w:r>
      <w:r w:rsidR="00525845" w:rsidRPr="00525845">
        <w:rPr>
          <w:rFonts w:ascii="Times New Roman" w:hAnsi="Times New Roman" w:cs="Times New Roman"/>
          <w:bCs/>
          <w:color w:val="26282F"/>
          <w:sz w:val="27"/>
          <w:szCs w:val="27"/>
        </w:rPr>
        <w:t>Ранее размер субсидий на очередной финансовый год определялся исходя из среднемесячного фактического начисления гражданам субсидии на оплату жилого помещения и коммунальных услуг по статистическим данным отчета 22-ЖКХ (субсидии) за период 3 или 6 месяцев текущего года, умноженным на 12 месяцев. Методика расчета субсидии изменена и рассчитывается по фактическим расходам на предоставление субсидий за отчетный год, предшествующий текущему финансовому году. Данный расчет будет объективно отражать фактические годовые затраты органов местного самоуправления и не завесить от неравномерного начисления гражданам субсидий в течение финансового года.</w:t>
      </w:r>
    </w:p>
    <w:p w:rsidR="00525845" w:rsidRPr="00525845" w:rsidRDefault="00525845" w:rsidP="00C22926">
      <w:pPr>
        <w:autoSpaceDE/>
        <w:autoSpaceDN/>
        <w:adjustRightInd/>
        <w:ind w:firstLine="708"/>
        <w:rPr>
          <w:rFonts w:ascii="Times New Roman" w:eastAsia="Times New Roman" w:hAnsi="Times New Roman"/>
          <w:sz w:val="27"/>
          <w:szCs w:val="27"/>
          <w:lang w:eastAsia="ru-RU"/>
        </w:rPr>
      </w:pPr>
      <w:r w:rsidRPr="00525845">
        <w:rPr>
          <w:rFonts w:ascii="Times New Roman" w:eastAsia="Times New Roman" w:hAnsi="Times New Roman" w:cs="Times New Roman"/>
          <w:sz w:val="27"/>
          <w:szCs w:val="27"/>
          <w:lang w:eastAsia="ru-RU"/>
        </w:rPr>
        <w:t xml:space="preserve">Внесены изменения в Закон Камчатского края </w:t>
      </w:r>
      <w:r w:rsidR="00C22926">
        <w:rPr>
          <w:rFonts w:ascii="Times New Roman" w:eastAsia="Times New Roman" w:hAnsi="Times New Roman" w:cs="Times New Roman"/>
          <w:sz w:val="27"/>
          <w:szCs w:val="27"/>
          <w:lang w:eastAsia="ru-RU"/>
        </w:rPr>
        <w:t xml:space="preserve"> от 07.12.2016 № 42 </w:t>
      </w:r>
      <w:r w:rsidRPr="00525845">
        <w:rPr>
          <w:rFonts w:ascii="Times New Roman" w:eastAsia="Times New Roman" w:hAnsi="Times New Roman" w:cs="Times New Roman"/>
          <w:b/>
          <w:sz w:val="27"/>
          <w:szCs w:val="27"/>
          <w:lang w:eastAsia="ru-RU"/>
        </w:rPr>
        <w:t>"О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осуществлению регионального государственного жилищного надзора в отношении юридических лиц, индивидуальных предпринимателей и граждан по проведению проверок при осуществлении лицензионного контроля в отношении юридических лиц, индивидуальных предпринимателей, осуществляющих деятельность по управлению многоквартирными домами на основании лицензии"</w:t>
      </w:r>
      <w:r w:rsidRPr="00525845">
        <w:rPr>
          <w:rFonts w:ascii="Times New Roman" w:eastAsia="Times New Roman" w:hAnsi="Times New Roman" w:cs="Times New Roman"/>
          <w:sz w:val="27"/>
          <w:szCs w:val="27"/>
          <w:lang w:eastAsia="ru-RU"/>
        </w:rPr>
        <w:t>, согласно которым предусмотрена передача полномочий по осуществлению регионального жилищного контроля Вилючинскому городскому округу (в настоящее время данными полномочиями наделены Петропавловск-Камчатский городской округ и Елизовский муниципальный район</w:t>
      </w:r>
      <w:r w:rsidR="00C22926">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Исполнение переданных полномочий</w:t>
      </w:r>
      <w:r w:rsidRPr="00525845">
        <w:rPr>
          <w:rFonts w:eastAsia="Times New Roman"/>
          <w:sz w:val="27"/>
          <w:szCs w:val="27"/>
          <w:lang w:eastAsia="ru-RU"/>
        </w:rPr>
        <w:t xml:space="preserve"> </w:t>
      </w:r>
      <w:r w:rsidRPr="00525845">
        <w:rPr>
          <w:rFonts w:ascii="Times New Roman" w:eastAsia="Times New Roman" w:hAnsi="Times New Roman"/>
          <w:sz w:val="27"/>
          <w:szCs w:val="27"/>
          <w:lang w:eastAsia="ru-RU"/>
        </w:rPr>
        <w:t xml:space="preserve">позволило </w:t>
      </w:r>
      <w:r w:rsidRPr="00525845">
        <w:rPr>
          <w:rFonts w:ascii="Times New Roman" w:eastAsia="Times New Roman" w:hAnsi="Times New Roman" w:cs="Times New Roman"/>
          <w:sz w:val="27"/>
          <w:szCs w:val="27"/>
          <w:lang w:eastAsia="ru-RU"/>
        </w:rPr>
        <w:t>разрешить ряд значимых вопросов, а именно: заявления жителей о некачественном предоставлении услуг жилищно-коммунального комплекса управляющими организациями принимаются непосредственно по месту совершения нарушений; снизилась социальная напряженность в связи с более оперативным разрешением насущных и требующих скорейшего разрешения вопросов ЖКХ.</w:t>
      </w:r>
    </w:p>
    <w:p w:rsidR="00A95896" w:rsidRPr="00525845" w:rsidRDefault="00A95896" w:rsidP="00D92FAB">
      <w:pPr>
        <w:rPr>
          <w:rFonts w:ascii="Times New Roman" w:hAnsi="Times New Roman" w:cs="Times New Roman"/>
          <w:sz w:val="27"/>
          <w:szCs w:val="27"/>
        </w:rPr>
      </w:pPr>
    </w:p>
    <w:p w:rsidR="0076202B" w:rsidRPr="00573CE1" w:rsidRDefault="0076202B" w:rsidP="00265C29">
      <w:pPr>
        <w:ind w:firstLine="708"/>
        <w:rPr>
          <w:rFonts w:ascii="Times New Roman" w:hAnsi="Times New Roman" w:cs="Times New Roman"/>
          <w:sz w:val="27"/>
          <w:szCs w:val="27"/>
        </w:rPr>
      </w:pPr>
      <w:r w:rsidRPr="00573CE1">
        <w:rPr>
          <w:rFonts w:ascii="Times New Roman" w:hAnsi="Times New Roman" w:cs="Times New Roman"/>
          <w:sz w:val="27"/>
          <w:szCs w:val="27"/>
        </w:rPr>
        <w:t xml:space="preserve">В развитие федеральных законов, принятых </w:t>
      </w:r>
      <w:r w:rsidRPr="00573CE1">
        <w:rPr>
          <w:rFonts w:ascii="Times New Roman" w:hAnsi="Times New Roman" w:cs="Times New Roman"/>
          <w:b/>
          <w:sz w:val="27"/>
          <w:szCs w:val="27"/>
        </w:rPr>
        <w:t>в сфере избирательного законодательства</w:t>
      </w:r>
      <w:r w:rsidR="00D93270">
        <w:rPr>
          <w:rFonts w:ascii="Times New Roman" w:hAnsi="Times New Roman" w:cs="Times New Roman"/>
          <w:b/>
          <w:sz w:val="27"/>
          <w:szCs w:val="27"/>
        </w:rPr>
        <w:t>,</w:t>
      </w:r>
      <w:r w:rsidRPr="00573CE1">
        <w:rPr>
          <w:rFonts w:ascii="Times New Roman" w:hAnsi="Times New Roman" w:cs="Times New Roman"/>
          <w:sz w:val="27"/>
          <w:szCs w:val="27"/>
        </w:rPr>
        <w:t xml:space="preserve"> в целях приведения отдельных законов Камчатского края в соответствие с нормами федерального законодательства в течение 201</w:t>
      </w:r>
      <w:r w:rsidR="00573CE1">
        <w:rPr>
          <w:rFonts w:ascii="Times New Roman" w:hAnsi="Times New Roman" w:cs="Times New Roman"/>
          <w:sz w:val="27"/>
          <w:szCs w:val="27"/>
        </w:rPr>
        <w:t>7</w:t>
      </w:r>
      <w:r w:rsidRPr="00573CE1">
        <w:rPr>
          <w:rFonts w:ascii="Times New Roman" w:hAnsi="Times New Roman" w:cs="Times New Roman"/>
          <w:sz w:val="27"/>
          <w:szCs w:val="27"/>
        </w:rPr>
        <w:t xml:space="preserve"> года принято</w:t>
      </w:r>
      <w:r w:rsidR="009B4E47" w:rsidRPr="00573CE1">
        <w:rPr>
          <w:rFonts w:ascii="Times New Roman" w:hAnsi="Times New Roman" w:cs="Times New Roman"/>
          <w:sz w:val="27"/>
          <w:szCs w:val="27"/>
        </w:rPr>
        <w:t xml:space="preserve"> </w:t>
      </w:r>
      <w:r w:rsidR="00641B1C">
        <w:rPr>
          <w:rFonts w:ascii="Times New Roman" w:hAnsi="Times New Roman" w:cs="Times New Roman"/>
          <w:sz w:val="27"/>
          <w:szCs w:val="27"/>
        </w:rPr>
        <w:t>5</w:t>
      </w:r>
      <w:r w:rsidR="00A2353F">
        <w:rPr>
          <w:rFonts w:ascii="Times New Roman" w:hAnsi="Times New Roman" w:cs="Times New Roman"/>
          <w:sz w:val="27"/>
          <w:szCs w:val="27"/>
        </w:rPr>
        <w:t xml:space="preserve"> </w:t>
      </w:r>
      <w:r w:rsidRPr="00573CE1">
        <w:rPr>
          <w:rFonts w:ascii="Times New Roman" w:hAnsi="Times New Roman" w:cs="Times New Roman"/>
          <w:sz w:val="27"/>
          <w:szCs w:val="27"/>
        </w:rPr>
        <w:t>закон</w:t>
      </w:r>
      <w:r w:rsidR="008C3145" w:rsidRPr="00573CE1">
        <w:rPr>
          <w:rFonts w:ascii="Times New Roman" w:hAnsi="Times New Roman" w:cs="Times New Roman"/>
          <w:sz w:val="27"/>
          <w:szCs w:val="27"/>
        </w:rPr>
        <w:t>ов</w:t>
      </w:r>
      <w:r w:rsidR="00641B1C">
        <w:rPr>
          <w:rFonts w:ascii="Times New Roman" w:hAnsi="Times New Roman" w:cs="Times New Roman"/>
          <w:sz w:val="27"/>
          <w:szCs w:val="27"/>
        </w:rPr>
        <w:t xml:space="preserve"> Камчатского края, среди них:</w:t>
      </w:r>
      <w:r w:rsidR="00A347EE" w:rsidRPr="00573CE1">
        <w:rPr>
          <w:rFonts w:ascii="Times New Roman" w:hAnsi="Times New Roman" w:cs="Times New Roman"/>
          <w:sz w:val="27"/>
          <w:szCs w:val="27"/>
        </w:rPr>
        <w:t xml:space="preserve"> </w:t>
      </w:r>
    </w:p>
    <w:p w:rsidR="00337858" w:rsidRPr="00573CE1" w:rsidRDefault="00A33FFE" w:rsidP="009B4E47">
      <w:pPr>
        <w:ind w:firstLine="709"/>
        <w:rPr>
          <w:rFonts w:ascii="Times New Roman" w:eastAsia="Times New Roman" w:hAnsi="Times New Roman" w:cs="Times New Roman"/>
          <w:sz w:val="27"/>
          <w:szCs w:val="27"/>
          <w:lang w:eastAsia="ru-RU"/>
        </w:rPr>
      </w:pPr>
      <w:r w:rsidRPr="00573CE1">
        <w:rPr>
          <w:rFonts w:ascii="Times New Roman" w:hAnsi="Times New Roman" w:cs="Times New Roman"/>
          <w:sz w:val="27"/>
          <w:szCs w:val="27"/>
        </w:rPr>
        <w:t xml:space="preserve">В целях приведения в соответствие с федеральным законодательством </w:t>
      </w:r>
      <w:r w:rsidR="00573CE1" w:rsidRPr="00573CE1">
        <w:rPr>
          <w:rFonts w:ascii="Times New Roman" w:hAnsi="Times New Roman" w:cs="Times New Roman"/>
          <w:sz w:val="27"/>
          <w:szCs w:val="27"/>
        </w:rPr>
        <w:t xml:space="preserve">в Закон Камчатского края </w:t>
      </w:r>
      <w:r w:rsidR="005A0B4C">
        <w:rPr>
          <w:rFonts w:ascii="Times New Roman" w:hAnsi="Times New Roman" w:cs="Times New Roman"/>
          <w:sz w:val="27"/>
          <w:szCs w:val="27"/>
        </w:rPr>
        <w:t xml:space="preserve">от 07.07.2008 № 91 </w:t>
      </w:r>
      <w:r w:rsidR="00573CE1" w:rsidRPr="00573CE1">
        <w:rPr>
          <w:rFonts w:ascii="Times New Roman" w:eastAsia="Times New Roman" w:hAnsi="Times New Roman" w:cs="Times New Roman"/>
          <w:b/>
          <w:sz w:val="27"/>
          <w:szCs w:val="27"/>
          <w:lang w:eastAsia="ru-RU"/>
        </w:rPr>
        <w:t>"О выборах депутатов представительных органов муниципальных образований в Камчатском крае"</w:t>
      </w:r>
      <w:r w:rsidR="00573CE1">
        <w:rPr>
          <w:rFonts w:ascii="Times New Roman" w:eastAsia="Times New Roman" w:hAnsi="Times New Roman" w:cs="Times New Roman"/>
          <w:b/>
          <w:sz w:val="27"/>
          <w:szCs w:val="27"/>
          <w:lang w:eastAsia="ru-RU"/>
        </w:rPr>
        <w:t xml:space="preserve"> </w:t>
      </w:r>
      <w:r w:rsidR="00337858" w:rsidRPr="00573CE1">
        <w:rPr>
          <w:rFonts w:ascii="Times New Roman" w:hAnsi="Times New Roman" w:cs="Times New Roman"/>
          <w:sz w:val="27"/>
          <w:szCs w:val="27"/>
        </w:rPr>
        <w:t>в течение отчетного периода</w:t>
      </w:r>
      <w:r w:rsidR="00573CE1">
        <w:rPr>
          <w:rFonts w:ascii="Times New Roman" w:hAnsi="Times New Roman" w:cs="Times New Roman"/>
          <w:sz w:val="27"/>
          <w:szCs w:val="27"/>
        </w:rPr>
        <w:t xml:space="preserve"> </w:t>
      </w:r>
      <w:r w:rsidR="00337858" w:rsidRPr="00A2353F">
        <w:rPr>
          <w:rFonts w:ascii="Times New Roman" w:eastAsia="Times New Roman" w:hAnsi="Times New Roman" w:cs="Times New Roman"/>
          <w:sz w:val="27"/>
          <w:szCs w:val="27"/>
          <w:lang w:eastAsia="ru-RU"/>
        </w:rPr>
        <w:t>дважды</w:t>
      </w:r>
      <w:r w:rsidR="00573CE1" w:rsidRPr="00573CE1">
        <w:rPr>
          <w:rFonts w:ascii="Times New Roman" w:hAnsi="Times New Roman" w:cs="Times New Roman"/>
          <w:sz w:val="27"/>
          <w:szCs w:val="27"/>
        </w:rPr>
        <w:t xml:space="preserve"> </w:t>
      </w:r>
      <w:r w:rsidR="00573CE1" w:rsidRPr="00573CE1">
        <w:rPr>
          <w:rFonts w:ascii="Times New Roman" w:eastAsia="Times New Roman" w:hAnsi="Times New Roman" w:cs="Times New Roman"/>
          <w:sz w:val="27"/>
          <w:szCs w:val="27"/>
          <w:lang w:eastAsia="ru-RU"/>
        </w:rPr>
        <w:t xml:space="preserve">вносились </w:t>
      </w:r>
      <w:r w:rsidR="00D93270">
        <w:rPr>
          <w:rFonts w:ascii="Times New Roman" w:eastAsia="Times New Roman" w:hAnsi="Times New Roman" w:cs="Times New Roman"/>
          <w:sz w:val="27"/>
          <w:szCs w:val="27"/>
          <w:lang w:eastAsia="ru-RU"/>
        </w:rPr>
        <w:t>изменения</w:t>
      </w:r>
      <w:r w:rsidR="00573CE1">
        <w:rPr>
          <w:rFonts w:ascii="Times New Roman" w:eastAsia="Times New Roman" w:hAnsi="Times New Roman" w:cs="Times New Roman"/>
          <w:sz w:val="27"/>
          <w:szCs w:val="27"/>
          <w:lang w:eastAsia="ru-RU"/>
        </w:rPr>
        <w:t>, которые касались</w:t>
      </w:r>
      <w:r w:rsidR="00A2353F">
        <w:rPr>
          <w:rFonts w:ascii="Times New Roman" w:eastAsia="Times New Roman" w:hAnsi="Times New Roman" w:cs="Times New Roman"/>
          <w:sz w:val="27"/>
          <w:szCs w:val="27"/>
          <w:lang w:eastAsia="ru-RU"/>
        </w:rPr>
        <w:t>:</w:t>
      </w:r>
      <w:r w:rsidR="00573CE1">
        <w:rPr>
          <w:rFonts w:ascii="Times New Roman" w:eastAsia="Times New Roman" w:hAnsi="Times New Roman" w:cs="Times New Roman"/>
          <w:sz w:val="27"/>
          <w:szCs w:val="27"/>
          <w:lang w:eastAsia="ru-RU"/>
        </w:rPr>
        <w:t xml:space="preserve"> </w:t>
      </w:r>
    </w:p>
    <w:p w:rsidR="00337858" w:rsidRPr="00573CE1" w:rsidRDefault="00337858" w:rsidP="00573CE1">
      <w:pPr>
        <w:ind w:firstLine="709"/>
        <w:rPr>
          <w:rFonts w:ascii="Times New Roman" w:hAnsi="Times New Roman" w:cs="Times New Roman"/>
          <w:bCs/>
          <w:sz w:val="27"/>
          <w:szCs w:val="27"/>
        </w:rPr>
      </w:pPr>
      <w:r w:rsidRPr="00573CE1">
        <w:rPr>
          <w:rFonts w:ascii="Times New Roman" w:eastAsia="Times New Roman" w:hAnsi="Times New Roman" w:cs="Times New Roman"/>
          <w:sz w:val="27"/>
          <w:szCs w:val="27"/>
          <w:lang w:eastAsia="ru-RU"/>
        </w:rPr>
        <w:t xml:space="preserve">- </w:t>
      </w:r>
      <w:r w:rsidR="009B4E47" w:rsidRPr="00573CE1">
        <w:rPr>
          <w:rFonts w:ascii="Times New Roman" w:eastAsia="Times New Roman" w:hAnsi="Times New Roman" w:cs="Times New Roman"/>
          <w:sz w:val="27"/>
          <w:szCs w:val="27"/>
          <w:lang w:eastAsia="ru-RU"/>
        </w:rPr>
        <w:t>уточнения требований к муниципальному списку кандидатов, методики распределения депутатских мандатов и иных в</w:t>
      </w:r>
      <w:r w:rsidR="00D93270">
        <w:rPr>
          <w:rFonts w:ascii="Times New Roman" w:eastAsia="Times New Roman" w:hAnsi="Times New Roman" w:cs="Times New Roman"/>
          <w:sz w:val="27"/>
          <w:szCs w:val="27"/>
          <w:lang w:eastAsia="ru-RU"/>
        </w:rPr>
        <w:t>заимосвязанных с ними положений,</w:t>
      </w:r>
      <w:r w:rsidR="00573CE1">
        <w:rPr>
          <w:rFonts w:ascii="Times New Roman" w:eastAsia="Times New Roman" w:hAnsi="Times New Roman" w:cs="Times New Roman"/>
          <w:sz w:val="27"/>
          <w:szCs w:val="27"/>
          <w:lang w:eastAsia="ru-RU"/>
        </w:rPr>
        <w:t xml:space="preserve"> </w:t>
      </w:r>
      <w:r w:rsidRPr="00573CE1">
        <w:rPr>
          <w:rFonts w:ascii="Times New Roman" w:hAnsi="Times New Roman" w:cs="Times New Roman"/>
          <w:bCs/>
          <w:sz w:val="27"/>
          <w:szCs w:val="27"/>
        </w:rPr>
        <w:t>порядка составления списков избирателей и формирования участковых избира</w:t>
      </w:r>
      <w:r w:rsidR="00573CE1">
        <w:rPr>
          <w:rFonts w:ascii="Times New Roman" w:hAnsi="Times New Roman" w:cs="Times New Roman"/>
          <w:bCs/>
          <w:sz w:val="27"/>
          <w:szCs w:val="27"/>
        </w:rPr>
        <w:t>тельных комиссий, их полномочия;</w:t>
      </w:r>
    </w:p>
    <w:p w:rsidR="00337858" w:rsidRPr="00573CE1" w:rsidRDefault="00337858" w:rsidP="00337858">
      <w:pPr>
        <w:ind w:firstLine="709"/>
        <w:rPr>
          <w:rFonts w:ascii="Times New Roman" w:hAnsi="Times New Roman" w:cs="Times New Roman"/>
          <w:bCs/>
          <w:sz w:val="27"/>
          <w:szCs w:val="27"/>
        </w:rPr>
      </w:pPr>
      <w:r w:rsidRPr="00573CE1">
        <w:rPr>
          <w:rFonts w:ascii="Times New Roman" w:hAnsi="Times New Roman" w:cs="Times New Roman"/>
          <w:bCs/>
          <w:sz w:val="27"/>
          <w:szCs w:val="27"/>
        </w:rPr>
        <w:t xml:space="preserve">- </w:t>
      </w:r>
      <w:r w:rsidRPr="00573CE1">
        <w:rPr>
          <w:rFonts w:ascii="Times New Roman" w:hAnsi="Times New Roman" w:cs="Times New Roman"/>
          <w:sz w:val="27"/>
          <w:szCs w:val="27"/>
        </w:rPr>
        <w:t>гарантий гласности работы избирательных комиссий, в частности</w:t>
      </w:r>
      <w:r w:rsidR="00A2353F">
        <w:rPr>
          <w:rFonts w:ascii="Times New Roman" w:hAnsi="Times New Roman" w:cs="Times New Roman"/>
          <w:sz w:val="27"/>
          <w:szCs w:val="27"/>
        </w:rPr>
        <w:t>,</w:t>
      </w:r>
      <w:r w:rsidRPr="00573CE1">
        <w:rPr>
          <w:rFonts w:ascii="Times New Roman" w:hAnsi="Times New Roman" w:cs="Times New Roman"/>
          <w:sz w:val="27"/>
          <w:szCs w:val="27"/>
        </w:rPr>
        <w:t xml:space="preserve"> установлено право </w:t>
      </w:r>
      <w:r w:rsidR="00D93270" w:rsidRPr="00573CE1">
        <w:rPr>
          <w:rFonts w:ascii="Times New Roman" w:hAnsi="Times New Roman" w:cs="Times New Roman"/>
          <w:bCs/>
          <w:sz w:val="27"/>
          <w:szCs w:val="27"/>
        </w:rPr>
        <w:t>присутствовать на всех заседаниях избирательных комиссий</w:t>
      </w:r>
      <w:r w:rsidR="00D93270">
        <w:rPr>
          <w:rFonts w:ascii="Times New Roman" w:hAnsi="Times New Roman" w:cs="Times New Roman"/>
          <w:sz w:val="27"/>
          <w:szCs w:val="27"/>
        </w:rPr>
        <w:t xml:space="preserve"> представителям </w:t>
      </w:r>
      <w:r w:rsidRPr="00573CE1">
        <w:rPr>
          <w:rFonts w:ascii="Times New Roman" w:hAnsi="Times New Roman" w:cs="Times New Roman"/>
          <w:bCs/>
          <w:sz w:val="27"/>
          <w:szCs w:val="27"/>
        </w:rPr>
        <w:t>средств массовой информации, введена обязанность организаций телерадиовещания и муниципальных печатных периодических изданий предоставлять избирательным комиссиям эфирное время и печатную площадь для информирования населения;</w:t>
      </w:r>
    </w:p>
    <w:p w:rsidR="00337858" w:rsidRPr="00573CE1" w:rsidRDefault="00337858" w:rsidP="00337858">
      <w:pPr>
        <w:ind w:firstLine="709"/>
        <w:rPr>
          <w:rFonts w:ascii="Times New Roman" w:eastAsia="Times New Roman" w:hAnsi="Times New Roman" w:cs="Times New Roman"/>
          <w:sz w:val="27"/>
          <w:szCs w:val="27"/>
          <w:lang w:eastAsia="ru-RU"/>
        </w:rPr>
      </w:pPr>
      <w:r w:rsidRPr="00573CE1">
        <w:rPr>
          <w:rFonts w:ascii="Times New Roman" w:hAnsi="Times New Roman" w:cs="Times New Roman"/>
          <w:bCs/>
          <w:sz w:val="27"/>
          <w:szCs w:val="27"/>
        </w:rPr>
        <w:t xml:space="preserve">- </w:t>
      </w:r>
      <w:r w:rsidRPr="00573CE1">
        <w:rPr>
          <w:rFonts w:ascii="Times New Roman" w:eastAsia="Times New Roman" w:hAnsi="Times New Roman" w:cs="Times New Roman"/>
          <w:sz w:val="27"/>
          <w:szCs w:val="27"/>
          <w:lang w:eastAsia="ru-RU"/>
        </w:rPr>
        <w:t>ограничения общего числа наблюдателей, назначаемых от политической партии, иного общественного объединения, зарегистрированного кандидата, инициативной группы по проведению референдума (не более 2 наблюдателей, которые имеют право пооч</w:t>
      </w:r>
      <w:r w:rsidR="004E0693">
        <w:rPr>
          <w:rFonts w:ascii="Times New Roman" w:eastAsia="Times New Roman" w:hAnsi="Times New Roman" w:cs="Times New Roman"/>
          <w:sz w:val="27"/>
          <w:szCs w:val="27"/>
          <w:lang w:eastAsia="ru-RU"/>
        </w:rPr>
        <w:t>ередно осуществлять наблюдение);</w:t>
      </w:r>
    </w:p>
    <w:p w:rsidR="00337858" w:rsidRPr="00573CE1" w:rsidRDefault="00337858" w:rsidP="00573CE1">
      <w:pPr>
        <w:ind w:firstLine="709"/>
        <w:rPr>
          <w:rFonts w:ascii="Times New Roman" w:eastAsia="Times New Roman" w:hAnsi="Times New Roman" w:cs="Times New Roman"/>
          <w:sz w:val="27"/>
          <w:szCs w:val="27"/>
          <w:lang w:eastAsia="ru-RU"/>
        </w:rPr>
      </w:pPr>
      <w:r w:rsidRPr="00573CE1">
        <w:rPr>
          <w:rFonts w:ascii="Times New Roman" w:eastAsia="Times New Roman" w:hAnsi="Times New Roman" w:cs="Times New Roman"/>
          <w:sz w:val="27"/>
          <w:szCs w:val="27"/>
          <w:lang w:eastAsia="ru-RU"/>
        </w:rPr>
        <w:t>-</w:t>
      </w:r>
      <w:r w:rsidRPr="00573CE1">
        <w:rPr>
          <w:rFonts w:ascii="Times New Roman" w:eastAsia="Times New Roman" w:hAnsi="Times New Roman" w:cs="Times New Roman"/>
          <w:bCs/>
          <w:sz w:val="27"/>
          <w:szCs w:val="27"/>
          <w:lang w:eastAsia="ru-RU"/>
        </w:rPr>
        <w:t xml:space="preserve"> услови</w:t>
      </w:r>
      <w:r w:rsidR="004E5A1C" w:rsidRPr="00573CE1">
        <w:rPr>
          <w:rFonts w:ascii="Times New Roman" w:eastAsia="Times New Roman" w:hAnsi="Times New Roman" w:cs="Times New Roman"/>
          <w:bCs/>
          <w:sz w:val="27"/>
          <w:szCs w:val="27"/>
          <w:lang w:eastAsia="ru-RU"/>
        </w:rPr>
        <w:t>й</w:t>
      </w:r>
      <w:r w:rsidRPr="00573CE1">
        <w:rPr>
          <w:rFonts w:ascii="Times New Roman" w:eastAsia="Times New Roman" w:hAnsi="Times New Roman" w:cs="Times New Roman"/>
          <w:bCs/>
          <w:sz w:val="27"/>
          <w:szCs w:val="27"/>
          <w:lang w:eastAsia="ru-RU"/>
        </w:rPr>
        <w:t xml:space="preserve"> проведения предвыборной агитации на радио и телевидении, уточнен порядок использования изображений и высказываний физических лиц в агитационных ма</w:t>
      </w:r>
      <w:r w:rsidR="004E0693">
        <w:rPr>
          <w:rFonts w:ascii="Times New Roman" w:eastAsia="Times New Roman" w:hAnsi="Times New Roman" w:cs="Times New Roman"/>
          <w:bCs/>
          <w:sz w:val="27"/>
          <w:szCs w:val="27"/>
          <w:lang w:eastAsia="ru-RU"/>
        </w:rPr>
        <w:t>териалах при проведении выборов;</w:t>
      </w:r>
    </w:p>
    <w:p w:rsidR="00337858" w:rsidRPr="00573CE1" w:rsidRDefault="00337858" w:rsidP="00573CE1">
      <w:pPr>
        <w:ind w:firstLine="709"/>
        <w:rPr>
          <w:rFonts w:ascii="Times New Roman" w:hAnsi="Times New Roman" w:cs="Times New Roman"/>
          <w:sz w:val="27"/>
          <w:szCs w:val="27"/>
        </w:rPr>
      </w:pPr>
      <w:r w:rsidRPr="00573CE1">
        <w:rPr>
          <w:rFonts w:ascii="Times New Roman" w:hAnsi="Times New Roman" w:cs="Times New Roman"/>
          <w:bCs/>
          <w:sz w:val="27"/>
          <w:szCs w:val="27"/>
        </w:rPr>
        <w:t xml:space="preserve">- </w:t>
      </w:r>
      <w:r w:rsidRPr="00573CE1">
        <w:rPr>
          <w:rFonts w:ascii="Times New Roman" w:hAnsi="Times New Roman" w:cs="Times New Roman"/>
          <w:sz w:val="27"/>
          <w:szCs w:val="27"/>
        </w:rPr>
        <w:t xml:space="preserve"> возможност</w:t>
      </w:r>
      <w:r w:rsidR="004E5A1C" w:rsidRPr="00573CE1">
        <w:rPr>
          <w:rFonts w:ascii="Times New Roman" w:hAnsi="Times New Roman" w:cs="Times New Roman"/>
          <w:sz w:val="27"/>
          <w:szCs w:val="27"/>
        </w:rPr>
        <w:t>и</w:t>
      </w:r>
      <w:r w:rsidRPr="00573CE1">
        <w:rPr>
          <w:rFonts w:ascii="Times New Roman" w:hAnsi="Times New Roman" w:cs="Times New Roman"/>
          <w:sz w:val="27"/>
          <w:szCs w:val="27"/>
        </w:rPr>
        <w:t xml:space="preserve"> закупки у единственного поставщика бюллетеней, открепительных удостоверений, информационных материалов, размещаемых в помещениях избиркомов и помещениях для голосования, а также услуг по доставке избирательной документаци</w:t>
      </w:r>
      <w:r w:rsidR="004E0693">
        <w:rPr>
          <w:rFonts w:ascii="Times New Roman" w:hAnsi="Times New Roman" w:cs="Times New Roman"/>
          <w:sz w:val="27"/>
          <w:szCs w:val="27"/>
        </w:rPr>
        <w:t>и и иных отправлений избиркомов;</w:t>
      </w:r>
    </w:p>
    <w:p w:rsidR="00337858" w:rsidRPr="00573CE1" w:rsidRDefault="00B92613" w:rsidP="00573CE1">
      <w:pPr>
        <w:autoSpaceDE/>
        <w:autoSpaceDN/>
        <w:adjustRightInd/>
        <w:ind w:firstLine="709"/>
        <w:rPr>
          <w:rFonts w:ascii="Times New Roman" w:hAnsi="Times New Roman" w:cs="Times New Roman"/>
          <w:bCs/>
          <w:sz w:val="27"/>
          <w:szCs w:val="27"/>
        </w:rPr>
      </w:pPr>
      <w:r>
        <w:rPr>
          <w:rFonts w:ascii="Times New Roman" w:hAnsi="Times New Roman" w:cs="Times New Roman"/>
          <w:bCs/>
          <w:sz w:val="27"/>
          <w:szCs w:val="27"/>
        </w:rPr>
        <w:t xml:space="preserve">- </w:t>
      </w:r>
      <w:r w:rsidR="00337858" w:rsidRPr="00573CE1">
        <w:rPr>
          <w:rFonts w:ascii="Times New Roman" w:hAnsi="Times New Roman" w:cs="Times New Roman"/>
          <w:bCs/>
          <w:sz w:val="27"/>
          <w:szCs w:val="27"/>
        </w:rPr>
        <w:t>поряд</w:t>
      </w:r>
      <w:r w:rsidR="004E5A1C" w:rsidRPr="00573CE1">
        <w:rPr>
          <w:rFonts w:ascii="Times New Roman" w:hAnsi="Times New Roman" w:cs="Times New Roman"/>
          <w:bCs/>
          <w:sz w:val="27"/>
          <w:szCs w:val="27"/>
        </w:rPr>
        <w:t>ка</w:t>
      </w:r>
      <w:r w:rsidR="00337858" w:rsidRPr="00573CE1">
        <w:rPr>
          <w:rFonts w:ascii="Times New Roman" w:hAnsi="Times New Roman" w:cs="Times New Roman"/>
          <w:bCs/>
          <w:sz w:val="27"/>
          <w:szCs w:val="27"/>
        </w:rPr>
        <w:t xml:space="preserve"> формирования кандидатами избирательного фонда, установлены предельные суммы расходов из средств избирательного фонда для кандидата – не выше 3 млн рублей, для избирательного объед</w:t>
      </w:r>
      <w:r w:rsidR="004E0693">
        <w:rPr>
          <w:rFonts w:ascii="Times New Roman" w:hAnsi="Times New Roman" w:cs="Times New Roman"/>
          <w:bCs/>
          <w:sz w:val="27"/>
          <w:szCs w:val="27"/>
        </w:rPr>
        <w:t>инения – не выше 60 млн рублей;</w:t>
      </w:r>
    </w:p>
    <w:p w:rsidR="00337858" w:rsidRPr="00573CE1" w:rsidRDefault="00337858" w:rsidP="00573CE1">
      <w:pPr>
        <w:autoSpaceDE/>
        <w:autoSpaceDN/>
        <w:adjustRightInd/>
        <w:ind w:firstLine="709"/>
        <w:rPr>
          <w:rFonts w:ascii="Times New Roman" w:hAnsi="Times New Roman" w:cs="Times New Roman"/>
          <w:bCs/>
          <w:sz w:val="27"/>
          <w:szCs w:val="27"/>
        </w:rPr>
      </w:pPr>
      <w:r w:rsidRPr="00573CE1">
        <w:rPr>
          <w:rFonts w:ascii="Times New Roman" w:hAnsi="Times New Roman" w:cs="Times New Roman"/>
          <w:bCs/>
          <w:sz w:val="27"/>
          <w:szCs w:val="27"/>
        </w:rPr>
        <w:t xml:space="preserve">- </w:t>
      </w:r>
      <w:r w:rsidR="00B92613">
        <w:rPr>
          <w:rFonts w:ascii="Times New Roman" w:hAnsi="Times New Roman" w:cs="Times New Roman"/>
          <w:bCs/>
          <w:sz w:val="27"/>
          <w:szCs w:val="27"/>
        </w:rPr>
        <w:t>о</w:t>
      </w:r>
      <w:r w:rsidRPr="00573CE1">
        <w:rPr>
          <w:rFonts w:ascii="Times New Roman" w:hAnsi="Times New Roman" w:cs="Times New Roman"/>
          <w:bCs/>
          <w:sz w:val="27"/>
          <w:szCs w:val="27"/>
        </w:rPr>
        <w:t>бязанност</w:t>
      </w:r>
      <w:r w:rsidR="004E5A1C" w:rsidRPr="00573CE1">
        <w:rPr>
          <w:rFonts w:ascii="Times New Roman" w:hAnsi="Times New Roman" w:cs="Times New Roman"/>
          <w:bCs/>
          <w:sz w:val="27"/>
          <w:szCs w:val="27"/>
        </w:rPr>
        <w:t>и</w:t>
      </w:r>
      <w:r w:rsidRPr="00573CE1">
        <w:rPr>
          <w:rFonts w:ascii="Times New Roman" w:hAnsi="Times New Roman" w:cs="Times New Roman"/>
          <w:bCs/>
          <w:sz w:val="27"/>
          <w:szCs w:val="27"/>
        </w:rPr>
        <w:t xml:space="preserve"> муниципального печатного издания публиковать финансовые отчеты кандидатов, избирательных объединений в установленный срок не позд</w:t>
      </w:r>
      <w:r w:rsidR="004E0693">
        <w:rPr>
          <w:rFonts w:ascii="Times New Roman" w:hAnsi="Times New Roman" w:cs="Times New Roman"/>
          <w:bCs/>
          <w:sz w:val="27"/>
          <w:szCs w:val="27"/>
        </w:rPr>
        <w:t>нее 10 дней с момента получения;</w:t>
      </w:r>
    </w:p>
    <w:p w:rsidR="00337858" w:rsidRPr="00337858" w:rsidRDefault="00337858" w:rsidP="00337858">
      <w:pPr>
        <w:autoSpaceDE/>
        <w:autoSpaceDN/>
        <w:adjustRightInd/>
        <w:ind w:firstLine="709"/>
        <w:rPr>
          <w:rFonts w:ascii="Times New Roman" w:hAnsi="Times New Roman" w:cs="Times New Roman"/>
          <w:bCs/>
          <w:sz w:val="28"/>
          <w:szCs w:val="28"/>
        </w:rPr>
      </w:pPr>
      <w:r w:rsidRPr="00573CE1">
        <w:rPr>
          <w:rFonts w:ascii="Times New Roman" w:hAnsi="Times New Roman" w:cs="Times New Roman"/>
          <w:bCs/>
          <w:sz w:val="27"/>
          <w:szCs w:val="27"/>
        </w:rPr>
        <w:t>- определен</w:t>
      </w:r>
      <w:r w:rsidR="004E5A1C" w:rsidRPr="00573CE1">
        <w:rPr>
          <w:rFonts w:ascii="Times New Roman" w:hAnsi="Times New Roman" w:cs="Times New Roman"/>
          <w:bCs/>
          <w:sz w:val="27"/>
          <w:szCs w:val="27"/>
        </w:rPr>
        <w:t>ия</w:t>
      </w:r>
      <w:r w:rsidRPr="00573CE1">
        <w:rPr>
          <w:rFonts w:ascii="Times New Roman" w:hAnsi="Times New Roman" w:cs="Times New Roman"/>
          <w:bCs/>
          <w:sz w:val="27"/>
          <w:szCs w:val="27"/>
        </w:rPr>
        <w:t xml:space="preserve"> поряд</w:t>
      </w:r>
      <w:r w:rsidR="004E5A1C" w:rsidRPr="00573CE1">
        <w:rPr>
          <w:rFonts w:ascii="Times New Roman" w:hAnsi="Times New Roman" w:cs="Times New Roman"/>
          <w:bCs/>
          <w:sz w:val="27"/>
          <w:szCs w:val="27"/>
        </w:rPr>
        <w:t>ка</w:t>
      </w:r>
      <w:r w:rsidRPr="00573CE1">
        <w:rPr>
          <w:rFonts w:ascii="Times New Roman" w:hAnsi="Times New Roman" w:cs="Times New Roman"/>
          <w:bCs/>
          <w:sz w:val="27"/>
          <w:szCs w:val="27"/>
        </w:rPr>
        <w:t xml:space="preserve"> голосования по открепительным удостоверениям</w:t>
      </w:r>
      <w:r w:rsidR="006D169A">
        <w:rPr>
          <w:rFonts w:ascii="Times New Roman" w:hAnsi="Times New Roman" w:cs="Times New Roman"/>
          <w:bCs/>
          <w:sz w:val="28"/>
          <w:szCs w:val="28"/>
        </w:rPr>
        <w:t>.</w:t>
      </w:r>
    </w:p>
    <w:p w:rsidR="00407E51" w:rsidRPr="00B92613" w:rsidRDefault="00407E51" w:rsidP="00407E51">
      <w:pPr>
        <w:autoSpaceDE/>
        <w:autoSpaceDN/>
        <w:adjustRightInd/>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Законом вносятся и другие изменения.</w:t>
      </w:r>
    </w:p>
    <w:p w:rsidR="00A347EE" w:rsidRPr="008E0C05" w:rsidRDefault="008E0C05" w:rsidP="00E93793">
      <w:pPr>
        <w:autoSpaceDE/>
        <w:autoSpaceDN/>
        <w:adjustRightInd/>
        <w:ind w:firstLine="709"/>
        <w:rPr>
          <w:rFonts w:ascii="Times New Roman" w:hAnsi="Times New Roman" w:cs="Times New Roman"/>
          <w:bCs/>
          <w:sz w:val="27"/>
          <w:szCs w:val="27"/>
        </w:rPr>
      </w:pPr>
      <w:r>
        <w:rPr>
          <w:rFonts w:ascii="Times New Roman" w:hAnsi="Times New Roman" w:cs="Times New Roman"/>
          <w:bCs/>
          <w:sz w:val="27"/>
          <w:szCs w:val="27"/>
        </w:rPr>
        <w:t>В</w:t>
      </w:r>
      <w:r w:rsidRPr="008E0C05">
        <w:rPr>
          <w:rFonts w:ascii="Times New Roman" w:hAnsi="Times New Roman" w:cs="Times New Roman"/>
          <w:bCs/>
          <w:sz w:val="27"/>
          <w:szCs w:val="27"/>
        </w:rPr>
        <w:t xml:space="preserve"> целях приведения в соответствие с пол</w:t>
      </w:r>
      <w:r w:rsidR="00E93793">
        <w:rPr>
          <w:rFonts w:ascii="Times New Roman" w:hAnsi="Times New Roman" w:cs="Times New Roman"/>
          <w:bCs/>
          <w:sz w:val="27"/>
          <w:szCs w:val="27"/>
        </w:rPr>
        <w:t xml:space="preserve">ожениями Федерального закона от </w:t>
      </w:r>
      <w:r w:rsidRPr="008E0C05">
        <w:rPr>
          <w:rFonts w:ascii="Times New Roman" w:hAnsi="Times New Roman" w:cs="Times New Roman"/>
          <w:bCs/>
          <w:sz w:val="27"/>
          <w:szCs w:val="27"/>
        </w:rPr>
        <w:t xml:space="preserve">12.06.2002 № 67-ФЗ "Об основных гарантиях избирательных прав и права на участие в референдуме граждан Российской Федерации" с учетом изменений, внесенных в него федеральными законами: от 15.02.2016 № 29-ФЗ; от 09.03.2016 </w:t>
      </w:r>
      <w:r w:rsidR="00E93793">
        <w:rPr>
          <w:rFonts w:ascii="Times New Roman" w:hAnsi="Times New Roman" w:cs="Times New Roman"/>
          <w:bCs/>
          <w:sz w:val="27"/>
          <w:szCs w:val="27"/>
        </w:rPr>
        <w:t xml:space="preserve">            </w:t>
      </w:r>
      <w:r w:rsidRPr="008E0C05">
        <w:rPr>
          <w:rFonts w:ascii="Times New Roman" w:hAnsi="Times New Roman" w:cs="Times New Roman"/>
          <w:bCs/>
          <w:sz w:val="27"/>
          <w:szCs w:val="27"/>
        </w:rPr>
        <w:t>№ 65-ФЗ</w:t>
      </w:r>
      <w:r w:rsidR="00E93793">
        <w:rPr>
          <w:rFonts w:ascii="Times New Roman" w:hAnsi="Times New Roman" w:cs="Times New Roman"/>
          <w:bCs/>
          <w:sz w:val="27"/>
          <w:szCs w:val="27"/>
        </w:rPr>
        <w:t>; от 09.03.2016 № 66-ФЗ</w:t>
      </w:r>
      <w:r w:rsidRPr="008E0C05">
        <w:rPr>
          <w:rFonts w:ascii="Times New Roman" w:hAnsi="Times New Roman" w:cs="Times New Roman"/>
          <w:bCs/>
          <w:sz w:val="27"/>
          <w:szCs w:val="27"/>
        </w:rPr>
        <w:t xml:space="preserve">; от 05.04.2016 № 92-ФЗ; от 28.12.2016 </w:t>
      </w:r>
      <w:r w:rsidR="00E93793">
        <w:rPr>
          <w:rFonts w:ascii="Times New Roman" w:hAnsi="Times New Roman" w:cs="Times New Roman"/>
          <w:bCs/>
          <w:sz w:val="27"/>
          <w:szCs w:val="27"/>
        </w:rPr>
        <w:t xml:space="preserve">                            </w:t>
      </w:r>
      <w:r w:rsidRPr="008E0C05">
        <w:rPr>
          <w:rFonts w:ascii="Times New Roman" w:hAnsi="Times New Roman" w:cs="Times New Roman"/>
          <w:bCs/>
          <w:sz w:val="27"/>
          <w:szCs w:val="27"/>
        </w:rPr>
        <w:t>№</w:t>
      </w:r>
      <w:r>
        <w:rPr>
          <w:rFonts w:ascii="Times New Roman" w:hAnsi="Times New Roman" w:cs="Times New Roman"/>
          <w:bCs/>
          <w:sz w:val="27"/>
          <w:szCs w:val="27"/>
        </w:rPr>
        <w:t xml:space="preserve"> 474-ФЗ; от 01.06.2017 № 104-ФЗ, в</w:t>
      </w:r>
      <w:r w:rsidR="00A347EE" w:rsidRPr="008E0C05">
        <w:rPr>
          <w:rFonts w:ascii="Times New Roman" w:eastAsia="Times New Roman" w:hAnsi="Times New Roman" w:cs="Times New Roman"/>
          <w:sz w:val="27"/>
          <w:szCs w:val="27"/>
          <w:lang w:eastAsia="ru-RU"/>
        </w:rPr>
        <w:t>несены изменения в Закон Камчатского края</w:t>
      </w:r>
      <w:r w:rsidR="005A0B4C" w:rsidRPr="008E0C05">
        <w:rPr>
          <w:rFonts w:ascii="Times New Roman" w:eastAsia="Times New Roman" w:hAnsi="Times New Roman" w:cs="Times New Roman"/>
          <w:sz w:val="27"/>
          <w:szCs w:val="27"/>
          <w:lang w:eastAsia="ru-RU"/>
        </w:rPr>
        <w:t xml:space="preserve"> от 22.09.2008 № 130</w:t>
      </w:r>
      <w:r w:rsidR="00A347EE" w:rsidRPr="008E0C05">
        <w:rPr>
          <w:rFonts w:ascii="Times New Roman" w:eastAsia="Times New Roman" w:hAnsi="Times New Roman" w:cs="Times New Roman"/>
          <w:sz w:val="27"/>
          <w:szCs w:val="27"/>
          <w:lang w:eastAsia="ru-RU"/>
        </w:rPr>
        <w:t xml:space="preserve"> </w:t>
      </w:r>
      <w:r w:rsidR="00A347EE" w:rsidRPr="008E0C05">
        <w:rPr>
          <w:rFonts w:ascii="Times New Roman" w:eastAsia="Times New Roman" w:hAnsi="Times New Roman" w:cs="Times New Roman"/>
          <w:b/>
          <w:sz w:val="27"/>
          <w:szCs w:val="27"/>
          <w:lang w:eastAsia="ru-RU"/>
        </w:rPr>
        <w:t>"О выборах глав муниципальных образований в Камчатском крае"</w:t>
      </w:r>
      <w:r w:rsidRPr="008E0C05">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согласно которым</w:t>
      </w:r>
      <w:r>
        <w:rPr>
          <w:rFonts w:ascii="Times New Roman" w:hAnsi="Times New Roman" w:cs="Times New Roman"/>
          <w:bCs/>
          <w:sz w:val="27"/>
          <w:szCs w:val="27"/>
        </w:rPr>
        <w:t>:</w:t>
      </w:r>
      <w:r w:rsidRPr="008E0C05">
        <w:rPr>
          <w:rFonts w:ascii="Times New Roman" w:hAnsi="Times New Roman" w:cs="Times New Roman"/>
          <w:bCs/>
          <w:sz w:val="27"/>
          <w:szCs w:val="27"/>
        </w:rPr>
        <w:t xml:space="preserve"> </w:t>
      </w:r>
    </w:p>
    <w:p w:rsidR="008E0C05" w:rsidRPr="008E0C05" w:rsidRDefault="008E0C05" w:rsidP="00E93793">
      <w:pPr>
        <w:ind w:firstLine="709"/>
        <w:rPr>
          <w:rFonts w:ascii="Times New Roman" w:eastAsia="Calibri" w:hAnsi="Times New Roman" w:cs="Times New Roman"/>
          <w:sz w:val="27"/>
          <w:szCs w:val="27"/>
        </w:rPr>
      </w:pPr>
      <w:r w:rsidRPr="008E0C05">
        <w:rPr>
          <w:rFonts w:ascii="Times New Roman" w:eastAsia="Calibri" w:hAnsi="Times New Roman" w:cs="Times New Roman"/>
          <w:sz w:val="27"/>
          <w:szCs w:val="27"/>
        </w:rPr>
        <w:lastRenderedPageBreak/>
        <w:t>- исключено прямое требование по обращению в суд для назначения даты выборов</w:t>
      </w:r>
      <w:r w:rsidR="006D169A">
        <w:rPr>
          <w:rFonts w:ascii="Times New Roman" w:eastAsia="Calibri" w:hAnsi="Times New Roman" w:cs="Times New Roman"/>
          <w:sz w:val="27"/>
          <w:szCs w:val="27"/>
        </w:rPr>
        <w:t xml:space="preserve">. В случае, если </w:t>
      </w:r>
      <w:r w:rsidRPr="008E0C05">
        <w:rPr>
          <w:rFonts w:ascii="Times New Roman" w:eastAsia="Calibri" w:hAnsi="Times New Roman" w:cs="Times New Roman"/>
          <w:sz w:val="27"/>
          <w:szCs w:val="27"/>
        </w:rPr>
        <w:t>избирательная комиссия не назначит выборы в установленные сроки или комиссия не может быть сформирована</w:t>
      </w:r>
      <w:r w:rsidR="006D169A">
        <w:rPr>
          <w:rFonts w:ascii="Times New Roman" w:eastAsia="Calibri" w:hAnsi="Times New Roman" w:cs="Times New Roman"/>
          <w:sz w:val="27"/>
          <w:szCs w:val="27"/>
        </w:rPr>
        <w:t>,</w:t>
      </w:r>
      <w:r w:rsidRPr="008E0C05">
        <w:rPr>
          <w:rFonts w:ascii="Times New Roman" w:eastAsia="Calibri" w:hAnsi="Times New Roman" w:cs="Times New Roman"/>
          <w:sz w:val="27"/>
          <w:szCs w:val="27"/>
        </w:rPr>
        <w:t xml:space="preserve"> правоприменители должны руководствоваться требованиями Федерального закона от 12.06.2002 </w:t>
      </w:r>
      <w:r w:rsidR="00E93793">
        <w:rPr>
          <w:rFonts w:ascii="Times New Roman" w:eastAsia="Calibri" w:hAnsi="Times New Roman" w:cs="Times New Roman"/>
          <w:sz w:val="27"/>
          <w:szCs w:val="27"/>
        </w:rPr>
        <w:t xml:space="preserve">               </w:t>
      </w:r>
      <w:r w:rsidRPr="008E0C05">
        <w:rPr>
          <w:rFonts w:ascii="Times New Roman" w:eastAsia="Calibri" w:hAnsi="Times New Roman" w:cs="Times New Roman"/>
          <w:sz w:val="27"/>
          <w:szCs w:val="27"/>
        </w:rPr>
        <w:t xml:space="preserve">№ 67-ФЗ </w:t>
      </w:r>
      <w:r w:rsidR="007E4173">
        <w:rPr>
          <w:rFonts w:ascii="Times New Roman" w:eastAsia="Calibri" w:hAnsi="Times New Roman" w:cs="Times New Roman"/>
          <w:sz w:val="27"/>
          <w:szCs w:val="27"/>
        </w:rPr>
        <w:t>"</w:t>
      </w:r>
      <w:r w:rsidRPr="008E0C05">
        <w:rPr>
          <w:rFonts w:ascii="Times New Roman" w:eastAsia="Calibri" w:hAnsi="Times New Roman" w:cs="Times New Roman"/>
          <w:sz w:val="27"/>
          <w:szCs w:val="27"/>
        </w:rPr>
        <w:t>Об основных гарантиях избирательных прав и права на участие в референдуме граждан Российской Федерации</w:t>
      </w:r>
      <w:r w:rsidR="007E4173">
        <w:rPr>
          <w:rFonts w:ascii="Times New Roman" w:eastAsia="Calibri" w:hAnsi="Times New Roman" w:cs="Times New Roman"/>
          <w:sz w:val="27"/>
          <w:szCs w:val="27"/>
        </w:rPr>
        <w:t>"</w:t>
      </w:r>
      <w:r w:rsidRPr="008E0C05">
        <w:rPr>
          <w:rFonts w:ascii="Times New Roman" w:eastAsia="Calibri" w:hAnsi="Times New Roman" w:cs="Times New Roman"/>
          <w:sz w:val="27"/>
          <w:szCs w:val="27"/>
        </w:rPr>
        <w:t>;</w:t>
      </w:r>
    </w:p>
    <w:p w:rsidR="008E0C05" w:rsidRPr="008E0C05" w:rsidRDefault="008E0C05" w:rsidP="00E93793">
      <w:pPr>
        <w:ind w:firstLine="709"/>
        <w:rPr>
          <w:rFonts w:ascii="Times New Roman" w:eastAsia="Calibri" w:hAnsi="Times New Roman" w:cs="Times New Roman"/>
          <w:sz w:val="27"/>
          <w:szCs w:val="27"/>
        </w:rPr>
      </w:pPr>
      <w:r w:rsidRPr="008E0C05">
        <w:rPr>
          <w:rFonts w:ascii="Times New Roman" w:eastAsia="Calibri" w:hAnsi="Times New Roman" w:cs="Times New Roman"/>
          <w:sz w:val="27"/>
          <w:szCs w:val="27"/>
        </w:rPr>
        <w:t>- скорректированы требования статьи 12 закона о порядке проведения повторных выборов в части продления сроков полномочий избирательных комиссий, образованных в отдаленных участках, воинских частях;</w:t>
      </w:r>
    </w:p>
    <w:p w:rsidR="008E0C05" w:rsidRPr="008E0C05" w:rsidRDefault="008E0C05" w:rsidP="00E93793">
      <w:pPr>
        <w:ind w:firstLine="709"/>
        <w:rPr>
          <w:rFonts w:ascii="Times New Roman" w:eastAsia="Calibri" w:hAnsi="Times New Roman" w:cs="Times New Roman"/>
          <w:sz w:val="27"/>
          <w:szCs w:val="27"/>
        </w:rPr>
      </w:pPr>
      <w:r w:rsidRPr="008E0C05">
        <w:rPr>
          <w:rFonts w:ascii="Times New Roman" w:eastAsia="Calibri" w:hAnsi="Times New Roman" w:cs="Times New Roman"/>
          <w:sz w:val="27"/>
          <w:szCs w:val="27"/>
        </w:rPr>
        <w:t>- требования, предусмотренные статьей 14 закона, дополнены правом формировать списки избирателей на основании сведений, в том числе полученных с использованием государственной системы регистрации (учета) избирателей, установлены требования в части сроков формирования списка избира</w:t>
      </w:r>
      <w:r>
        <w:rPr>
          <w:rFonts w:ascii="Times New Roman" w:eastAsia="Calibri" w:hAnsi="Times New Roman" w:cs="Times New Roman"/>
          <w:sz w:val="27"/>
          <w:szCs w:val="27"/>
        </w:rPr>
        <w:t>телей при повторном голосовании</w:t>
      </w:r>
      <w:r w:rsidRPr="008E0C05">
        <w:rPr>
          <w:rFonts w:ascii="Times New Roman" w:eastAsia="Calibri" w:hAnsi="Times New Roman" w:cs="Times New Roman"/>
          <w:sz w:val="27"/>
          <w:szCs w:val="27"/>
        </w:rPr>
        <w:t xml:space="preserve"> на территориях воинских частей, в местах временного пребывания избирателей; </w:t>
      </w:r>
    </w:p>
    <w:p w:rsidR="008E0C05" w:rsidRPr="008E0C05" w:rsidRDefault="008E0C05" w:rsidP="00E818B0">
      <w:pPr>
        <w:ind w:firstLine="709"/>
        <w:rPr>
          <w:rFonts w:ascii="Times New Roman" w:eastAsia="Calibri" w:hAnsi="Times New Roman" w:cs="Times New Roman"/>
          <w:sz w:val="27"/>
          <w:szCs w:val="27"/>
        </w:rPr>
      </w:pPr>
      <w:r w:rsidRPr="008E0C05">
        <w:rPr>
          <w:rFonts w:ascii="Times New Roman" w:eastAsia="Calibri" w:hAnsi="Times New Roman" w:cs="Times New Roman"/>
          <w:sz w:val="27"/>
          <w:szCs w:val="27"/>
        </w:rPr>
        <w:t xml:space="preserve">- скорректированы правила образования избирательных участков, </w:t>
      </w:r>
      <w:r w:rsidR="00FC36A9">
        <w:rPr>
          <w:rFonts w:ascii="Times New Roman" w:eastAsia="Calibri" w:hAnsi="Times New Roman" w:cs="Times New Roman"/>
          <w:sz w:val="27"/>
          <w:szCs w:val="27"/>
        </w:rPr>
        <w:t>уста</w:t>
      </w:r>
      <w:r w:rsidRPr="008E0C05">
        <w:rPr>
          <w:rFonts w:ascii="Times New Roman" w:eastAsia="Calibri" w:hAnsi="Times New Roman" w:cs="Times New Roman"/>
          <w:sz w:val="27"/>
          <w:szCs w:val="27"/>
        </w:rPr>
        <w:t xml:space="preserve">новлена возможность уточнения перечня избирательных участков и их границ с учетом указанных в законе обстоятельств (условий), исключено ранее установленное требование о </w:t>
      </w:r>
      <w:r w:rsidR="006D169A">
        <w:rPr>
          <w:rFonts w:ascii="Times New Roman" w:eastAsia="Calibri" w:hAnsi="Times New Roman" w:cs="Times New Roman"/>
          <w:sz w:val="27"/>
          <w:szCs w:val="27"/>
        </w:rPr>
        <w:t>пятилетнем</w:t>
      </w:r>
      <w:r w:rsidRPr="008E0C05">
        <w:rPr>
          <w:rFonts w:ascii="Times New Roman" w:eastAsia="Calibri" w:hAnsi="Times New Roman" w:cs="Times New Roman"/>
          <w:sz w:val="27"/>
          <w:szCs w:val="27"/>
        </w:rPr>
        <w:t xml:space="preserve"> сроке образования участка;</w:t>
      </w:r>
    </w:p>
    <w:p w:rsidR="008E0C05" w:rsidRPr="008E0C05" w:rsidRDefault="008E0C05" w:rsidP="00E818B0">
      <w:pPr>
        <w:ind w:firstLine="709"/>
        <w:rPr>
          <w:rFonts w:ascii="Times New Roman" w:eastAsia="Calibri" w:hAnsi="Times New Roman" w:cs="Times New Roman"/>
          <w:sz w:val="27"/>
          <w:szCs w:val="27"/>
        </w:rPr>
      </w:pPr>
      <w:r w:rsidRPr="008E0C05">
        <w:rPr>
          <w:rFonts w:ascii="Times New Roman" w:eastAsia="Calibri" w:hAnsi="Times New Roman" w:cs="Times New Roman"/>
          <w:sz w:val="27"/>
          <w:szCs w:val="27"/>
        </w:rPr>
        <w:t>- статья 27 закона дополнена положениями, согласно которым средства массовой информации вправе присутствовать на заседаниях избирательной комиссии при работе комиссии с документами, а также на заседаниях при установлении итогов голосования и подсчёте голосов;</w:t>
      </w:r>
    </w:p>
    <w:p w:rsidR="008E0C05" w:rsidRPr="008E0C05" w:rsidRDefault="008E0C05" w:rsidP="00E818B0">
      <w:pPr>
        <w:ind w:firstLine="709"/>
        <w:outlineLvl w:val="0"/>
        <w:rPr>
          <w:rFonts w:ascii="Times New Roman" w:eastAsia="Calibri" w:hAnsi="Times New Roman" w:cs="Times New Roman"/>
          <w:sz w:val="27"/>
          <w:szCs w:val="27"/>
        </w:rPr>
      </w:pPr>
      <w:r w:rsidRPr="008E0C05">
        <w:rPr>
          <w:rFonts w:ascii="Times New Roman" w:eastAsia="Calibri" w:hAnsi="Times New Roman" w:cs="Times New Roman"/>
          <w:sz w:val="27"/>
          <w:szCs w:val="27"/>
        </w:rPr>
        <w:t>- уточнены положения статьи 31 закона в части порядка выдвижения кандидатов избирательными объединениями</w:t>
      </w:r>
      <w:r w:rsidR="00FC36A9">
        <w:rPr>
          <w:rFonts w:ascii="Times New Roman" w:eastAsia="Calibri" w:hAnsi="Times New Roman" w:cs="Times New Roman"/>
          <w:sz w:val="27"/>
          <w:szCs w:val="27"/>
        </w:rPr>
        <w:t>,</w:t>
      </w:r>
      <w:r w:rsidRPr="008E0C05">
        <w:rPr>
          <w:rFonts w:ascii="Times New Roman" w:eastAsia="Calibri" w:hAnsi="Times New Roman" w:cs="Times New Roman"/>
          <w:sz w:val="27"/>
          <w:szCs w:val="27"/>
        </w:rPr>
        <w:t xml:space="preserve"> избирательные объединения могут выдвигать лишь одного кандидата, уточнены положения статьи 32 в части порядка сбора подписей в поддержку выдвижения кандидатов и заполнения подписного листа;</w:t>
      </w:r>
    </w:p>
    <w:p w:rsidR="008E0C05" w:rsidRPr="008E0C05" w:rsidRDefault="008E0C05" w:rsidP="00E818B0">
      <w:pPr>
        <w:ind w:firstLine="709"/>
        <w:outlineLvl w:val="0"/>
        <w:rPr>
          <w:rFonts w:ascii="Times New Roman" w:eastAsia="Calibri" w:hAnsi="Times New Roman" w:cs="Times New Roman"/>
          <w:sz w:val="27"/>
          <w:szCs w:val="27"/>
        </w:rPr>
      </w:pPr>
      <w:r w:rsidRPr="008E0C05">
        <w:rPr>
          <w:rFonts w:ascii="Times New Roman" w:eastAsia="Calibri" w:hAnsi="Times New Roman" w:cs="Times New Roman"/>
          <w:sz w:val="27"/>
          <w:szCs w:val="27"/>
        </w:rPr>
        <w:t>- положения закона, касающиеся проверки документов</w:t>
      </w:r>
      <w:r w:rsidR="006D169A">
        <w:rPr>
          <w:rFonts w:ascii="Times New Roman" w:eastAsia="Calibri" w:hAnsi="Times New Roman" w:cs="Times New Roman"/>
          <w:sz w:val="27"/>
          <w:szCs w:val="27"/>
        </w:rPr>
        <w:t>,</w:t>
      </w:r>
      <w:r w:rsidRPr="008E0C05">
        <w:rPr>
          <w:rFonts w:ascii="Times New Roman" w:eastAsia="Calibri" w:hAnsi="Times New Roman" w:cs="Times New Roman"/>
          <w:sz w:val="27"/>
          <w:szCs w:val="27"/>
        </w:rPr>
        <w:t xml:space="preserve"> представленных кандидатами, дополнены требованием об обязательном извещении кандидата о неполноте представленных сведений или отсутствии документов за три дня до рассмотрения комиссией вопроса о регистрации кандидат</w:t>
      </w:r>
      <w:r w:rsidR="006D169A">
        <w:rPr>
          <w:rFonts w:ascii="Times New Roman" w:eastAsia="Calibri" w:hAnsi="Times New Roman" w:cs="Times New Roman"/>
          <w:sz w:val="27"/>
          <w:szCs w:val="27"/>
        </w:rPr>
        <w:t>а</w:t>
      </w:r>
      <w:r w:rsidRPr="008E0C05">
        <w:rPr>
          <w:rFonts w:ascii="Times New Roman" w:eastAsia="Calibri" w:hAnsi="Times New Roman" w:cs="Times New Roman"/>
          <w:sz w:val="27"/>
          <w:szCs w:val="27"/>
        </w:rPr>
        <w:t>;</w:t>
      </w:r>
    </w:p>
    <w:p w:rsidR="008E0C05" w:rsidRPr="008E0C05" w:rsidRDefault="008E0C05" w:rsidP="00E818B0">
      <w:pPr>
        <w:ind w:firstLine="709"/>
        <w:outlineLvl w:val="0"/>
        <w:rPr>
          <w:rFonts w:ascii="Times New Roman" w:eastAsia="Calibri" w:hAnsi="Times New Roman" w:cs="Times New Roman"/>
          <w:sz w:val="27"/>
          <w:szCs w:val="27"/>
        </w:rPr>
      </w:pPr>
      <w:r w:rsidRPr="008E0C05">
        <w:rPr>
          <w:rFonts w:ascii="Times New Roman" w:eastAsia="Calibri" w:hAnsi="Times New Roman" w:cs="Times New Roman"/>
          <w:sz w:val="27"/>
          <w:szCs w:val="27"/>
        </w:rPr>
        <w:t>- закон дополнен статьей 41.1 о статусе уполномоченного представителя кандидата по финансовым вопросам;</w:t>
      </w:r>
    </w:p>
    <w:p w:rsidR="00FC36A9" w:rsidRDefault="008E0C05" w:rsidP="00E818B0">
      <w:pPr>
        <w:ind w:firstLine="709"/>
        <w:outlineLvl w:val="0"/>
        <w:rPr>
          <w:rFonts w:ascii="Times New Roman" w:eastAsia="Calibri" w:hAnsi="Times New Roman" w:cs="Times New Roman"/>
          <w:sz w:val="27"/>
          <w:szCs w:val="27"/>
        </w:rPr>
      </w:pPr>
      <w:r w:rsidRPr="008E0C05">
        <w:rPr>
          <w:rFonts w:ascii="Times New Roman" w:eastAsia="Calibri" w:hAnsi="Times New Roman" w:cs="Times New Roman"/>
          <w:sz w:val="27"/>
          <w:szCs w:val="27"/>
        </w:rPr>
        <w:t>- особое внимание уделено информационному освещению предвыборной</w:t>
      </w:r>
      <w:r w:rsidR="006D169A">
        <w:rPr>
          <w:rFonts w:ascii="Times New Roman" w:eastAsia="Calibri" w:hAnsi="Times New Roman" w:cs="Times New Roman"/>
          <w:sz w:val="27"/>
          <w:szCs w:val="27"/>
        </w:rPr>
        <w:t xml:space="preserve"> агитации, порядку опубликования </w:t>
      </w:r>
      <w:r w:rsidRPr="008E0C05">
        <w:rPr>
          <w:rFonts w:ascii="Times New Roman" w:eastAsia="Calibri" w:hAnsi="Times New Roman" w:cs="Times New Roman"/>
          <w:sz w:val="27"/>
          <w:szCs w:val="27"/>
        </w:rPr>
        <w:t>агитационных материалов, при этом правила предвыборной агитации распространили свое действия и на сетевые издания; установлен порядок отказа организации в предоставлении эфирного времени печатной площади и оказани</w:t>
      </w:r>
      <w:r w:rsidR="006D169A">
        <w:rPr>
          <w:rFonts w:ascii="Times New Roman" w:eastAsia="Calibri" w:hAnsi="Times New Roman" w:cs="Times New Roman"/>
          <w:sz w:val="27"/>
          <w:szCs w:val="27"/>
        </w:rPr>
        <w:t>я</w:t>
      </w:r>
      <w:r w:rsidRPr="008E0C05">
        <w:rPr>
          <w:rFonts w:ascii="Times New Roman" w:eastAsia="Calibri" w:hAnsi="Times New Roman" w:cs="Times New Roman"/>
          <w:sz w:val="27"/>
          <w:szCs w:val="27"/>
        </w:rPr>
        <w:t xml:space="preserve"> услуг по размещению материалов в сетевых изданиях, статья 43 дополнена частью 3</w:t>
      </w:r>
      <w:r w:rsidR="0007397A">
        <w:rPr>
          <w:rFonts w:ascii="Times New Roman" w:eastAsia="Calibri" w:hAnsi="Times New Roman" w:cs="Times New Roman"/>
          <w:sz w:val="27"/>
          <w:szCs w:val="27"/>
        </w:rPr>
        <w:t>.</w:t>
      </w:r>
      <w:r w:rsidRPr="008E0C05">
        <w:rPr>
          <w:rFonts w:ascii="Times New Roman" w:eastAsia="Calibri" w:hAnsi="Times New Roman" w:cs="Times New Roman"/>
          <w:sz w:val="27"/>
          <w:szCs w:val="27"/>
        </w:rPr>
        <w:t>1 согласно которой установлены гарантии для журналистов</w:t>
      </w:r>
      <w:r w:rsidR="006D169A">
        <w:rPr>
          <w:rFonts w:ascii="Times New Roman" w:eastAsia="Calibri" w:hAnsi="Times New Roman" w:cs="Times New Roman"/>
          <w:sz w:val="27"/>
          <w:szCs w:val="27"/>
        </w:rPr>
        <w:t xml:space="preserve">, </w:t>
      </w:r>
      <w:r w:rsidRPr="008E0C05">
        <w:rPr>
          <w:rFonts w:ascii="Times New Roman" w:eastAsia="Calibri" w:hAnsi="Times New Roman" w:cs="Times New Roman"/>
          <w:sz w:val="27"/>
          <w:szCs w:val="27"/>
        </w:rPr>
        <w:t>аккредитованных СМИ</w:t>
      </w:r>
      <w:r w:rsidR="00FC36A9">
        <w:rPr>
          <w:rFonts w:ascii="Times New Roman" w:eastAsia="Calibri" w:hAnsi="Times New Roman" w:cs="Times New Roman"/>
          <w:sz w:val="27"/>
          <w:szCs w:val="27"/>
        </w:rPr>
        <w:t>.</w:t>
      </w:r>
    </w:p>
    <w:p w:rsidR="00FC36A9" w:rsidRPr="00B92613" w:rsidRDefault="00FC36A9" w:rsidP="00FC36A9">
      <w:pPr>
        <w:autoSpaceDE/>
        <w:autoSpaceDN/>
        <w:adjustRightInd/>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Законом вносятся и другие изменения.</w:t>
      </w:r>
    </w:p>
    <w:p w:rsidR="009623B9" w:rsidRPr="00B92613" w:rsidRDefault="00B92613" w:rsidP="008E0C05">
      <w:pPr>
        <w:autoSpaceDE/>
        <w:autoSpaceDN/>
        <w:adjustRightInd/>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В целях приведения в соответствие с положениями Федерального закона от 12.06.2002 № 67-ФЗ "Об основных гарантиях избирательных прав и права на участие в референдуме граждан Российской Федерации" в</w:t>
      </w:r>
      <w:r w:rsidR="009623B9" w:rsidRPr="00B92613">
        <w:rPr>
          <w:rFonts w:ascii="Times New Roman" w:eastAsia="Times New Roman" w:hAnsi="Times New Roman" w:cs="Times New Roman"/>
          <w:sz w:val="27"/>
          <w:szCs w:val="27"/>
          <w:lang w:eastAsia="ru-RU"/>
        </w:rPr>
        <w:t xml:space="preserve">несены изменения </w:t>
      </w:r>
      <w:r w:rsidR="005A34E9" w:rsidRPr="00B92613">
        <w:rPr>
          <w:rFonts w:ascii="Times New Roman" w:eastAsia="Times New Roman" w:hAnsi="Times New Roman" w:cs="Times New Roman"/>
          <w:sz w:val="27"/>
          <w:szCs w:val="27"/>
          <w:lang w:eastAsia="ru-RU"/>
        </w:rPr>
        <w:t xml:space="preserve">в Закон Камчатского края </w:t>
      </w:r>
      <w:r w:rsidR="005A0B4C">
        <w:rPr>
          <w:rFonts w:ascii="Times New Roman" w:eastAsia="Times New Roman" w:hAnsi="Times New Roman" w:cs="Times New Roman"/>
          <w:sz w:val="27"/>
          <w:szCs w:val="27"/>
          <w:lang w:eastAsia="ru-RU"/>
        </w:rPr>
        <w:t xml:space="preserve">от 27.02.2013 № 201 </w:t>
      </w:r>
      <w:r w:rsidR="007E4173">
        <w:rPr>
          <w:rFonts w:ascii="Times New Roman" w:eastAsia="Times New Roman" w:hAnsi="Times New Roman" w:cs="Times New Roman"/>
          <w:b/>
          <w:sz w:val="27"/>
          <w:szCs w:val="27"/>
          <w:lang w:eastAsia="ru-RU"/>
        </w:rPr>
        <w:t>"</w:t>
      </w:r>
      <w:r w:rsidR="005A34E9" w:rsidRPr="00B92613">
        <w:rPr>
          <w:rFonts w:ascii="Times New Roman" w:eastAsia="Times New Roman" w:hAnsi="Times New Roman" w:cs="Times New Roman"/>
          <w:b/>
          <w:sz w:val="27"/>
          <w:szCs w:val="27"/>
          <w:lang w:eastAsia="ru-RU"/>
        </w:rPr>
        <w:t>Об участковых избира</w:t>
      </w:r>
      <w:r w:rsidR="00BD3FE5" w:rsidRPr="00B92613">
        <w:rPr>
          <w:rFonts w:ascii="Times New Roman" w:eastAsia="Times New Roman" w:hAnsi="Times New Roman" w:cs="Times New Roman"/>
          <w:b/>
          <w:sz w:val="27"/>
          <w:szCs w:val="27"/>
          <w:lang w:eastAsia="ru-RU"/>
        </w:rPr>
        <w:t>те</w:t>
      </w:r>
      <w:r w:rsidR="005A34E9" w:rsidRPr="00B92613">
        <w:rPr>
          <w:rFonts w:ascii="Times New Roman" w:eastAsia="Times New Roman" w:hAnsi="Times New Roman" w:cs="Times New Roman"/>
          <w:b/>
          <w:sz w:val="27"/>
          <w:szCs w:val="27"/>
          <w:lang w:eastAsia="ru-RU"/>
        </w:rPr>
        <w:t>льных комиссиях</w:t>
      </w:r>
      <w:r w:rsidR="00BD3FE5" w:rsidRPr="00B92613">
        <w:rPr>
          <w:rFonts w:ascii="Times New Roman" w:eastAsia="Times New Roman" w:hAnsi="Times New Roman" w:cs="Times New Roman"/>
          <w:b/>
          <w:sz w:val="27"/>
          <w:szCs w:val="27"/>
          <w:lang w:eastAsia="ru-RU"/>
        </w:rPr>
        <w:t xml:space="preserve"> в Камчатском крае</w:t>
      </w:r>
      <w:r w:rsidR="007E4173">
        <w:rPr>
          <w:rFonts w:ascii="Times New Roman" w:eastAsia="Times New Roman" w:hAnsi="Times New Roman" w:cs="Times New Roman"/>
          <w:b/>
          <w:sz w:val="27"/>
          <w:szCs w:val="27"/>
          <w:lang w:eastAsia="ru-RU"/>
        </w:rPr>
        <w:t>"</w:t>
      </w:r>
      <w:r w:rsidR="009623B9" w:rsidRPr="00B92613">
        <w:rPr>
          <w:rFonts w:ascii="Times New Roman" w:eastAsia="Times New Roman" w:hAnsi="Times New Roman" w:cs="Times New Roman"/>
          <w:sz w:val="27"/>
          <w:szCs w:val="27"/>
          <w:lang w:eastAsia="ru-RU"/>
        </w:rPr>
        <w:t>, в частности</w:t>
      </w:r>
      <w:r w:rsidR="00D80FEC" w:rsidRPr="00B92613">
        <w:rPr>
          <w:rFonts w:ascii="Times New Roman" w:eastAsia="Times New Roman" w:hAnsi="Times New Roman" w:cs="Times New Roman"/>
          <w:sz w:val="27"/>
          <w:szCs w:val="27"/>
          <w:lang w:eastAsia="ru-RU"/>
        </w:rPr>
        <w:t>,</w:t>
      </w:r>
      <w:r w:rsidR="009623B9" w:rsidRPr="00B92613">
        <w:rPr>
          <w:rFonts w:ascii="Times New Roman" w:eastAsia="Times New Roman" w:hAnsi="Times New Roman" w:cs="Times New Roman"/>
          <w:sz w:val="27"/>
          <w:szCs w:val="27"/>
          <w:lang w:eastAsia="ru-RU"/>
        </w:rPr>
        <w:t xml:space="preserve"> уточнены порядки:</w:t>
      </w:r>
    </w:p>
    <w:p w:rsidR="009623B9" w:rsidRPr="00B92613" w:rsidRDefault="009623B9" w:rsidP="009623B9">
      <w:pPr>
        <w:autoSpaceDE/>
        <w:autoSpaceDN/>
        <w:adjustRightInd/>
        <w:ind w:left="360" w:firstLine="34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lastRenderedPageBreak/>
        <w:t>- формирования и полномочия участковых избирательных комиссий,</w:t>
      </w:r>
    </w:p>
    <w:p w:rsidR="009623B9" w:rsidRPr="00B92613" w:rsidRDefault="009623B9" w:rsidP="009623B9">
      <w:pPr>
        <w:autoSpaceDE/>
        <w:autoSpaceDN/>
        <w:adjustRightInd/>
        <w:ind w:left="360" w:firstLine="34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 назначени</w:t>
      </w:r>
      <w:r w:rsidR="006D169A">
        <w:rPr>
          <w:rFonts w:ascii="Times New Roman" w:eastAsia="Times New Roman" w:hAnsi="Times New Roman" w:cs="Times New Roman"/>
          <w:sz w:val="27"/>
          <w:szCs w:val="27"/>
          <w:lang w:eastAsia="ru-RU"/>
        </w:rPr>
        <w:t>я членов избирательных комиссий;</w:t>
      </w:r>
      <w:r w:rsidRPr="00B92613">
        <w:rPr>
          <w:rFonts w:ascii="Times New Roman" w:eastAsia="Times New Roman" w:hAnsi="Times New Roman" w:cs="Times New Roman"/>
          <w:sz w:val="27"/>
          <w:szCs w:val="27"/>
          <w:lang w:eastAsia="ru-RU"/>
        </w:rPr>
        <w:t xml:space="preserve"> </w:t>
      </w:r>
    </w:p>
    <w:p w:rsidR="009623B9" w:rsidRPr="00B92613" w:rsidRDefault="009623B9" w:rsidP="009623B9">
      <w:pPr>
        <w:autoSpaceDE/>
        <w:autoSpaceDN/>
        <w:adjustRightInd/>
        <w:ind w:left="360" w:firstLine="34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 реализации гарантий гласности в деятельности избирательных комиссий</w:t>
      </w:r>
      <w:r w:rsidR="006D169A">
        <w:rPr>
          <w:rFonts w:ascii="Times New Roman" w:eastAsia="Times New Roman" w:hAnsi="Times New Roman" w:cs="Times New Roman"/>
          <w:sz w:val="27"/>
          <w:szCs w:val="27"/>
          <w:lang w:eastAsia="ru-RU"/>
        </w:rPr>
        <w:t>;</w:t>
      </w:r>
    </w:p>
    <w:p w:rsidR="009623B9" w:rsidRPr="00B92613" w:rsidRDefault="009623B9" w:rsidP="009623B9">
      <w:pPr>
        <w:autoSpaceDE/>
        <w:autoSpaceDN/>
        <w:adjustRightInd/>
        <w:ind w:left="360" w:firstLine="34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 изменения перечня изб</w:t>
      </w:r>
      <w:r w:rsidR="006D169A">
        <w:rPr>
          <w:rFonts w:ascii="Times New Roman" w:eastAsia="Times New Roman" w:hAnsi="Times New Roman" w:cs="Times New Roman"/>
          <w:sz w:val="27"/>
          <w:szCs w:val="27"/>
          <w:lang w:eastAsia="ru-RU"/>
        </w:rPr>
        <w:t>ирательных участков и их границ;</w:t>
      </w:r>
    </w:p>
    <w:p w:rsidR="009623B9" w:rsidRPr="00B92613" w:rsidRDefault="009623B9" w:rsidP="009623B9">
      <w:pPr>
        <w:autoSpaceDE/>
        <w:autoSpaceDN/>
        <w:adjustRightInd/>
        <w:ind w:left="360" w:firstLine="34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 формирования списков избирателей</w:t>
      </w:r>
      <w:r w:rsidR="006D169A">
        <w:rPr>
          <w:rFonts w:ascii="Times New Roman" w:eastAsia="Times New Roman" w:hAnsi="Times New Roman" w:cs="Times New Roman"/>
          <w:sz w:val="27"/>
          <w:szCs w:val="27"/>
          <w:lang w:eastAsia="ru-RU"/>
        </w:rPr>
        <w:t>.</w:t>
      </w:r>
    </w:p>
    <w:p w:rsidR="009623B9" w:rsidRPr="00B92613" w:rsidRDefault="009623B9" w:rsidP="00841189">
      <w:pPr>
        <w:autoSpaceDE/>
        <w:autoSpaceDN/>
        <w:adjustRightInd/>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Также уточнены требования к содержанию информационных материалов о предвыборных мероприятиях, агитационных материалов, порядок их подготовки и размещения. Установлен порядок голосования по открепительным удостоверениям. Уточнены иные положения о порядке подготовки, проведения, установления итогов и определения результатов выборов Губернатора Камчатского края.</w:t>
      </w:r>
    </w:p>
    <w:p w:rsidR="00D80FEC" w:rsidRPr="00B92613" w:rsidRDefault="00D80FEC" w:rsidP="00D80FEC">
      <w:pPr>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С целью приведения в соответствие с федеральным</w:t>
      </w:r>
      <w:r w:rsidRPr="00B92613">
        <w:rPr>
          <w:rFonts w:ascii="Times New Roman" w:hAnsi="Times New Roman" w:cs="Times New Roman"/>
          <w:sz w:val="27"/>
          <w:szCs w:val="27"/>
        </w:rPr>
        <w:t>и</w:t>
      </w:r>
      <w:r w:rsidRPr="00B92613">
        <w:rPr>
          <w:rFonts w:ascii="Times New Roman" w:eastAsia="Times New Roman" w:hAnsi="Times New Roman" w:cs="Times New Roman"/>
          <w:sz w:val="27"/>
          <w:szCs w:val="27"/>
          <w:lang w:eastAsia="ru-RU"/>
        </w:rPr>
        <w:t xml:space="preserve"> закон</w:t>
      </w:r>
      <w:r w:rsidRPr="00B92613">
        <w:rPr>
          <w:rFonts w:ascii="Times New Roman" w:hAnsi="Times New Roman" w:cs="Times New Roman"/>
          <w:sz w:val="27"/>
          <w:szCs w:val="27"/>
        </w:rPr>
        <w:t>ами</w:t>
      </w:r>
      <w:r w:rsidRPr="00B92613">
        <w:rPr>
          <w:rFonts w:ascii="Times New Roman" w:eastAsia="Times New Roman" w:hAnsi="Times New Roman" w:cs="Times New Roman"/>
          <w:sz w:val="27"/>
          <w:szCs w:val="27"/>
          <w:lang w:eastAsia="ru-RU"/>
        </w:rPr>
        <w:t xml:space="preserve"> (</w:t>
      </w:r>
      <w:r w:rsidRPr="00B92613">
        <w:rPr>
          <w:rFonts w:ascii="Times New Roman" w:hAnsi="Times New Roman" w:cs="Times New Roman"/>
          <w:sz w:val="27"/>
          <w:szCs w:val="27"/>
        </w:rPr>
        <w:t xml:space="preserve">от 04.03.2016 № 48, от 31.03.2016 № 65, </w:t>
      </w:r>
      <w:r w:rsidR="006D169A">
        <w:rPr>
          <w:rFonts w:ascii="Times New Roman" w:hAnsi="Times New Roman" w:cs="Times New Roman"/>
          <w:sz w:val="27"/>
          <w:szCs w:val="27"/>
        </w:rPr>
        <w:t xml:space="preserve">от </w:t>
      </w:r>
      <w:r w:rsidRPr="00B92613">
        <w:rPr>
          <w:rFonts w:ascii="Times New Roman" w:hAnsi="Times New Roman" w:cs="Times New Roman"/>
          <w:sz w:val="27"/>
          <w:szCs w:val="27"/>
        </w:rPr>
        <w:t>14.02.2017 № 1-188) внесены соответствующие и</w:t>
      </w:r>
      <w:r w:rsidRPr="00B92613">
        <w:rPr>
          <w:rFonts w:ascii="Times New Roman" w:eastAsia="Times New Roman" w:hAnsi="Times New Roman" w:cs="Times New Roman"/>
          <w:sz w:val="27"/>
          <w:szCs w:val="27"/>
          <w:lang w:eastAsia="ru-RU"/>
        </w:rPr>
        <w:t xml:space="preserve">зменения </w:t>
      </w:r>
      <w:r w:rsidRPr="00B92613">
        <w:rPr>
          <w:rFonts w:ascii="Times New Roman" w:hAnsi="Times New Roman" w:cs="Times New Roman"/>
          <w:sz w:val="27"/>
          <w:szCs w:val="27"/>
        </w:rPr>
        <w:t>в</w:t>
      </w:r>
      <w:r w:rsidRPr="00B92613">
        <w:rPr>
          <w:rFonts w:ascii="Times New Roman" w:eastAsia="Times New Roman" w:hAnsi="Times New Roman" w:cs="Times New Roman"/>
          <w:sz w:val="27"/>
          <w:szCs w:val="27"/>
          <w:lang w:eastAsia="ru-RU"/>
        </w:rPr>
        <w:t xml:space="preserve"> Закон Камчатского края </w:t>
      </w:r>
      <w:r w:rsidR="005A0B4C">
        <w:rPr>
          <w:rFonts w:ascii="Times New Roman" w:eastAsia="Times New Roman" w:hAnsi="Times New Roman" w:cs="Times New Roman"/>
          <w:sz w:val="27"/>
          <w:szCs w:val="27"/>
          <w:lang w:eastAsia="ru-RU"/>
        </w:rPr>
        <w:t>от 04.07.</w:t>
      </w:r>
      <w:r w:rsidR="00447B70">
        <w:rPr>
          <w:rFonts w:ascii="Times New Roman" w:eastAsia="Times New Roman" w:hAnsi="Times New Roman" w:cs="Times New Roman"/>
          <w:sz w:val="27"/>
          <w:szCs w:val="27"/>
          <w:lang w:eastAsia="ru-RU"/>
        </w:rPr>
        <w:t xml:space="preserve">2008 № 88 </w:t>
      </w:r>
      <w:r w:rsidR="007E4173">
        <w:rPr>
          <w:rFonts w:ascii="Times New Roman" w:eastAsia="Times New Roman" w:hAnsi="Times New Roman" w:cs="Times New Roman"/>
          <w:b/>
          <w:sz w:val="27"/>
          <w:szCs w:val="27"/>
          <w:lang w:eastAsia="ru-RU"/>
        </w:rPr>
        <w:t>"</w:t>
      </w:r>
      <w:r w:rsidRPr="00B92613">
        <w:rPr>
          <w:rFonts w:ascii="Times New Roman" w:eastAsia="Times New Roman" w:hAnsi="Times New Roman" w:cs="Times New Roman"/>
          <w:b/>
          <w:sz w:val="27"/>
          <w:szCs w:val="27"/>
          <w:lang w:eastAsia="ru-RU"/>
        </w:rPr>
        <w:t>О территориальных избирательных комиссиях в Камчатском крае</w:t>
      </w:r>
      <w:r w:rsidR="007E4173">
        <w:rPr>
          <w:rFonts w:ascii="Times New Roman" w:eastAsia="Times New Roman" w:hAnsi="Times New Roman" w:cs="Times New Roman"/>
          <w:b/>
          <w:sz w:val="27"/>
          <w:szCs w:val="27"/>
          <w:lang w:eastAsia="ru-RU"/>
        </w:rPr>
        <w:t>"</w:t>
      </w:r>
      <w:r w:rsidRPr="00B92613">
        <w:rPr>
          <w:rFonts w:ascii="Times New Roman" w:eastAsia="Times New Roman" w:hAnsi="Times New Roman" w:cs="Times New Roman"/>
          <w:sz w:val="27"/>
          <w:szCs w:val="27"/>
          <w:lang w:eastAsia="ru-RU"/>
        </w:rPr>
        <w:t>, к</w:t>
      </w:r>
      <w:r w:rsidR="00AE3C74" w:rsidRPr="00B92613">
        <w:rPr>
          <w:rFonts w:ascii="Times New Roman" w:eastAsia="Times New Roman" w:hAnsi="Times New Roman" w:cs="Times New Roman"/>
          <w:sz w:val="27"/>
          <w:szCs w:val="27"/>
          <w:lang w:eastAsia="ru-RU"/>
        </w:rPr>
        <w:t>о</w:t>
      </w:r>
      <w:r w:rsidRPr="00B92613">
        <w:rPr>
          <w:rFonts w:ascii="Times New Roman" w:eastAsia="Times New Roman" w:hAnsi="Times New Roman" w:cs="Times New Roman"/>
          <w:sz w:val="27"/>
          <w:szCs w:val="27"/>
          <w:lang w:eastAsia="ru-RU"/>
        </w:rPr>
        <w:t>торые к</w:t>
      </w:r>
      <w:r w:rsidR="00AE3C74" w:rsidRPr="00B92613">
        <w:rPr>
          <w:rFonts w:ascii="Times New Roman" w:eastAsia="Times New Roman" w:hAnsi="Times New Roman" w:cs="Times New Roman"/>
          <w:sz w:val="27"/>
          <w:szCs w:val="27"/>
          <w:lang w:eastAsia="ru-RU"/>
        </w:rPr>
        <w:t xml:space="preserve">асаются, в частности, </w:t>
      </w:r>
      <w:r w:rsidRPr="00B92613">
        <w:rPr>
          <w:rFonts w:ascii="Times New Roman" w:eastAsia="Times New Roman" w:hAnsi="Times New Roman" w:cs="Times New Roman"/>
          <w:sz w:val="27"/>
          <w:szCs w:val="27"/>
          <w:lang w:eastAsia="ru-RU"/>
        </w:rPr>
        <w:t>вопросов формирования</w:t>
      </w:r>
      <w:r w:rsidR="00D21933" w:rsidRPr="00B92613">
        <w:rPr>
          <w:rFonts w:ascii="Times New Roman" w:eastAsia="Times New Roman" w:hAnsi="Times New Roman" w:cs="Times New Roman"/>
          <w:sz w:val="27"/>
          <w:szCs w:val="27"/>
          <w:lang w:eastAsia="ru-RU"/>
        </w:rPr>
        <w:t xml:space="preserve"> и расформирования территориальных комиссий</w:t>
      </w:r>
      <w:r w:rsidRPr="00B92613">
        <w:rPr>
          <w:rFonts w:ascii="Times New Roman" w:eastAsia="Times New Roman" w:hAnsi="Times New Roman" w:cs="Times New Roman"/>
          <w:sz w:val="27"/>
          <w:szCs w:val="27"/>
          <w:lang w:eastAsia="ru-RU"/>
        </w:rPr>
        <w:t xml:space="preserve">, </w:t>
      </w:r>
      <w:r w:rsidR="00D21933" w:rsidRPr="00B92613">
        <w:rPr>
          <w:rFonts w:ascii="Times New Roman" w:eastAsia="Times New Roman" w:hAnsi="Times New Roman" w:cs="Times New Roman"/>
          <w:sz w:val="27"/>
          <w:szCs w:val="27"/>
          <w:lang w:eastAsia="ru-RU"/>
        </w:rPr>
        <w:t xml:space="preserve">порядка временного исполнения обязанностей заместителя и секретаря комиссий, вопросов гласности в деятельности комиссий, </w:t>
      </w:r>
      <w:r w:rsidR="00AE3C74" w:rsidRPr="00B92613">
        <w:rPr>
          <w:rFonts w:ascii="Times New Roman" w:eastAsia="Times New Roman" w:hAnsi="Times New Roman" w:cs="Times New Roman"/>
          <w:sz w:val="27"/>
          <w:szCs w:val="27"/>
          <w:lang w:eastAsia="ru-RU"/>
        </w:rPr>
        <w:t>полномочий и условий осуществления деятельности членов комисси</w:t>
      </w:r>
      <w:r w:rsidR="00D21933" w:rsidRPr="00B92613">
        <w:rPr>
          <w:rFonts w:ascii="Times New Roman" w:eastAsia="Times New Roman" w:hAnsi="Times New Roman" w:cs="Times New Roman"/>
          <w:sz w:val="27"/>
          <w:szCs w:val="27"/>
          <w:lang w:eastAsia="ru-RU"/>
        </w:rPr>
        <w:t>й</w:t>
      </w:r>
      <w:r w:rsidR="00AE3C74" w:rsidRPr="00B92613">
        <w:rPr>
          <w:rFonts w:ascii="Times New Roman" w:eastAsia="Times New Roman" w:hAnsi="Times New Roman" w:cs="Times New Roman"/>
          <w:sz w:val="27"/>
          <w:szCs w:val="27"/>
          <w:lang w:eastAsia="ru-RU"/>
        </w:rPr>
        <w:t xml:space="preserve">  с правом решающего голоса </w:t>
      </w:r>
      <w:r w:rsidR="00D21933" w:rsidRPr="00B92613">
        <w:rPr>
          <w:rFonts w:ascii="Times New Roman" w:eastAsia="Times New Roman" w:hAnsi="Times New Roman" w:cs="Times New Roman"/>
          <w:sz w:val="27"/>
          <w:szCs w:val="27"/>
          <w:lang w:eastAsia="ru-RU"/>
        </w:rPr>
        <w:t>(</w:t>
      </w:r>
      <w:r w:rsidR="00AE3C74" w:rsidRPr="00B92613">
        <w:rPr>
          <w:rFonts w:ascii="Times New Roman" w:eastAsia="Times New Roman" w:hAnsi="Times New Roman" w:cs="Times New Roman"/>
          <w:sz w:val="27"/>
          <w:szCs w:val="27"/>
          <w:lang w:eastAsia="ru-RU"/>
        </w:rPr>
        <w:t>не на постоянной основе</w:t>
      </w:r>
      <w:r w:rsidR="00D21933" w:rsidRPr="00B92613">
        <w:rPr>
          <w:rFonts w:ascii="Times New Roman" w:eastAsia="Times New Roman" w:hAnsi="Times New Roman" w:cs="Times New Roman"/>
          <w:sz w:val="27"/>
          <w:szCs w:val="27"/>
          <w:lang w:eastAsia="ru-RU"/>
        </w:rPr>
        <w:t>)</w:t>
      </w:r>
      <w:r w:rsidR="00AE3C74" w:rsidRPr="00B92613">
        <w:rPr>
          <w:rFonts w:ascii="Times New Roman" w:eastAsia="Times New Roman" w:hAnsi="Times New Roman" w:cs="Times New Roman"/>
          <w:sz w:val="27"/>
          <w:szCs w:val="27"/>
          <w:lang w:eastAsia="ru-RU"/>
        </w:rPr>
        <w:t>, членов комиссии с правом совещательного голоса</w:t>
      </w:r>
      <w:r w:rsidR="005A0B4C">
        <w:rPr>
          <w:rFonts w:ascii="Times New Roman" w:eastAsia="Times New Roman" w:hAnsi="Times New Roman" w:cs="Times New Roman"/>
          <w:sz w:val="27"/>
          <w:szCs w:val="27"/>
          <w:lang w:eastAsia="ru-RU"/>
        </w:rPr>
        <w:t xml:space="preserve"> и др.</w:t>
      </w:r>
      <w:r w:rsidR="00AE3C74" w:rsidRPr="00B92613">
        <w:rPr>
          <w:rFonts w:ascii="Times New Roman" w:eastAsia="Times New Roman" w:hAnsi="Times New Roman" w:cs="Times New Roman"/>
          <w:sz w:val="27"/>
          <w:szCs w:val="27"/>
          <w:lang w:eastAsia="ru-RU"/>
        </w:rPr>
        <w:t xml:space="preserve"> </w:t>
      </w:r>
    </w:p>
    <w:p w:rsidR="0076202B" w:rsidRPr="00B92613" w:rsidRDefault="0076202B" w:rsidP="00D21933">
      <w:pPr>
        <w:pStyle w:val="ConsPlusNormal"/>
        <w:ind w:firstLine="709"/>
        <w:jc w:val="both"/>
        <w:rPr>
          <w:rFonts w:ascii="Times New Roman" w:hAnsi="Times New Roman" w:cs="Times New Roman"/>
          <w:sz w:val="27"/>
          <w:szCs w:val="27"/>
        </w:rPr>
      </w:pPr>
      <w:r w:rsidRPr="00B92613">
        <w:rPr>
          <w:rFonts w:ascii="Times New Roman" w:hAnsi="Times New Roman" w:cs="Times New Roman"/>
          <w:b/>
          <w:sz w:val="27"/>
          <w:szCs w:val="27"/>
        </w:rPr>
        <w:t xml:space="preserve">По вопросам государственной, государственной гражданской и муниципальной службы и противодействия коррупции </w:t>
      </w:r>
      <w:r w:rsidRPr="00B92613">
        <w:rPr>
          <w:rFonts w:ascii="Times New Roman" w:hAnsi="Times New Roman" w:cs="Times New Roman"/>
          <w:sz w:val="27"/>
          <w:szCs w:val="27"/>
        </w:rPr>
        <w:t>принят</w:t>
      </w:r>
      <w:r w:rsidR="00DB2F99" w:rsidRPr="00B92613">
        <w:rPr>
          <w:rFonts w:ascii="Times New Roman" w:hAnsi="Times New Roman" w:cs="Times New Roman"/>
          <w:sz w:val="27"/>
          <w:szCs w:val="27"/>
        </w:rPr>
        <w:t>о</w:t>
      </w:r>
      <w:r w:rsidRPr="00B92613">
        <w:rPr>
          <w:rFonts w:ascii="Times New Roman" w:hAnsi="Times New Roman" w:cs="Times New Roman"/>
          <w:sz w:val="27"/>
          <w:szCs w:val="27"/>
        </w:rPr>
        <w:t xml:space="preserve"> </w:t>
      </w:r>
      <w:r w:rsidR="00641B1C">
        <w:rPr>
          <w:rFonts w:ascii="Times New Roman" w:hAnsi="Times New Roman" w:cs="Times New Roman"/>
          <w:sz w:val="27"/>
          <w:szCs w:val="27"/>
        </w:rPr>
        <w:t>1</w:t>
      </w:r>
      <w:r w:rsidR="006D53FB">
        <w:rPr>
          <w:rFonts w:ascii="Times New Roman" w:hAnsi="Times New Roman" w:cs="Times New Roman"/>
          <w:sz w:val="27"/>
          <w:szCs w:val="27"/>
        </w:rPr>
        <w:t>5</w:t>
      </w:r>
      <w:r w:rsidRPr="00B92613">
        <w:rPr>
          <w:rFonts w:ascii="Times New Roman" w:hAnsi="Times New Roman" w:cs="Times New Roman"/>
          <w:sz w:val="27"/>
          <w:szCs w:val="27"/>
        </w:rPr>
        <w:t xml:space="preserve"> закон</w:t>
      </w:r>
      <w:r w:rsidR="00DB2F99" w:rsidRPr="00B92613">
        <w:rPr>
          <w:rFonts w:ascii="Times New Roman" w:hAnsi="Times New Roman" w:cs="Times New Roman"/>
          <w:sz w:val="27"/>
          <w:szCs w:val="27"/>
        </w:rPr>
        <w:t>ов</w:t>
      </w:r>
      <w:r w:rsidRPr="00B92613">
        <w:rPr>
          <w:rFonts w:ascii="Times New Roman" w:hAnsi="Times New Roman" w:cs="Times New Roman"/>
          <w:sz w:val="27"/>
          <w:szCs w:val="27"/>
        </w:rPr>
        <w:t xml:space="preserve"> Камчатского края. </w:t>
      </w:r>
    </w:p>
    <w:p w:rsidR="00233178" w:rsidRDefault="00233178" w:rsidP="00233178">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В отчетный период в Закон Камчатского края от 20.11.2013 № 343 </w:t>
      </w:r>
      <w:r w:rsidR="007E4173">
        <w:rPr>
          <w:rFonts w:ascii="Times New Roman" w:eastAsia="Times New Roman" w:hAnsi="Times New Roman" w:cs="Times New Roman"/>
          <w:b/>
          <w:sz w:val="27"/>
          <w:szCs w:val="27"/>
          <w:lang w:eastAsia="ru-RU"/>
        </w:rPr>
        <w:t>"</w:t>
      </w:r>
      <w:r w:rsidRPr="001F507F">
        <w:rPr>
          <w:rFonts w:ascii="Times New Roman" w:eastAsia="Times New Roman" w:hAnsi="Times New Roman" w:cs="Times New Roman"/>
          <w:b/>
          <w:sz w:val="27"/>
          <w:szCs w:val="27"/>
          <w:lang w:eastAsia="ru-RU"/>
        </w:rPr>
        <w:t>О государственной гражданской службе</w:t>
      </w:r>
      <w:r>
        <w:rPr>
          <w:rFonts w:ascii="Times New Roman" w:eastAsia="Times New Roman" w:hAnsi="Times New Roman" w:cs="Times New Roman"/>
          <w:b/>
          <w:sz w:val="27"/>
          <w:szCs w:val="27"/>
          <w:lang w:eastAsia="ru-RU"/>
        </w:rPr>
        <w:t xml:space="preserve"> Камчатского края</w:t>
      </w:r>
      <w:r w:rsidR="007E4173">
        <w:rPr>
          <w:rFonts w:ascii="Times New Roman" w:eastAsia="Times New Roman" w:hAnsi="Times New Roman" w:cs="Times New Roman"/>
          <w:b/>
          <w:sz w:val="27"/>
          <w:szCs w:val="27"/>
          <w:lang w:eastAsia="ru-RU"/>
        </w:rPr>
        <w:t>"</w:t>
      </w:r>
      <w:r>
        <w:rPr>
          <w:rFonts w:ascii="Times New Roman" w:eastAsia="Times New Roman" w:hAnsi="Times New Roman" w:cs="Times New Roman"/>
          <w:sz w:val="27"/>
          <w:szCs w:val="27"/>
          <w:lang w:eastAsia="ru-RU"/>
        </w:rPr>
        <w:t xml:space="preserve"> </w:t>
      </w:r>
      <w:r w:rsidR="006D53FB">
        <w:rPr>
          <w:rFonts w:ascii="Times New Roman" w:eastAsia="Times New Roman" w:hAnsi="Times New Roman" w:cs="Times New Roman"/>
          <w:sz w:val="27"/>
          <w:szCs w:val="27"/>
          <w:lang w:eastAsia="ru-RU"/>
        </w:rPr>
        <w:t>неоднократн</w:t>
      </w:r>
      <w:r w:rsidR="006C573A">
        <w:rPr>
          <w:rFonts w:ascii="Times New Roman" w:eastAsia="Times New Roman" w:hAnsi="Times New Roman" w:cs="Times New Roman"/>
          <w:sz w:val="27"/>
          <w:szCs w:val="27"/>
          <w:lang w:eastAsia="ru-RU"/>
        </w:rPr>
        <w:t>о</w:t>
      </w:r>
      <w:r w:rsidR="006D53FB">
        <w:rPr>
          <w:rFonts w:ascii="Times New Roman" w:eastAsia="Times New Roman" w:hAnsi="Times New Roman" w:cs="Times New Roman"/>
          <w:sz w:val="27"/>
          <w:szCs w:val="27"/>
          <w:lang w:eastAsia="ru-RU"/>
        </w:rPr>
        <w:t xml:space="preserve"> </w:t>
      </w:r>
      <w:r w:rsidR="006C573A">
        <w:rPr>
          <w:rFonts w:ascii="Times New Roman" w:eastAsia="Times New Roman" w:hAnsi="Times New Roman" w:cs="Times New Roman"/>
          <w:sz w:val="27"/>
          <w:szCs w:val="27"/>
          <w:lang w:eastAsia="ru-RU"/>
        </w:rPr>
        <w:t>З</w:t>
      </w:r>
      <w:r w:rsidR="006D53FB">
        <w:rPr>
          <w:rFonts w:ascii="Times New Roman" w:eastAsia="Times New Roman" w:hAnsi="Times New Roman" w:cs="Times New Roman"/>
          <w:sz w:val="27"/>
          <w:szCs w:val="27"/>
          <w:lang w:eastAsia="ru-RU"/>
        </w:rPr>
        <w:t xml:space="preserve">аконами </w:t>
      </w:r>
      <w:r w:rsidR="006C573A">
        <w:rPr>
          <w:rFonts w:ascii="Times New Roman" w:eastAsia="Times New Roman" w:hAnsi="Times New Roman" w:cs="Times New Roman"/>
          <w:sz w:val="27"/>
          <w:szCs w:val="27"/>
          <w:lang w:eastAsia="ru-RU"/>
        </w:rPr>
        <w:t>Камчатского края от 24.04.2017 № 86, от 25.07.2017 № 126, от 25.07.2017</w:t>
      </w:r>
      <w:r w:rsidR="00817226">
        <w:rPr>
          <w:rFonts w:ascii="Times New Roman" w:eastAsia="Times New Roman" w:hAnsi="Times New Roman" w:cs="Times New Roman"/>
          <w:sz w:val="27"/>
          <w:szCs w:val="27"/>
          <w:lang w:eastAsia="ru-RU"/>
        </w:rPr>
        <w:t xml:space="preserve">                </w:t>
      </w:r>
      <w:r w:rsidR="006C573A">
        <w:rPr>
          <w:rFonts w:ascii="Times New Roman" w:eastAsia="Times New Roman" w:hAnsi="Times New Roman" w:cs="Times New Roman"/>
          <w:sz w:val="27"/>
          <w:szCs w:val="27"/>
          <w:lang w:eastAsia="ru-RU"/>
        </w:rPr>
        <w:t xml:space="preserve">№ 128, от 02.10.2017 № 154 </w:t>
      </w:r>
      <w:r>
        <w:rPr>
          <w:rFonts w:ascii="Times New Roman" w:eastAsia="Times New Roman" w:hAnsi="Times New Roman" w:cs="Times New Roman"/>
          <w:sz w:val="27"/>
          <w:szCs w:val="27"/>
          <w:lang w:eastAsia="ru-RU"/>
        </w:rPr>
        <w:t xml:space="preserve">вносились изменения, которые касались уточнения: Реестра должностей государственной гражданской службы, положений о профессиональном развитии государственных гражданских служащих и государственном заказе на мероприятия по профессиональному развитию, </w:t>
      </w:r>
      <w:r w:rsidRPr="00660751">
        <w:rPr>
          <w:rFonts w:ascii="Times New Roman" w:eastAsia="Times New Roman" w:hAnsi="Times New Roman" w:cs="Times New Roman"/>
          <w:sz w:val="27"/>
          <w:szCs w:val="27"/>
          <w:lang w:eastAsia="ru-RU"/>
        </w:rPr>
        <w:t>квалификационны</w:t>
      </w:r>
      <w:r>
        <w:rPr>
          <w:rFonts w:ascii="Times New Roman" w:eastAsia="Times New Roman" w:hAnsi="Times New Roman" w:cs="Times New Roman"/>
          <w:sz w:val="27"/>
          <w:szCs w:val="27"/>
          <w:lang w:eastAsia="ru-RU"/>
        </w:rPr>
        <w:t>х</w:t>
      </w:r>
      <w:r w:rsidRPr="00660751">
        <w:rPr>
          <w:rFonts w:ascii="Times New Roman" w:eastAsia="Times New Roman" w:hAnsi="Times New Roman" w:cs="Times New Roman"/>
          <w:sz w:val="27"/>
          <w:szCs w:val="27"/>
          <w:lang w:eastAsia="ru-RU"/>
        </w:rPr>
        <w:t xml:space="preserve"> требовани</w:t>
      </w:r>
      <w:r>
        <w:rPr>
          <w:rFonts w:ascii="Times New Roman" w:eastAsia="Times New Roman" w:hAnsi="Times New Roman" w:cs="Times New Roman"/>
          <w:sz w:val="27"/>
          <w:szCs w:val="27"/>
          <w:lang w:eastAsia="ru-RU"/>
        </w:rPr>
        <w:t>й</w:t>
      </w:r>
      <w:r w:rsidRPr="00660751">
        <w:rPr>
          <w:rFonts w:ascii="Times New Roman" w:eastAsia="Times New Roman" w:hAnsi="Times New Roman" w:cs="Times New Roman"/>
          <w:sz w:val="27"/>
          <w:szCs w:val="27"/>
          <w:lang w:eastAsia="ru-RU"/>
        </w:rPr>
        <w:t xml:space="preserve"> для замещения краевой должности государственной гражданской службы </w:t>
      </w:r>
      <w:r>
        <w:rPr>
          <w:rFonts w:ascii="Times New Roman" w:eastAsia="Times New Roman" w:hAnsi="Times New Roman" w:cs="Times New Roman"/>
          <w:sz w:val="27"/>
          <w:szCs w:val="27"/>
          <w:lang w:eastAsia="ru-RU"/>
        </w:rPr>
        <w:t>для</w:t>
      </w:r>
      <w:r w:rsidRPr="00660751">
        <w:rPr>
          <w:rFonts w:ascii="Times New Roman" w:eastAsia="Times New Roman" w:hAnsi="Times New Roman" w:cs="Times New Roman"/>
          <w:sz w:val="27"/>
          <w:szCs w:val="27"/>
          <w:lang w:eastAsia="ru-RU"/>
        </w:rPr>
        <w:t xml:space="preserve"> исчисления стажа работы по специальности, направлению подготовки</w:t>
      </w:r>
      <w:r>
        <w:rPr>
          <w:rFonts w:ascii="Times New Roman" w:eastAsia="Times New Roman" w:hAnsi="Times New Roman" w:cs="Times New Roman"/>
          <w:sz w:val="27"/>
          <w:szCs w:val="27"/>
          <w:lang w:eastAsia="ru-RU"/>
        </w:rPr>
        <w:t>.</w:t>
      </w:r>
    </w:p>
    <w:p w:rsidR="007462C3" w:rsidRDefault="007462C3" w:rsidP="007462C3">
      <w:pPr>
        <w:ind w:firstLine="709"/>
        <w:rPr>
          <w:rFonts w:ascii="Times New Roman" w:eastAsia="Times New Roman" w:hAnsi="Times New Roman" w:cs="Times New Roman"/>
          <w:sz w:val="27"/>
          <w:szCs w:val="27"/>
          <w:lang w:eastAsia="ru-RU"/>
        </w:rPr>
      </w:pPr>
      <w:r w:rsidRPr="004438C0">
        <w:rPr>
          <w:rFonts w:ascii="Times New Roman" w:eastAsia="Times New Roman" w:hAnsi="Times New Roman" w:cs="Times New Roman"/>
          <w:sz w:val="27"/>
          <w:szCs w:val="27"/>
          <w:lang w:eastAsia="ru-RU"/>
        </w:rPr>
        <w:t xml:space="preserve">В связи с принятием Указа Президента Российской Федерации от 01.03.2017 № 96 "Об утверждении Положения о кадровом резерве федерального государственного органа", распоряжения Правительства Российской Федерации от 26.06.2017 № 1335-р в целях совершенствования механизма формирования и использования кадрового резерва на государственной гражданской службе Камчатского края внесены изменения в </w:t>
      </w:r>
      <w:r w:rsidRPr="001F507F">
        <w:rPr>
          <w:rFonts w:ascii="Times New Roman" w:eastAsia="Times New Roman" w:hAnsi="Times New Roman" w:cs="Times New Roman"/>
          <w:sz w:val="27"/>
          <w:szCs w:val="27"/>
          <w:lang w:eastAsia="ru-RU"/>
        </w:rPr>
        <w:t>Закон Камчатского края</w:t>
      </w:r>
      <w:r w:rsidRPr="00BD6C43">
        <w:rPr>
          <w:rFonts w:ascii="Times New Roman" w:eastAsia="Times New Roman" w:hAnsi="Times New Roman" w:cs="Times New Roman"/>
          <w:b/>
          <w:sz w:val="27"/>
          <w:szCs w:val="27"/>
          <w:lang w:eastAsia="ru-RU"/>
        </w:rPr>
        <w:t xml:space="preserve"> </w:t>
      </w:r>
      <w:r w:rsidRPr="001F507F">
        <w:rPr>
          <w:rFonts w:ascii="Times New Roman" w:eastAsia="Times New Roman" w:hAnsi="Times New Roman" w:cs="Times New Roman"/>
          <w:sz w:val="27"/>
          <w:szCs w:val="27"/>
          <w:lang w:eastAsia="ru-RU"/>
        </w:rPr>
        <w:t>от 20.11.2013 № 344</w:t>
      </w:r>
      <w:r>
        <w:rPr>
          <w:rFonts w:ascii="Times New Roman" w:eastAsia="Times New Roman" w:hAnsi="Times New Roman" w:cs="Times New Roman"/>
          <w:b/>
          <w:sz w:val="27"/>
          <w:szCs w:val="27"/>
          <w:lang w:eastAsia="ru-RU"/>
        </w:rPr>
        <w:t xml:space="preserve"> </w:t>
      </w:r>
      <w:r w:rsidRPr="00BD6C43">
        <w:rPr>
          <w:rFonts w:ascii="Times New Roman" w:eastAsia="Times New Roman" w:hAnsi="Times New Roman" w:cs="Times New Roman"/>
          <w:b/>
          <w:sz w:val="27"/>
          <w:szCs w:val="27"/>
          <w:lang w:eastAsia="ru-RU"/>
        </w:rPr>
        <w:t>"О кадровом резерве на государственной гражданской службе Камчатского края"</w:t>
      </w:r>
      <w:r>
        <w:rPr>
          <w:rFonts w:ascii="Times New Roman" w:eastAsia="Times New Roman" w:hAnsi="Times New Roman" w:cs="Times New Roman"/>
          <w:sz w:val="27"/>
          <w:szCs w:val="27"/>
          <w:lang w:eastAsia="ru-RU"/>
        </w:rPr>
        <w:t>.</w:t>
      </w:r>
    </w:p>
    <w:p w:rsidR="007462C3" w:rsidRPr="004438C0" w:rsidRDefault="007462C3" w:rsidP="007462C3">
      <w:pPr>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В соответствии с изменениями: кадровый резерв государственного органа формируется для замещения должностей высшей, главной, ведущей и старшей группой; гражданский служащий (гражданин), участвовавший в конкурсе, не победивший, но получивший высокую оценку конкурсной комиссии с согласия </w:t>
      </w:r>
      <w:r w:rsidR="006D169A">
        <w:rPr>
          <w:rFonts w:ascii="Times New Roman" w:eastAsia="Times New Roman" w:hAnsi="Times New Roman" w:cs="Times New Roman"/>
          <w:sz w:val="27"/>
          <w:szCs w:val="27"/>
          <w:lang w:eastAsia="ru-RU"/>
        </w:rPr>
        <w:t xml:space="preserve">комиссии </w:t>
      </w:r>
      <w:r>
        <w:rPr>
          <w:rFonts w:ascii="Times New Roman" w:eastAsia="Times New Roman" w:hAnsi="Times New Roman" w:cs="Times New Roman"/>
          <w:sz w:val="27"/>
          <w:szCs w:val="27"/>
          <w:lang w:eastAsia="ru-RU"/>
        </w:rPr>
        <w:t xml:space="preserve">может быть включен в кадровый резерв для замещения должности гражданской службы той же группы, к которой относилась вакантная должность гражданской службы, на замещение которой проводился конкурс, расширен перечень </w:t>
      </w:r>
      <w:r>
        <w:rPr>
          <w:rFonts w:ascii="Times New Roman" w:eastAsia="Times New Roman" w:hAnsi="Times New Roman" w:cs="Times New Roman"/>
          <w:sz w:val="27"/>
          <w:szCs w:val="27"/>
          <w:lang w:eastAsia="ru-RU"/>
        </w:rPr>
        <w:lastRenderedPageBreak/>
        <w:t>оснований исключения гражданского служащего (гражданина) из кадрового резерва,  внесены уточнения в порядок работы с кадровым резервом, сведения о гражданских служащих (граждан), включенных в кадровый резерв, размещаются на официальном сайте и др.</w:t>
      </w:r>
    </w:p>
    <w:p w:rsidR="00233178" w:rsidRPr="00F45B24" w:rsidRDefault="00447B70" w:rsidP="00233178">
      <w:pPr>
        <w:autoSpaceDE/>
        <w:autoSpaceDN/>
        <w:adjustRightInd/>
        <w:ind w:firstLine="709"/>
        <w:rPr>
          <w:rFonts w:ascii="Times New Roman" w:hAnsi="Times New Roman" w:cs="Times New Roman"/>
          <w:sz w:val="27"/>
          <w:szCs w:val="27"/>
        </w:rPr>
      </w:pPr>
      <w:r>
        <w:rPr>
          <w:rFonts w:ascii="Times New Roman" w:eastAsia="Times New Roman" w:hAnsi="Times New Roman" w:cs="Times New Roman"/>
          <w:sz w:val="27"/>
          <w:szCs w:val="27"/>
          <w:lang w:eastAsia="ru-RU"/>
        </w:rPr>
        <w:t>В</w:t>
      </w:r>
      <w:r w:rsidR="00233178" w:rsidRPr="00660751">
        <w:rPr>
          <w:rFonts w:ascii="Times New Roman" w:eastAsia="Times New Roman" w:hAnsi="Times New Roman" w:cs="Times New Roman"/>
          <w:sz w:val="27"/>
          <w:szCs w:val="27"/>
          <w:lang w:eastAsia="ru-RU"/>
        </w:rPr>
        <w:t xml:space="preserve">несены изменения в Закон Камчатского края </w:t>
      </w:r>
      <w:r w:rsidR="00233178">
        <w:rPr>
          <w:rFonts w:ascii="Times New Roman" w:eastAsia="Times New Roman" w:hAnsi="Times New Roman" w:cs="Times New Roman"/>
          <w:sz w:val="27"/>
          <w:szCs w:val="27"/>
          <w:lang w:eastAsia="ru-RU"/>
        </w:rPr>
        <w:t xml:space="preserve">от 04.05.2008 № 58 </w:t>
      </w:r>
      <w:r w:rsidR="00233178" w:rsidRPr="00660751">
        <w:rPr>
          <w:rFonts w:ascii="Times New Roman" w:eastAsia="Times New Roman" w:hAnsi="Times New Roman" w:cs="Times New Roman"/>
          <w:b/>
          <w:sz w:val="27"/>
          <w:szCs w:val="27"/>
          <w:lang w:eastAsia="ru-RU"/>
        </w:rPr>
        <w:t>"О муниципальной службе в Камчатском крае"</w:t>
      </w:r>
      <w:r w:rsidR="00233178" w:rsidRPr="00660751">
        <w:rPr>
          <w:rFonts w:ascii="Times New Roman" w:eastAsiaTheme="majorEastAsia" w:hAnsi="Times New Roman" w:cs="Times New Roman"/>
          <w:sz w:val="27"/>
          <w:szCs w:val="27"/>
          <w:lang w:eastAsia="ru-RU"/>
        </w:rPr>
        <w:t xml:space="preserve"> в целях приведения положений основного закона в соответствие с положениями Трудового кодекса Российской Федерации, Федерального закона от 02.03.2007 № 25-ФЗ "О муниципальной службе в Российской Федерации", Федерального </w:t>
      </w:r>
      <w:hyperlink r:id="rId14" w:history="1">
        <w:r w:rsidR="00233178" w:rsidRPr="00660751">
          <w:rPr>
            <w:rFonts w:ascii="Times New Roman" w:eastAsiaTheme="majorEastAsia" w:hAnsi="Times New Roman" w:cs="Times New Roman"/>
            <w:sz w:val="27"/>
            <w:szCs w:val="27"/>
            <w:lang w:eastAsia="ru-RU"/>
          </w:rPr>
          <w:t>закон</w:t>
        </w:r>
      </w:hyperlink>
      <w:r w:rsidR="00233178" w:rsidRPr="00660751">
        <w:rPr>
          <w:rFonts w:ascii="Times New Roman" w:eastAsiaTheme="majorEastAsia" w:hAnsi="Times New Roman" w:cs="Times New Roman"/>
          <w:sz w:val="27"/>
          <w:szCs w:val="27"/>
          <w:lang w:eastAsia="ru-RU"/>
        </w:rPr>
        <w:t xml:space="preserve">а от 25.12.2008 № 273-ФЗ "О противодействии коррупции" </w:t>
      </w:r>
      <w:r w:rsidR="00233178">
        <w:rPr>
          <w:rFonts w:ascii="Times New Roman" w:eastAsiaTheme="majorEastAsia" w:hAnsi="Times New Roman" w:cs="Times New Roman"/>
          <w:sz w:val="27"/>
          <w:szCs w:val="27"/>
          <w:lang w:eastAsia="ru-RU"/>
        </w:rPr>
        <w:t>(</w:t>
      </w:r>
      <w:r w:rsidR="00233178" w:rsidRPr="00660751">
        <w:rPr>
          <w:rFonts w:ascii="Times New Roman" w:eastAsiaTheme="majorEastAsia" w:hAnsi="Times New Roman" w:cs="Times New Roman"/>
          <w:sz w:val="27"/>
          <w:szCs w:val="27"/>
          <w:lang w:eastAsia="ru-RU"/>
        </w:rPr>
        <w:t>в редакции Федерального закона от 03.04.2017 № 64-ФЗ</w:t>
      </w:r>
      <w:r w:rsidR="00233178">
        <w:rPr>
          <w:rFonts w:ascii="Times New Roman" w:eastAsiaTheme="majorEastAsia" w:hAnsi="Times New Roman" w:cs="Times New Roman"/>
          <w:sz w:val="27"/>
          <w:szCs w:val="27"/>
          <w:lang w:eastAsia="ru-RU"/>
        </w:rPr>
        <w:t>)</w:t>
      </w:r>
      <w:r w:rsidR="00233178" w:rsidRPr="00660751">
        <w:rPr>
          <w:rFonts w:ascii="Times New Roman" w:hAnsi="Times New Roman" w:cs="Times New Roman"/>
          <w:bCs/>
          <w:sz w:val="27"/>
          <w:szCs w:val="27"/>
        </w:rPr>
        <w:t>,</w:t>
      </w:r>
      <w:r w:rsidR="00233178" w:rsidRPr="00660751">
        <w:rPr>
          <w:rFonts w:ascii="Times New Roman" w:eastAsiaTheme="majorEastAsia" w:hAnsi="Times New Roman" w:cs="Times New Roman"/>
          <w:sz w:val="27"/>
          <w:szCs w:val="27"/>
          <w:lang w:eastAsia="ru-RU"/>
        </w:rPr>
        <w:t xml:space="preserve"> в соответствии с которым </w:t>
      </w:r>
      <w:r w:rsidR="00233178" w:rsidRPr="00F45B24">
        <w:rPr>
          <w:rFonts w:ascii="Times New Roman" w:hAnsi="Times New Roman" w:cs="Times New Roman"/>
          <w:sz w:val="27"/>
          <w:szCs w:val="27"/>
        </w:rPr>
        <w:t>на высшее должностное лицо региона (руководителя высшего исполнительного органа государственной власти субъекта Федерации) возложена обязанность по проверке достоверности и полноты сведений о доходах, об имуществе и обязательствах имущественного характера, предоставляемых лицами, замещающими муниципальные должности и отдельные должности муниципальной службы.</w:t>
      </w:r>
    </w:p>
    <w:p w:rsidR="00233178" w:rsidRPr="00F45B24" w:rsidRDefault="00233178" w:rsidP="00233178">
      <w:pPr>
        <w:rPr>
          <w:rFonts w:ascii="Times New Roman" w:hAnsi="Times New Roman" w:cs="Times New Roman"/>
          <w:sz w:val="27"/>
          <w:szCs w:val="27"/>
        </w:rPr>
      </w:pPr>
      <w:r w:rsidRPr="00660751">
        <w:rPr>
          <w:rFonts w:ascii="Times New Roman" w:hAnsi="Times New Roman" w:cs="Times New Roman"/>
          <w:sz w:val="27"/>
          <w:szCs w:val="27"/>
        </w:rPr>
        <w:t xml:space="preserve">Если в результате проверки выявлено несоблюдение ограничений, запретов, неисполнение обязанностей, то высшему должностному лицу предоставлено право обратиться </w:t>
      </w:r>
      <w:r w:rsidRPr="00F45B24">
        <w:rPr>
          <w:rFonts w:ascii="Times New Roman" w:hAnsi="Times New Roman" w:cs="Times New Roman"/>
          <w:sz w:val="27"/>
          <w:szCs w:val="27"/>
        </w:rPr>
        <w:t>с заявлением о досрочном прекращении полномочий лица, совершившего коррупционное правонарушение, или о применении к нему иной меры дисциплинарной ответственности в орган местного самоуправления, уполномоченный принимать соответствующее решение, или в суд.</w:t>
      </w:r>
    </w:p>
    <w:p w:rsidR="00233178" w:rsidRPr="00660751" w:rsidRDefault="00233178" w:rsidP="00233178">
      <w:pPr>
        <w:autoSpaceDE/>
        <w:autoSpaceDN/>
        <w:adjustRightInd/>
        <w:ind w:firstLine="709"/>
        <w:rPr>
          <w:rFonts w:ascii="Times New Roman" w:eastAsia="Times New Roman" w:hAnsi="Times New Roman" w:cs="Times New Roman"/>
          <w:sz w:val="27"/>
          <w:szCs w:val="27"/>
          <w:lang w:eastAsia="ru-RU"/>
        </w:rPr>
      </w:pPr>
      <w:r w:rsidRPr="00660751">
        <w:rPr>
          <w:rFonts w:ascii="Times New Roman" w:eastAsia="Times New Roman" w:hAnsi="Times New Roman" w:cs="Times New Roman"/>
          <w:bCs/>
          <w:sz w:val="27"/>
          <w:szCs w:val="27"/>
          <w:lang w:eastAsia="ru-RU"/>
        </w:rPr>
        <w:t>Кроме этого, законом обеспечивается взаимосвязь государственной гражданской службы Камчатского края и муниципальной службы в Камчатском крае посредством унифицированного подхода к предоставлению и использованию лицами, замещающими должности государственной граж</w:t>
      </w:r>
      <w:r w:rsidR="006D169A">
        <w:rPr>
          <w:rFonts w:ascii="Times New Roman" w:eastAsia="Times New Roman" w:hAnsi="Times New Roman" w:cs="Times New Roman"/>
          <w:bCs/>
          <w:sz w:val="27"/>
          <w:szCs w:val="27"/>
          <w:lang w:eastAsia="ru-RU"/>
        </w:rPr>
        <w:t xml:space="preserve">данской службы Камчатского края, </w:t>
      </w:r>
      <w:r w:rsidRPr="00660751">
        <w:rPr>
          <w:rFonts w:ascii="Times New Roman" w:eastAsia="Times New Roman" w:hAnsi="Times New Roman" w:cs="Times New Roman"/>
          <w:bCs/>
          <w:sz w:val="27"/>
          <w:szCs w:val="27"/>
          <w:lang w:eastAsia="ru-RU"/>
        </w:rPr>
        <w:t>и муниципальными служащими в Камчатском крае е</w:t>
      </w:r>
      <w:r w:rsidR="006D169A">
        <w:rPr>
          <w:rFonts w:ascii="Times New Roman" w:eastAsia="Times New Roman" w:hAnsi="Times New Roman" w:cs="Times New Roman"/>
          <w:bCs/>
          <w:sz w:val="27"/>
          <w:szCs w:val="27"/>
          <w:lang w:eastAsia="ru-RU"/>
        </w:rPr>
        <w:t xml:space="preserve">жегодных оплачиваемых отпусков </w:t>
      </w:r>
      <w:r w:rsidRPr="00660751">
        <w:rPr>
          <w:rFonts w:ascii="Times New Roman" w:eastAsia="Times New Roman" w:hAnsi="Times New Roman" w:cs="Times New Roman"/>
          <w:bCs/>
          <w:sz w:val="27"/>
          <w:szCs w:val="27"/>
          <w:lang w:eastAsia="ru-RU"/>
        </w:rPr>
        <w:t>посредством установления муниципаль</w:t>
      </w:r>
      <w:r w:rsidR="006D169A">
        <w:rPr>
          <w:rFonts w:ascii="Times New Roman" w:eastAsia="Times New Roman" w:hAnsi="Times New Roman" w:cs="Times New Roman"/>
          <w:bCs/>
          <w:sz w:val="27"/>
          <w:szCs w:val="27"/>
          <w:lang w:eastAsia="ru-RU"/>
        </w:rPr>
        <w:t xml:space="preserve">ным служащим в Камчатском крае </w:t>
      </w:r>
      <w:r w:rsidRPr="00660751">
        <w:rPr>
          <w:rFonts w:ascii="Times New Roman" w:eastAsia="Times New Roman" w:hAnsi="Times New Roman" w:cs="Times New Roman"/>
          <w:bCs/>
          <w:sz w:val="27"/>
          <w:szCs w:val="27"/>
          <w:lang w:eastAsia="ru-RU"/>
        </w:rPr>
        <w:t>фиксированной продолжительности ежегодного основного оплачиваемого отпуска и продолжительности ежегодного дополнительного оплачиваемого отпуска за ненормированный рабочий (служебный) день.</w:t>
      </w:r>
    </w:p>
    <w:p w:rsidR="00233178" w:rsidRPr="00660751" w:rsidRDefault="00233178" w:rsidP="00233178">
      <w:pPr>
        <w:autoSpaceDE/>
        <w:autoSpaceDN/>
        <w:adjustRightInd/>
        <w:ind w:firstLine="709"/>
        <w:rPr>
          <w:rFonts w:ascii="Times New Roman" w:eastAsia="Times New Roman" w:hAnsi="Times New Roman" w:cs="Times New Roman"/>
          <w:sz w:val="27"/>
          <w:szCs w:val="27"/>
          <w:lang w:eastAsia="ru-RU"/>
        </w:rPr>
      </w:pPr>
      <w:r w:rsidRPr="00660751">
        <w:rPr>
          <w:rFonts w:ascii="Times New Roman" w:eastAsia="Times New Roman" w:hAnsi="Times New Roman" w:cs="Times New Roman"/>
          <w:sz w:val="27"/>
          <w:szCs w:val="27"/>
          <w:lang w:eastAsia="ru-RU"/>
        </w:rPr>
        <w:t xml:space="preserve">Внесены изменения в Закон Камчатского края </w:t>
      </w:r>
      <w:r>
        <w:rPr>
          <w:rFonts w:ascii="Times New Roman" w:eastAsia="Times New Roman" w:hAnsi="Times New Roman" w:cs="Times New Roman"/>
          <w:sz w:val="27"/>
          <w:szCs w:val="27"/>
          <w:lang w:eastAsia="ru-RU"/>
        </w:rPr>
        <w:t xml:space="preserve">от 04.05.2008 № 59 </w:t>
      </w:r>
      <w:r w:rsidRPr="00660751">
        <w:rPr>
          <w:rFonts w:ascii="Times New Roman" w:eastAsia="Times New Roman" w:hAnsi="Times New Roman" w:cs="Times New Roman"/>
          <w:b/>
          <w:sz w:val="27"/>
          <w:szCs w:val="27"/>
          <w:lang w:eastAsia="ru-RU"/>
        </w:rPr>
        <w:t>"О муниципальных должностях в Камчатском крае"</w:t>
      </w:r>
      <w:r w:rsidRPr="00660751">
        <w:rPr>
          <w:rFonts w:ascii="Times New Roman" w:eastAsiaTheme="majorEastAsia" w:hAnsi="Times New Roman" w:cs="Times New Roman"/>
          <w:sz w:val="27"/>
          <w:szCs w:val="27"/>
          <w:lang w:eastAsia="ru-RU"/>
        </w:rPr>
        <w:t xml:space="preserve"> в целях приведения положений основного закона в соответствие с положениями Трудового кодекса Российской Федерации, Федерального закона от 02.03.2007 № 25-ФЗ "О муниципальной службе в Российской Федерации", Федерального </w:t>
      </w:r>
      <w:hyperlink r:id="rId15" w:history="1">
        <w:r w:rsidRPr="00660751">
          <w:rPr>
            <w:rFonts w:ascii="Times New Roman" w:eastAsiaTheme="majorEastAsia" w:hAnsi="Times New Roman" w:cs="Times New Roman"/>
            <w:sz w:val="27"/>
            <w:szCs w:val="27"/>
            <w:lang w:eastAsia="ru-RU"/>
          </w:rPr>
          <w:t>закон</w:t>
        </w:r>
      </w:hyperlink>
      <w:r w:rsidRPr="00660751">
        <w:rPr>
          <w:rFonts w:ascii="Times New Roman" w:eastAsiaTheme="majorEastAsia" w:hAnsi="Times New Roman" w:cs="Times New Roman"/>
          <w:sz w:val="27"/>
          <w:szCs w:val="27"/>
          <w:lang w:eastAsia="ru-RU"/>
        </w:rPr>
        <w:t>а от 25.12.2008 № 273-ФЗ "О противодействии коррупции" в редакции Федерального закона от 03.04.2017 № 64-ФЗ</w:t>
      </w:r>
      <w:r w:rsidRPr="00660751">
        <w:rPr>
          <w:rFonts w:ascii="Times New Roman" w:hAnsi="Times New Roman" w:cs="Times New Roman"/>
          <w:bCs/>
          <w:sz w:val="27"/>
          <w:szCs w:val="27"/>
        </w:rPr>
        <w:t>,</w:t>
      </w:r>
      <w:r w:rsidRPr="00660751">
        <w:rPr>
          <w:rFonts w:ascii="Times New Roman" w:eastAsiaTheme="majorEastAsia" w:hAnsi="Times New Roman" w:cs="Times New Roman"/>
          <w:sz w:val="27"/>
          <w:szCs w:val="27"/>
          <w:lang w:eastAsia="ru-RU"/>
        </w:rPr>
        <w:t xml:space="preserve"> в соответствии с которым </w:t>
      </w:r>
      <w:r w:rsidRPr="00660751">
        <w:rPr>
          <w:rFonts w:ascii="Times New Roman" w:hAnsi="Times New Roman" w:cs="Times New Roman"/>
          <w:sz w:val="27"/>
          <w:szCs w:val="27"/>
        </w:rPr>
        <w:t>на высшее должностное лицо региона (руководителя высшего исполнительного органа государственной власти субъекта</w:t>
      </w:r>
      <w:r w:rsidR="00817226">
        <w:rPr>
          <w:rFonts w:ascii="Times New Roman" w:hAnsi="Times New Roman" w:cs="Times New Roman"/>
          <w:sz w:val="27"/>
          <w:szCs w:val="27"/>
        </w:rPr>
        <w:t xml:space="preserve"> </w:t>
      </w:r>
      <w:r w:rsidRPr="00660751">
        <w:rPr>
          <w:rFonts w:ascii="Times New Roman" w:hAnsi="Times New Roman" w:cs="Times New Roman"/>
          <w:sz w:val="27"/>
          <w:szCs w:val="27"/>
        </w:rPr>
        <w:t xml:space="preserve">Федерации) возложена обязанность по проверке достоверности и полноты сведений о доходах, об имуществе и обязательствах имущественного характера, предоставляемых лицами, замещающими муниципальные должности и отдельные должности муниципальной службы и предоставлено </w:t>
      </w:r>
      <w:r>
        <w:rPr>
          <w:rFonts w:ascii="Times New Roman" w:hAnsi="Times New Roman" w:cs="Times New Roman"/>
          <w:sz w:val="27"/>
          <w:szCs w:val="27"/>
        </w:rPr>
        <w:t xml:space="preserve">право </w:t>
      </w:r>
      <w:r w:rsidRPr="00660751">
        <w:rPr>
          <w:rFonts w:ascii="Times New Roman" w:hAnsi="Times New Roman" w:cs="Times New Roman"/>
          <w:sz w:val="27"/>
          <w:szCs w:val="27"/>
        </w:rPr>
        <w:t>обратиться с заявлением о досрочном прекращении полномочий лица, совершившего коррупционное правонарушение, или о применении к нему иной меры дисциплинарной ответственности в орган местного самоуправления, уполномоченный принимать соответствующее решение, или в суд.</w:t>
      </w:r>
    </w:p>
    <w:p w:rsidR="00233178" w:rsidRPr="00660751" w:rsidRDefault="00233178" w:rsidP="00233178">
      <w:pPr>
        <w:autoSpaceDE/>
        <w:autoSpaceDN/>
        <w:adjustRightInd/>
        <w:ind w:firstLine="709"/>
        <w:rPr>
          <w:rFonts w:ascii="Times New Roman" w:eastAsia="Times New Roman" w:hAnsi="Times New Roman" w:cs="Times New Roman"/>
          <w:sz w:val="27"/>
          <w:szCs w:val="27"/>
          <w:lang w:eastAsia="ru-RU"/>
        </w:rPr>
      </w:pPr>
      <w:r w:rsidRPr="00660751">
        <w:rPr>
          <w:rFonts w:ascii="Times New Roman" w:eastAsia="Times New Roman" w:hAnsi="Times New Roman" w:cs="Times New Roman"/>
          <w:bCs/>
          <w:sz w:val="27"/>
          <w:szCs w:val="27"/>
          <w:lang w:eastAsia="ru-RU"/>
        </w:rPr>
        <w:lastRenderedPageBreak/>
        <w:t xml:space="preserve">Кроме этого, законом </w:t>
      </w:r>
      <w:r w:rsidRPr="00660751">
        <w:rPr>
          <w:rFonts w:ascii="Times New Roman" w:eastAsia="Times New Roman" w:hAnsi="Times New Roman" w:cs="Times New Roman"/>
          <w:sz w:val="27"/>
          <w:szCs w:val="27"/>
          <w:lang w:eastAsia="ru-RU"/>
        </w:rPr>
        <w:t>предусмотрено изменение условий установления нормативов формирования расходов на оплату труда депутатов, выборных должностных лиц местного самоуправления, муниципальных служащих и содержание органов местного самоуправления, а также установ</w:t>
      </w:r>
      <w:r>
        <w:rPr>
          <w:rFonts w:ascii="Times New Roman" w:eastAsia="Times New Roman" w:hAnsi="Times New Roman" w:cs="Times New Roman"/>
          <w:sz w:val="27"/>
          <w:szCs w:val="27"/>
          <w:lang w:eastAsia="ru-RU"/>
        </w:rPr>
        <w:t>лена</w:t>
      </w:r>
      <w:r w:rsidRPr="00660751">
        <w:rPr>
          <w:rFonts w:ascii="Times New Roman" w:eastAsia="Times New Roman" w:hAnsi="Times New Roman" w:cs="Times New Roman"/>
          <w:sz w:val="27"/>
          <w:szCs w:val="27"/>
          <w:lang w:eastAsia="ru-RU"/>
        </w:rPr>
        <w:t xml:space="preserve"> </w:t>
      </w:r>
      <w:r w:rsidRPr="00660751">
        <w:rPr>
          <w:rFonts w:ascii="Times New Roman" w:eastAsia="Times New Roman" w:hAnsi="Times New Roman" w:cs="Times New Roman"/>
          <w:bCs/>
          <w:sz w:val="27"/>
          <w:szCs w:val="27"/>
          <w:lang w:eastAsia="ru-RU"/>
        </w:rPr>
        <w:t>фиксированн</w:t>
      </w:r>
      <w:r>
        <w:rPr>
          <w:rFonts w:ascii="Times New Roman" w:eastAsia="Times New Roman" w:hAnsi="Times New Roman" w:cs="Times New Roman"/>
          <w:bCs/>
          <w:sz w:val="27"/>
          <w:szCs w:val="27"/>
          <w:lang w:eastAsia="ru-RU"/>
        </w:rPr>
        <w:t>ая</w:t>
      </w:r>
      <w:r w:rsidRPr="00660751">
        <w:rPr>
          <w:rFonts w:ascii="Times New Roman" w:eastAsia="Times New Roman" w:hAnsi="Times New Roman" w:cs="Times New Roman"/>
          <w:bCs/>
          <w:sz w:val="27"/>
          <w:szCs w:val="27"/>
          <w:lang w:eastAsia="ru-RU"/>
        </w:rPr>
        <w:t xml:space="preserve"> продолжительность ежегодного основного оплачиваемого отпуска и ежегодного дополнительного оплачиваемого отпуска за ненормированный рабочий (служебный) день</w:t>
      </w:r>
      <w:r w:rsidR="006D169A">
        <w:rPr>
          <w:rFonts w:ascii="Times New Roman" w:eastAsia="Times New Roman" w:hAnsi="Times New Roman" w:cs="Times New Roman"/>
          <w:bCs/>
          <w:sz w:val="27"/>
          <w:szCs w:val="27"/>
          <w:lang w:eastAsia="ru-RU"/>
        </w:rPr>
        <w:t>.</w:t>
      </w:r>
    </w:p>
    <w:p w:rsidR="00233178" w:rsidRPr="00233178" w:rsidRDefault="00233178" w:rsidP="00233178">
      <w:pPr>
        <w:autoSpaceDE/>
        <w:autoSpaceDN/>
        <w:adjustRightInd/>
        <w:ind w:firstLine="708"/>
        <w:rPr>
          <w:rFonts w:ascii="Times New Roman" w:eastAsia="Times New Roman" w:hAnsi="Times New Roman" w:cs="Times New Roman"/>
          <w:sz w:val="27"/>
          <w:szCs w:val="27"/>
          <w:lang w:eastAsia="ru-RU"/>
        </w:rPr>
      </w:pPr>
      <w:r w:rsidRPr="00660751">
        <w:rPr>
          <w:rFonts w:ascii="Times New Roman" w:eastAsia="Times New Roman" w:hAnsi="Times New Roman" w:cs="Times New Roman"/>
          <w:sz w:val="27"/>
          <w:szCs w:val="27"/>
          <w:lang w:eastAsia="ru-RU"/>
        </w:rPr>
        <w:t xml:space="preserve">Внесены изменения в Закон Камчатского края </w:t>
      </w:r>
      <w:r>
        <w:rPr>
          <w:rFonts w:ascii="Times New Roman" w:eastAsia="Times New Roman" w:hAnsi="Times New Roman" w:cs="Times New Roman"/>
          <w:sz w:val="27"/>
          <w:szCs w:val="27"/>
          <w:lang w:eastAsia="ru-RU"/>
        </w:rPr>
        <w:t xml:space="preserve">от 10.12.2007 № 710 </w:t>
      </w:r>
      <w:r w:rsidRPr="00660751">
        <w:rPr>
          <w:rFonts w:ascii="Times New Roman" w:eastAsia="Times New Roman" w:hAnsi="Times New Roman" w:cs="Times New Roman"/>
          <w:b/>
          <w:sz w:val="27"/>
          <w:szCs w:val="27"/>
          <w:lang w:eastAsia="ru-RU"/>
        </w:rPr>
        <w:t>"О пенсионном обеспечении лиц, замещавших государственные должности Камчатского края и должности государственной гражданской службы Камчатского края"</w:t>
      </w:r>
      <w:r w:rsidRPr="00660751">
        <w:rPr>
          <w:rFonts w:ascii="Times New Roman" w:eastAsia="Times New Roman" w:hAnsi="Times New Roman" w:cs="Times New Roman"/>
          <w:sz w:val="27"/>
          <w:szCs w:val="27"/>
          <w:lang w:eastAsia="ru-RU"/>
        </w:rPr>
        <w:t xml:space="preserve">, которые обусловлены необходимостью приведения отдельных положений </w:t>
      </w:r>
      <w:hyperlink r:id="rId16" w:history="1">
        <w:r w:rsidRPr="00660751">
          <w:rPr>
            <w:rFonts w:ascii="Times New Roman" w:eastAsia="Times New Roman" w:hAnsi="Times New Roman" w:cs="Times New Roman"/>
            <w:sz w:val="27"/>
            <w:szCs w:val="27"/>
            <w:lang w:eastAsia="ru-RU"/>
          </w:rPr>
          <w:t>Закон</w:t>
        </w:r>
      </w:hyperlink>
      <w:r w:rsidRPr="00660751">
        <w:rPr>
          <w:rFonts w:ascii="Times New Roman" w:eastAsia="Times New Roman" w:hAnsi="Times New Roman" w:cs="Times New Roman"/>
          <w:sz w:val="27"/>
          <w:szCs w:val="27"/>
          <w:lang w:eastAsia="ru-RU"/>
        </w:rPr>
        <w:t xml:space="preserve">а Камчатского края от 10.12.2007 № 710 "О пенсионном обеспечении лиц, замещавших государственные должности Камчатского края и должности государственной гражданской службы Камчатского края" в соответствие с Федеральным законом от 23.05.2016 № 143-ФЗ "О внесении изменений в отдельные законодательные акты Российской Федерации </w:t>
      </w:r>
      <w:r w:rsidRPr="00233178">
        <w:rPr>
          <w:rFonts w:ascii="Times New Roman" w:eastAsia="Times New Roman" w:hAnsi="Times New Roman" w:cs="Times New Roman"/>
          <w:sz w:val="27"/>
          <w:szCs w:val="27"/>
          <w:lang w:eastAsia="ru-RU"/>
        </w:rPr>
        <w:t>в части увеличения пенсионного возраста отдельным категориям граждан".</w:t>
      </w:r>
    </w:p>
    <w:p w:rsidR="00233178" w:rsidRPr="00233178" w:rsidRDefault="00233178" w:rsidP="00233178">
      <w:pPr>
        <w:widowControl w:val="0"/>
        <w:tabs>
          <w:tab w:val="left" w:pos="851"/>
        </w:tabs>
        <w:rPr>
          <w:rFonts w:ascii="Times New Roman" w:eastAsia="Times New Roman" w:hAnsi="Times New Roman" w:cs="Times New Roman"/>
          <w:sz w:val="27"/>
          <w:szCs w:val="27"/>
          <w:lang w:eastAsia="ru-RU"/>
        </w:rPr>
      </w:pPr>
      <w:r w:rsidRPr="00660751">
        <w:rPr>
          <w:rFonts w:ascii="Times New Roman" w:eastAsia="Times New Roman" w:hAnsi="Times New Roman" w:cs="Times New Roman"/>
          <w:sz w:val="27"/>
          <w:szCs w:val="27"/>
          <w:lang w:eastAsia="ru-RU"/>
        </w:rPr>
        <w:t xml:space="preserve">Законом предусматривается поэтапное увеличение минимального стажа государственной гражданской службы, дающего право для назначения пенсии за выслугу лет, </w:t>
      </w:r>
      <w:r w:rsidRPr="00233178">
        <w:rPr>
          <w:rFonts w:ascii="Times New Roman" w:eastAsia="Times New Roman" w:hAnsi="Times New Roman" w:cs="Times New Roman"/>
          <w:sz w:val="27"/>
          <w:szCs w:val="27"/>
          <w:lang w:eastAsia="ru-RU"/>
        </w:rPr>
        <w:t>с 12 лет 6 месяцев до 20 лет.</w:t>
      </w:r>
    </w:p>
    <w:p w:rsidR="00233178" w:rsidRPr="00660751" w:rsidRDefault="00233178" w:rsidP="00233178">
      <w:pPr>
        <w:widowControl w:val="0"/>
        <w:tabs>
          <w:tab w:val="left" w:pos="851"/>
        </w:tabs>
        <w:rPr>
          <w:rFonts w:ascii="Times New Roman" w:eastAsia="Times New Roman" w:hAnsi="Times New Roman" w:cs="Times New Roman"/>
          <w:sz w:val="27"/>
          <w:szCs w:val="27"/>
          <w:lang w:eastAsia="ru-RU"/>
        </w:rPr>
      </w:pPr>
      <w:r w:rsidRPr="00660751">
        <w:rPr>
          <w:rFonts w:ascii="Times New Roman" w:eastAsia="Times New Roman" w:hAnsi="Times New Roman" w:cs="Times New Roman"/>
          <w:sz w:val="27"/>
          <w:szCs w:val="27"/>
          <w:lang w:eastAsia="ru-RU"/>
        </w:rPr>
        <w:t xml:space="preserve">Для лиц, замещавших государственные должности Камчатского края, минимальная продолжительность стажа работы для получения права на доплату к страховой пенсии составляет </w:t>
      </w:r>
      <w:r w:rsidRPr="00233178">
        <w:rPr>
          <w:rFonts w:ascii="Times New Roman" w:eastAsia="Times New Roman" w:hAnsi="Times New Roman" w:cs="Times New Roman"/>
          <w:sz w:val="27"/>
          <w:szCs w:val="27"/>
          <w:lang w:eastAsia="ru-RU"/>
        </w:rPr>
        <w:t>пять лет,</w:t>
      </w:r>
      <w:r w:rsidRPr="00660751">
        <w:rPr>
          <w:rFonts w:ascii="Times New Roman" w:eastAsia="Times New Roman" w:hAnsi="Times New Roman" w:cs="Times New Roman"/>
          <w:sz w:val="27"/>
          <w:szCs w:val="27"/>
          <w:lang w:eastAsia="ru-RU"/>
        </w:rPr>
        <w:t xml:space="preserve"> а минимальная продолжительность замещения государственной должности Камчатского края непосредственно перед увольнением – 3 года. В случае наличия стажа работы для получения доплаты к страховой пенсии от пяти до десяти лет ежемесячная доплата к пенсии устанавливается в размере 55 процентов среднемесячного денежного вознаграждения лица, замещавшего государственную должность Камчатского края. При стаже работы для получения доплаты к страховой пенсии свыше десяти лет ежемесячная доплата к пенсии устанавливается в максимальном размере (75 %).</w:t>
      </w:r>
    </w:p>
    <w:p w:rsidR="00233178" w:rsidRPr="00660751" w:rsidRDefault="00233178" w:rsidP="00233178">
      <w:pPr>
        <w:widowControl w:val="0"/>
        <w:tabs>
          <w:tab w:val="left" w:pos="851"/>
        </w:tabs>
        <w:rPr>
          <w:rFonts w:ascii="Times New Roman" w:eastAsia="Times New Roman" w:hAnsi="Times New Roman" w:cs="Times New Roman"/>
          <w:sz w:val="27"/>
          <w:szCs w:val="27"/>
          <w:lang w:eastAsia="ru-RU"/>
        </w:rPr>
      </w:pPr>
      <w:r w:rsidRPr="00660751">
        <w:rPr>
          <w:rFonts w:ascii="Times New Roman" w:eastAsia="Times New Roman" w:hAnsi="Times New Roman" w:cs="Times New Roman"/>
          <w:sz w:val="27"/>
          <w:szCs w:val="27"/>
          <w:lang w:eastAsia="ru-RU"/>
        </w:rPr>
        <w:t>Законом также предусматриваются положения, сохраняющие за отдельными категориями лиц, замещавших (замещающих) государственные должности Камчатского края и должности государственной гражданской службы Камчатского края, право на ежемесячную доплату к пенсии, пенсию за выслугу лет без учета изменений, вносимых законом.</w:t>
      </w:r>
    </w:p>
    <w:p w:rsidR="00233178" w:rsidRPr="00660751" w:rsidRDefault="00233178" w:rsidP="00233178">
      <w:pPr>
        <w:autoSpaceDE/>
        <w:autoSpaceDN/>
        <w:adjustRightInd/>
        <w:ind w:firstLine="709"/>
        <w:rPr>
          <w:rFonts w:ascii="Times New Roman" w:hAnsi="Times New Roman" w:cs="Times New Roman"/>
          <w:sz w:val="27"/>
          <w:szCs w:val="27"/>
        </w:rPr>
      </w:pPr>
      <w:r w:rsidRPr="00660751">
        <w:rPr>
          <w:rFonts w:ascii="Times New Roman" w:eastAsia="Times New Roman" w:hAnsi="Times New Roman" w:cs="Times New Roman"/>
          <w:sz w:val="27"/>
          <w:szCs w:val="27"/>
          <w:lang w:eastAsia="ru-RU"/>
        </w:rPr>
        <w:t xml:space="preserve">Внесены изменения в статью 2 Закона Камчатского края </w:t>
      </w:r>
      <w:r>
        <w:rPr>
          <w:rFonts w:ascii="Times New Roman" w:eastAsia="Times New Roman" w:hAnsi="Times New Roman" w:cs="Times New Roman"/>
          <w:sz w:val="27"/>
          <w:szCs w:val="27"/>
          <w:lang w:eastAsia="ru-RU"/>
        </w:rPr>
        <w:t xml:space="preserve">от 04.07.2008 </w:t>
      </w:r>
      <w:r w:rsidR="00817226">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 80 </w:t>
      </w:r>
      <w:r w:rsidRPr="00660751">
        <w:rPr>
          <w:rFonts w:ascii="Times New Roman" w:eastAsia="Times New Roman" w:hAnsi="Times New Roman" w:cs="Times New Roman"/>
          <w:b/>
          <w:sz w:val="27"/>
          <w:szCs w:val="27"/>
          <w:lang w:eastAsia="ru-RU"/>
        </w:rPr>
        <w:t>"О порядке зачета в стаж государственной гражданской службы Камчатского края иных периодов замещения должностей для назначения пенсии за выслугу лет лицам, замещавшим должности государственной гражданской службы Камчатского края"</w:t>
      </w:r>
      <w:r w:rsidRPr="00660751">
        <w:rPr>
          <w:rFonts w:ascii="Times New Roman" w:eastAsia="Times New Roman" w:hAnsi="Times New Roman" w:cs="Times New Roman"/>
          <w:sz w:val="27"/>
          <w:szCs w:val="27"/>
          <w:lang w:eastAsia="ru-RU"/>
        </w:rPr>
        <w:t xml:space="preserve"> </w:t>
      </w:r>
      <w:r w:rsidRPr="00660751">
        <w:rPr>
          <w:rFonts w:ascii="Times New Roman" w:hAnsi="Times New Roman" w:cs="Times New Roman"/>
          <w:sz w:val="27"/>
          <w:szCs w:val="27"/>
        </w:rPr>
        <w:t xml:space="preserve">в связи с принятием Закона Камчатского края </w:t>
      </w:r>
      <w:r w:rsidR="007E4173">
        <w:rPr>
          <w:rFonts w:ascii="Times New Roman" w:hAnsi="Times New Roman" w:cs="Times New Roman"/>
          <w:sz w:val="27"/>
          <w:szCs w:val="27"/>
        </w:rPr>
        <w:t>"</w:t>
      </w:r>
      <w:r w:rsidRPr="00660751">
        <w:rPr>
          <w:rFonts w:ascii="Times New Roman" w:hAnsi="Times New Roman" w:cs="Times New Roman"/>
          <w:sz w:val="27"/>
          <w:szCs w:val="27"/>
        </w:rPr>
        <w:t xml:space="preserve">О внесении изменений в Закон Камчатского края </w:t>
      </w:r>
      <w:r w:rsidR="007E4173">
        <w:rPr>
          <w:rFonts w:ascii="Times New Roman" w:hAnsi="Times New Roman" w:cs="Times New Roman"/>
          <w:sz w:val="27"/>
          <w:szCs w:val="27"/>
        </w:rPr>
        <w:t>"</w:t>
      </w:r>
      <w:r w:rsidRPr="00660751">
        <w:rPr>
          <w:rFonts w:ascii="Times New Roman" w:hAnsi="Times New Roman" w:cs="Times New Roman"/>
          <w:sz w:val="27"/>
          <w:szCs w:val="27"/>
        </w:rPr>
        <w:t>О пенсионном обеспечении лиц, замещающих государственные должности Камчатского края и должности государственной гражданской службы Камчатского края</w:t>
      </w:r>
      <w:r w:rsidR="007E4173">
        <w:rPr>
          <w:rFonts w:ascii="Times New Roman" w:hAnsi="Times New Roman" w:cs="Times New Roman"/>
          <w:sz w:val="27"/>
          <w:szCs w:val="27"/>
        </w:rPr>
        <w:t>"</w:t>
      </w:r>
      <w:r w:rsidRPr="00660751">
        <w:rPr>
          <w:rFonts w:ascii="Times New Roman" w:hAnsi="Times New Roman" w:cs="Times New Roman"/>
          <w:sz w:val="27"/>
          <w:szCs w:val="27"/>
        </w:rPr>
        <w:t xml:space="preserve"> </w:t>
      </w:r>
      <w:r w:rsidRPr="00116153">
        <w:rPr>
          <w:rFonts w:ascii="Times New Roman" w:hAnsi="Times New Roman" w:cs="Times New Roman"/>
          <w:sz w:val="27"/>
          <w:szCs w:val="27"/>
        </w:rPr>
        <w:t>в целях уточнения условий зачета в стаж</w:t>
      </w:r>
      <w:r w:rsidRPr="00660751">
        <w:rPr>
          <w:rFonts w:ascii="Times New Roman" w:hAnsi="Times New Roman" w:cs="Times New Roman"/>
          <w:sz w:val="27"/>
          <w:szCs w:val="27"/>
        </w:rPr>
        <w:t xml:space="preserve"> государственной гражданской службы для назначения пенсии за выслугу лет, в частности, наличие у краевого гражданского служащего на день подачи заявления стажа краевой гражданской службы в размере 15 лет (вместо 12 лет и 6 месяцев, установленных ранее).</w:t>
      </w:r>
    </w:p>
    <w:p w:rsidR="00A719D3" w:rsidRDefault="00A719D3" w:rsidP="00A719D3">
      <w:pPr>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 xml:space="preserve">Внесены изменения в Закон Камчатского края </w:t>
      </w:r>
      <w:r w:rsidR="001F507F">
        <w:rPr>
          <w:rFonts w:ascii="Times New Roman" w:eastAsia="Times New Roman" w:hAnsi="Times New Roman" w:cs="Times New Roman"/>
          <w:sz w:val="27"/>
          <w:szCs w:val="27"/>
          <w:lang w:eastAsia="ru-RU"/>
        </w:rPr>
        <w:t>от 18.12.2008 №</w:t>
      </w:r>
      <w:r w:rsidR="00BC571E">
        <w:rPr>
          <w:rFonts w:ascii="Times New Roman" w:eastAsia="Times New Roman" w:hAnsi="Times New Roman" w:cs="Times New Roman"/>
          <w:sz w:val="27"/>
          <w:szCs w:val="27"/>
          <w:lang w:eastAsia="ru-RU"/>
        </w:rPr>
        <w:t xml:space="preserve"> </w:t>
      </w:r>
      <w:r w:rsidR="001F507F">
        <w:rPr>
          <w:rFonts w:ascii="Times New Roman" w:eastAsia="Times New Roman" w:hAnsi="Times New Roman" w:cs="Times New Roman"/>
          <w:sz w:val="27"/>
          <w:szCs w:val="27"/>
          <w:lang w:eastAsia="ru-RU"/>
        </w:rPr>
        <w:t xml:space="preserve">192 </w:t>
      </w:r>
      <w:r w:rsidR="007E4173">
        <w:rPr>
          <w:rFonts w:ascii="Times New Roman" w:eastAsia="Times New Roman" w:hAnsi="Times New Roman" w:cs="Times New Roman"/>
          <w:b/>
          <w:sz w:val="27"/>
          <w:szCs w:val="27"/>
          <w:lang w:eastAsia="ru-RU"/>
        </w:rPr>
        <w:t>"</w:t>
      </w:r>
      <w:r w:rsidRPr="00BD6C43">
        <w:rPr>
          <w:rFonts w:ascii="Times New Roman" w:eastAsia="Times New Roman" w:hAnsi="Times New Roman" w:cs="Times New Roman"/>
          <w:b/>
          <w:sz w:val="27"/>
          <w:szCs w:val="27"/>
          <w:lang w:eastAsia="ru-RU"/>
        </w:rPr>
        <w:t>О противодействии коррупции в Камчатском крае</w:t>
      </w:r>
      <w:r w:rsidR="007E4173">
        <w:rPr>
          <w:rFonts w:ascii="Times New Roman" w:eastAsia="Times New Roman" w:hAnsi="Times New Roman" w:cs="Times New Roman"/>
          <w:b/>
          <w:sz w:val="27"/>
          <w:szCs w:val="27"/>
          <w:lang w:eastAsia="ru-RU"/>
        </w:rPr>
        <w:t>"</w:t>
      </w:r>
      <w:r>
        <w:rPr>
          <w:rFonts w:ascii="Times New Roman" w:eastAsia="Times New Roman" w:hAnsi="Times New Roman" w:cs="Times New Roman"/>
          <w:sz w:val="27"/>
          <w:szCs w:val="27"/>
          <w:lang w:eastAsia="ru-RU"/>
        </w:rPr>
        <w:t xml:space="preserve"> в целях приведения в соответствие</w:t>
      </w:r>
      <w:r w:rsidRPr="00A719D3">
        <w:rPr>
          <w:rFonts w:ascii="Times New Roman" w:eastAsia="Times New Roman" w:hAnsi="Times New Roman" w:cs="Times New Roman"/>
          <w:sz w:val="27"/>
          <w:szCs w:val="27"/>
          <w:lang w:eastAsia="ru-RU"/>
        </w:rPr>
        <w:t xml:space="preserve"> с Указ</w:t>
      </w:r>
      <w:r>
        <w:rPr>
          <w:rFonts w:ascii="Times New Roman" w:eastAsia="Times New Roman" w:hAnsi="Times New Roman" w:cs="Times New Roman"/>
          <w:sz w:val="27"/>
          <w:szCs w:val="27"/>
          <w:lang w:eastAsia="ru-RU"/>
        </w:rPr>
        <w:t>ом</w:t>
      </w:r>
      <w:r w:rsidRPr="00A719D3">
        <w:rPr>
          <w:rFonts w:ascii="Times New Roman" w:eastAsia="Times New Roman" w:hAnsi="Times New Roman" w:cs="Times New Roman"/>
          <w:sz w:val="27"/>
          <w:szCs w:val="27"/>
          <w:lang w:eastAsia="ru-RU"/>
        </w:rPr>
        <w:t xml:space="preserve"> Президента Российской Федерации от 15.07.2015 № 364 "О мерах по совершенствованию организации деятельности в области противодействия коррупции", а также в целях реализации подпункта "ж" пункта 9 Национального плана противодействия коррупции на 2016</w:t>
      </w:r>
      <w:r w:rsidR="00817226">
        <w:rPr>
          <w:rFonts w:ascii="Times New Roman" w:eastAsia="Times New Roman" w:hAnsi="Times New Roman" w:cs="Times New Roman"/>
          <w:sz w:val="27"/>
          <w:szCs w:val="27"/>
          <w:lang w:eastAsia="ru-RU"/>
        </w:rPr>
        <w:t xml:space="preserve"> – </w:t>
      </w:r>
      <w:r w:rsidRPr="00A719D3">
        <w:rPr>
          <w:rFonts w:ascii="Times New Roman" w:eastAsia="Times New Roman" w:hAnsi="Times New Roman" w:cs="Times New Roman"/>
          <w:sz w:val="27"/>
          <w:szCs w:val="27"/>
          <w:lang w:eastAsia="ru-RU"/>
        </w:rPr>
        <w:t>2017 гг., утвержденного Указом Президента Российской Федерации от 01.04.2016 № 147, и Плана мероприятий по противодействию коррупции в Камчатском крае на 2016 – 2018 годы, утвержденного распоряжением Губернатора Камчатского края от 15.02.2016 № 158-Р.</w:t>
      </w:r>
    </w:p>
    <w:p w:rsidR="00A719D3" w:rsidRPr="00A719D3" w:rsidRDefault="00A719D3" w:rsidP="00A719D3">
      <w:pPr>
        <w:ind w:firstLine="709"/>
        <w:rPr>
          <w:rFonts w:ascii="Times New Roman" w:eastAsia="Times New Roman" w:hAnsi="Times New Roman" w:cs="Times New Roman"/>
          <w:sz w:val="27"/>
          <w:szCs w:val="27"/>
          <w:lang w:eastAsia="ru-RU"/>
        </w:rPr>
      </w:pPr>
      <w:r w:rsidRPr="00A719D3">
        <w:rPr>
          <w:rFonts w:ascii="Times New Roman" w:eastAsia="Times New Roman" w:hAnsi="Times New Roman" w:cs="Times New Roman"/>
          <w:sz w:val="27"/>
          <w:szCs w:val="27"/>
          <w:lang w:eastAsia="ru-RU"/>
        </w:rPr>
        <w:t>Законо</w:t>
      </w:r>
      <w:r>
        <w:rPr>
          <w:rFonts w:ascii="Times New Roman" w:eastAsia="Times New Roman" w:hAnsi="Times New Roman" w:cs="Times New Roman"/>
          <w:sz w:val="27"/>
          <w:szCs w:val="27"/>
          <w:lang w:eastAsia="ru-RU"/>
        </w:rPr>
        <w:t>м</w:t>
      </w:r>
      <w:r w:rsidRPr="00A719D3">
        <w:rPr>
          <w:rFonts w:ascii="Times New Roman" w:eastAsia="Times New Roman" w:hAnsi="Times New Roman" w:cs="Times New Roman"/>
          <w:sz w:val="27"/>
          <w:szCs w:val="27"/>
          <w:lang w:eastAsia="ru-RU"/>
        </w:rPr>
        <w:t xml:space="preserve"> вносятся изменения в статью, определяющую </w:t>
      </w:r>
      <w:r w:rsidR="007E4173">
        <w:rPr>
          <w:rFonts w:ascii="Times New Roman" w:eastAsia="Times New Roman" w:hAnsi="Times New Roman" w:cs="Times New Roman"/>
          <w:sz w:val="27"/>
          <w:szCs w:val="27"/>
          <w:lang w:eastAsia="ru-RU"/>
        </w:rPr>
        <w:t>"</w:t>
      </w:r>
      <w:r w:rsidRPr="00A719D3">
        <w:rPr>
          <w:rFonts w:ascii="Times New Roman" w:eastAsia="Times New Roman" w:hAnsi="Times New Roman" w:cs="Times New Roman"/>
          <w:sz w:val="27"/>
          <w:szCs w:val="27"/>
          <w:lang w:eastAsia="ru-RU"/>
        </w:rPr>
        <w:t>организационные основы противодействия коррупции</w:t>
      </w:r>
      <w:r w:rsidR="007E4173">
        <w:rPr>
          <w:rFonts w:ascii="Times New Roman" w:eastAsia="Times New Roman" w:hAnsi="Times New Roman" w:cs="Times New Roman"/>
          <w:sz w:val="27"/>
          <w:szCs w:val="27"/>
          <w:lang w:eastAsia="ru-RU"/>
        </w:rPr>
        <w:t>"</w:t>
      </w:r>
      <w:r w:rsidRPr="00A719D3">
        <w:rPr>
          <w:rFonts w:ascii="Times New Roman" w:eastAsia="Times New Roman" w:hAnsi="Times New Roman" w:cs="Times New Roman"/>
          <w:sz w:val="27"/>
          <w:szCs w:val="27"/>
          <w:lang w:eastAsia="ru-RU"/>
        </w:rPr>
        <w:t xml:space="preserve"> в части определения коллегиального органа, координирующего деятельность по реализации в Камчатском крае государственной политики в области противодействия коррупции</w:t>
      </w:r>
      <w:r w:rsidR="001C30F4">
        <w:rPr>
          <w:rFonts w:ascii="Times New Roman" w:eastAsia="Times New Roman" w:hAnsi="Times New Roman" w:cs="Times New Roman"/>
          <w:sz w:val="27"/>
          <w:szCs w:val="27"/>
          <w:lang w:eastAsia="ru-RU"/>
        </w:rPr>
        <w:t>,</w:t>
      </w:r>
      <w:r w:rsidRPr="00A719D3">
        <w:rPr>
          <w:rFonts w:ascii="Times New Roman" w:eastAsia="Times New Roman" w:hAnsi="Times New Roman" w:cs="Times New Roman"/>
          <w:sz w:val="27"/>
          <w:szCs w:val="27"/>
          <w:lang w:eastAsia="ru-RU"/>
        </w:rPr>
        <w:t xml:space="preserve"> – Комиссии по противодействию коррупции (ранее – Совет при Губернаторе Камчатского края). Положение о деятельности Комиссии определяется постановлением Губернатора Камчатского края. Определено, что функции по профилактике коррупционных и иных правонарушений в Камчатском крае осуществляет уполномоченный Губернатором Камчатского </w:t>
      </w:r>
      <w:r>
        <w:rPr>
          <w:rFonts w:ascii="Times New Roman" w:eastAsia="Times New Roman" w:hAnsi="Times New Roman" w:cs="Times New Roman"/>
          <w:sz w:val="27"/>
          <w:szCs w:val="27"/>
          <w:lang w:eastAsia="ru-RU"/>
        </w:rPr>
        <w:t xml:space="preserve">края </w:t>
      </w:r>
      <w:r w:rsidRPr="00A719D3">
        <w:rPr>
          <w:rFonts w:ascii="Times New Roman" w:eastAsia="Times New Roman" w:hAnsi="Times New Roman" w:cs="Times New Roman"/>
          <w:sz w:val="27"/>
          <w:szCs w:val="27"/>
          <w:lang w:eastAsia="ru-RU"/>
        </w:rPr>
        <w:t>орган по профилактике коррупционных и иных правонарушений.</w:t>
      </w:r>
    </w:p>
    <w:p w:rsidR="00A719D3" w:rsidRPr="00A719D3" w:rsidRDefault="00BD6C43" w:rsidP="00841189">
      <w:pPr>
        <w:rPr>
          <w:rFonts w:ascii="Times New Roman" w:hAnsi="Times New Roman" w:cs="Times New Roman"/>
          <w:sz w:val="27"/>
          <w:szCs w:val="27"/>
        </w:rPr>
      </w:pPr>
      <w:r>
        <w:rPr>
          <w:rFonts w:ascii="Times New Roman" w:hAnsi="Times New Roman" w:cs="Times New Roman"/>
          <w:sz w:val="27"/>
          <w:szCs w:val="27"/>
        </w:rPr>
        <w:t>Перечень н</w:t>
      </w:r>
      <w:r w:rsidR="00A719D3">
        <w:rPr>
          <w:rFonts w:ascii="Times New Roman" w:hAnsi="Times New Roman" w:cs="Times New Roman"/>
          <w:sz w:val="27"/>
          <w:szCs w:val="27"/>
        </w:rPr>
        <w:t>аправлени</w:t>
      </w:r>
      <w:r>
        <w:rPr>
          <w:rFonts w:ascii="Times New Roman" w:hAnsi="Times New Roman" w:cs="Times New Roman"/>
          <w:sz w:val="27"/>
          <w:szCs w:val="27"/>
        </w:rPr>
        <w:t>й</w:t>
      </w:r>
      <w:r w:rsidR="00A719D3">
        <w:rPr>
          <w:rFonts w:ascii="Times New Roman" w:hAnsi="Times New Roman" w:cs="Times New Roman"/>
          <w:sz w:val="27"/>
          <w:szCs w:val="27"/>
        </w:rPr>
        <w:t xml:space="preserve"> деятельности органов </w:t>
      </w:r>
      <w:r w:rsidR="00A719D3" w:rsidRPr="00A719D3">
        <w:rPr>
          <w:rFonts w:ascii="Times New Roman" w:hAnsi="Times New Roman" w:cs="Times New Roman"/>
          <w:sz w:val="27"/>
          <w:szCs w:val="27"/>
        </w:rPr>
        <w:t>государствен</w:t>
      </w:r>
      <w:r>
        <w:rPr>
          <w:rFonts w:ascii="Times New Roman" w:hAnsi="Times New Roman" w:cs="Times New Roman"/>
          <w:sz w:val="27"/>
          <w:szCs w:val="27"/>
        </w:rPr>
        <w:t xml:space="preserve">ной </w:t>
      </w:r>
      <w:r w:rsidR="00A719D3" w:rsidRPr="00A719D3">
        <w:rPr>
          <w:rFonts w:ascii="Times New Roman" w:hAnsi="Times New Roman" w:cs="Times New Roman"/>
          <w:sz w:val="27"/>
          <w:szCs w:val="27"/>
        </w:rPr>
        <w:t xml:space="preserve">власти Камчатского края и органов местного самоуправления муниципальных образований в Камчатском крае по повышению эффективности противодействия коррупции </w:t>
      </w:r>
      <w:r>
        <w:rPr>
          <w:rFonts w:ascii="Times New Roman" w:hAnsi="Times New Roman" w:cs="Times New Roman"/>
          <w:sz w:val="27"/>
          <w:szCs w:val="27"/>
        </w:rPr>
        <w:t>дополнен</w:t>
      </w:r>
      <w:r w:rsidR="00A719D3" w:rsidRPr="00A719D3">
        <w:rPr>
          <w:rFonts w:ascii="Times New Roman" w:hAnsi="Times New Roman" w:cs="Times New Roman"/>
          <w:sz w:val="27"/>
          <w:szCs w:val="27"/>
        </w:rPr>
        <w:t xml:space="preserve"> принятием и реализаций планов (программ) противодействия коррупции, контроль за реализацией которых осуществляет</w:t>
      </w:r>
      <w:r>
        <w:rPr>
          <w:rFonts w:ascii="Times New Roman" w:hAnsi="Times New Roman" w:cs="Times New Roman"/>
          <w:sz w:val="27"/>
          <w:szCs w:val="27"/>
        </w:rPr>
        <w:t>ся</w:t>
      </w:r>
      <w:r w:rsidR="00A719D3" w:rsidRPr="00A719D3">
        <w:rPr>
          <w:rFonts w:ascii="Times New Roman" w:hAnsi="Times New Roman" w:cs="Times New Roman"/>
          <w:sz w:val="27"/>
          <w:szCs w:val="27"/>
        </w:rPr>
        <w:t xml:space="preserve"> Комисси</w:t>
      </w:r>
      <w:r>
        <w:rPr>
          <w:rFonts w:ascii="Times New Roman" w:hAnsi="Times New Roman" w:cs="Times New Roman"/>
          <w:sz w:val="27"/>
          <w:szCs w:val="27"/>
        </w:rPr>
        <w:t>ей</w:t>
      </w:r>
      <w:r w:rsidR="00A719D3" w:rsidRPr="00A719D3">
        <w:rPr>
          <w:rFonts w:ascii="Times New Roman" w:hAnsi="Times New Roman" w:cs="Times New Roman"/>
          <w:sz w:val="27"/>
          <w:szCs w:val="27"/>
        </w:rPr>
        <w:t xml:space="preserve"> по противодействию коррупции в Камчатском крае. Кроме того, вв</w:t>
      </w:r>
      <w:r>
        <w:rPr>
          <w:rFonts w:ascii="Times New Roman" w:hAnsi="Times New Roman" w:cs="Times New Roman"/>
          <w:sz w:val="27"/>
          <w:szCs w:val="27"/>
        </w:rPr>
        <w:t>едена</w:t>
      </w:r>
      <w:r w:rsidR="00A719D3" w:rsidRPr="00A719D3">
        <w:rPr>
          <w:rFonts w:ascii="Times New Roman" w:hAnsi="Times New Roman" w:cs="Times New Roman"/>
          <w:sz w:val="27"/>
          <w:szCs w:val="27"/>
        </w:rPr>
        <w:t xml:space="preserve"> новая статья, предусматривающая создание Единого портала проведения независимой антикоррупционной экспертизы и общественного обсуждения проектов нормативных правовых актов Камчатского края. </w:t>
      </w:r>
    </w:p>
    <w:p w:rsidR="00C83020" w:rsidRPr="00C83020" w:rsidRDefault="00C83020" w:rsidP="00C83020">
      <w:pPr>
        <w:ind w:firstLine="708"/>
        <w:rPr>
          <w:rFonts w:ascii="Times New Roman" w:eastAsia="Times New Roman" w:hAnsi="Times New Roman" w:cs="Times New Roman"/>
          <w:sz w:val="27"/>
          <w:szCs w:val="27"/>
          <w:lang w:eastAsia="ru-RU"/>
        </w:rPr>
      </w:pPr>
      <w:r w:rsidRPr="00C83020">
        <w:rPr>
          <w:rFonts w:ascii="Times New Roman" w:eastAsia="Times New Roman" w:hAnsi="Times New Roman" w:cs="Times New Roman"/>
          <w:sz w:val="27"/>
          <w:szCs w:val="27"/>
          <w:lang w:eastAsia="ru-RU"/>
        </w:rPr>
        <w:t xml:space="preserve">В отчетном периоде внесены изменения в </w:t>
      </w:r>
      <w:r w:rsidRPr="00D96775">
        <w:rPr>
          <w:rFonts w:ascii="Times New Roman" w:eastAsia="Times New Roman" w:hAnsi="Times New Roman" w:cs="Times New Roman"/>
          <w:b/>
          <w:sz w:val="27"/>
          <w:szCs w:val="27"/>
          <w:lang w:eastAsia="ru-RU"/>
        </w:rPr>
        <w:t>Устав Камчатского края</w:t>
      </w:r>
      <w:r w:rsidRPr="00C83020">
        <w:rPr>
          <w:rFonts w:ascii="Times New Roman" w:eastAsia="Times New Roman" w:hAnsi="Times New Roman" w:cs="Times New Roman"/>
          <w:sz w:val="27"/>
          <w:szCs w:val="27"/>
          <w:lang w:eastAsia="ru-RU"/>
        </w:rPr>
        <w:t xml:space="preserve"> в целях уточнения отдельных</w:t>
      </w:r>
      <w:r w:rsidR="001C30F4">
        <w:rPr>
          <w:rFonts w:ascii="Times New Roman" w:eastAsia="Times New Roman" w:hAnsi="Times New Roman" w:cs="Times New Roman"/>
          <w:sz w:val="27"/>
          <w:szCs w:val="27"/>
          <w:lang w:eastAsia="ru-RU"/>
        </w:rPr>
        <w:t xml:space="preserve"> его </w:t>
      </w:r>
      <w:r w:rsidRPr="00C83020">
        <w:rPr>
          <w:rFonts w:ascii="Times New Roman" w:eastAsia="Times New Roman" w:hAnsi="Times New Roman" w:cs="Times New Roman"/>
          <w:sz w:val="27"/>
          <w:szCs w:val="27"/>
          <w:lang w:eastAsia="ru-RU"/>
        </w:rPr>
        <w:t>положений, связанных с вопросами формирования структуры Правительства Камчатского края в связи с в</w:t>
      </w:r>
      <w:r w:rsidR="001C30F4">
        <w:rPr>
          <w:rFonts w:ascii="Times New Roman" w:eastAsia="Times New Roman" w:hAnsi="Times New Roman" w:cs="Times New Roman"/>
          <w:sz w:val="27"/>
          <w:szCs w:val="27"/>
          <w:lang w:eastAsia="ru-RU"/>
        </w:rPr>
        <w:t>в</w:t>
      </w:r>
      <w:r w:rsidRPr="00C83020">
        <w:rPr>
          <w:rFonts w:ascii="Times New Roman" w:eastAsia="Times New Roman" w:hAnsi="Times New Roman" w:cs="Times New Roman"/>
          <w:sz w:val="27"/>
          <w:szCs w:val="27"/>
          <w:lang w:eastAsia="ru-RU"/>
        </w:rPr>
        <w:t xml:space="preserve">едением должности </w:t>
      </w:r>
      <w:r w:rsidR="007E4173">
        <w:rPr>
          <w:rFonts w:ascii="Times New Roman" w:eastAsia="Times New Roman" w:hAnsi="Times New Roman" w:cs="Times New Roman"/>
          <w:sz w:val="27"/>
          <w:szCs w:val="27"/>
          <w:lang w:eastAsia="ru-RU"/>
        </w:rPr>
        <w:t>"</w:t>
      </w:r>
      <w:r w:rsidRPr="00C83020">
        <w:rPr>
          <w:rFonts w:ascii="Times New Roman" w:eastAsia="Times New Roman" w:hAnsi="Times New Roman" w:cs="Times New Roman"/>
          <w:sz w:val="27"/>
          <w:szCs w:val="27"/>
          <w:lang w:eastAsia="ru-RU"/>
        </w:rPr>
        <w:t>Вице-губернатор Камчатского края – руководитель Аппарата Губернатора и Правительства Камчатского края</w:t>
      </w:r>
      <w:r w:rsidR="007E4173">
        <w:rPr>
          <w:rFonts w:ascii="Times New Roman" w:eastAsia="Times New Roman" w:hAnsi="Times New Roman" w:cs="Times New Roman"/>
          <w:sz w:val="27"/>
          <w:szCs w:val="27"/>
          <w:lang w:eastAsia="ru-RU"/>
        </w:rPr>
        <w:t>"</w:t>
      </w:r>
      <w:r w:rsidR="001420EE">
        <w:rPr>
          <w:rFonts w:ascii="Times New Roman" w:eastAsia="Times New Roman" w:hAnsi="Times New Roman" w:cs="Times New Roman"/>
          <w:sz w:val="27"/>
          <w:szCs w:val="27"/>
          <w:lang w:eastAsia="ru-RU"/>
        </w:rPr>
        <w:t>.</w:t>
      </w:r>
    </w:p>
    <w:p w:rsidR="00445EF9" w:rsidRDefault="00C83020" w:rsidP="00817226">
      <w:pPr>
        <w:autoSpaceDE/>
        <w:autoSpaceDN/>
        <w:adjustRightInd/>
        <w:ind w:firstLine="709"/>
        <w:rPr>
          <w:rFonts w:ascii="Times New Roman" w:eastAsia="Times New Roman" w:hAnsi="Times New Roman" w:cs="Times New Roman"/>
          <w:sz w:val="27"/>
          <w:szCs w:val="27"/>
          <w:lang w:eastAsia="ru-RU"/>
        </w:rPr>
      </w:pPr>
      <w:r w:rsidRPr="00C83020">
        <w:rPr>
          <w:rFonts w:ascii="Times New Roman" w:eastAsia="Times New Roman" w:hAnsi="Times New Roman" w:cs="Times New Roman"/>
          <w:sz w:val="27"/>
          <w:szCs w:val="27"/>
          <w:lang w:eastAsia="ru-RU"/>
        </w:rPr>
        <w:t>Кроме того, уточняются положения статьи 31 У</w:t>
      </w:r>
      <w:r w:rsidR="00817226">
        <w:rPr>
          <w:rFonts w:ascii="Times New Roman" w:eastAsia="Times New Roman" w:hAnsi="Times New Roman" w:cs="Times New Roman"/>
          <w:sz w:val="27"/>
          <w:szCs w:val="27"/>
          <w:lang w:eastAsia="ru-RU"/>
        </w:rPr>
        <w:t xml:space="preserve">става Камчатского края с учетом </w:t>
      </w:r>
      <w:r w:rsidRPr="00C83020">
        <w:rPr>
          <w:rFonts w:ascii="Times New Roman" w:eastAsia="Times New Roman" w:hAnsi="Times New Roman" w:cs="Times New Roman"/>
          <w:sz w:val="27"/>
          <w:szCs w:val="27"/>
          <w:lang w:eastAsia="ru-RU"/>
        </w:rPr>
        <w:t xml:space="preserve">положений статьи 179 Бюджетного кодекса Российской Федерации в части замены термина </w:t>
      </w:r>
      <w:r w:rsidR="007E4173">
        <w:rPr>
          <w:rFonts w:ascii="Times New Roman" w:eastAsia="Times New Roman" w:hAnsi="Times New Roman" w:cs="Times New Roman"/>
          <w:sz w:val="27"/>
          <w:szCs w:val="27"/>
          <w:lang w:eastAsia="ru-RU"/>
        </w:rPr>
        <w:t>"</w:t>
      </w:r>
      <w:r w:rsidRPr="00C83020">
        <w:rPr>
          <w:rFonts w:ascii="Times New Roman" w:eastAsia="Times New Roman" w:hAnsi="Times New Roman" w:cs="Times New Roman"/>
          <w:sz w:val="27"/>
          <w:szCs w:val="27"/>
          <w:lang w:eastAsia="ru-RU"/>
        </w:rPr>
        <w:t>долгос</w:t>
      </w:r>
      <w:r w:rsidR="00445EF9">
        <w:rPr>
          <w:rFonts w:ascii="Times New Roman" w:eastAsia="Times New Roman" w:hAnsi="Times New Roman" w:cs="Times New Roman"/>
          <w:sz w:val="27"/>
          <w:szCs w:val="27"/>
          <w:lang w:eastAsia="ru-RU"/>
        </w:rPr>
        <w:t>рочные, ведомственные целевые</w:t>
      </w:r>
    </w:p>
    <w:p w:rsidR="00C83020" w:rsidRPr="00C83020" w:rsidRDefault="00C83020" w:rsidP="00445EF9">
      <w:pPr>
        <w:autoSpaceDE/>
        <w:autoSpaceDN/>
        <w:adjustRightInd/>
        <w:ind w:firstLine="0"/>
        <w:rPr>
          <w:rFonts w:ascii="Times New Roman" w:eastAsia="Times New Roman" w:hAnsi="Times New Roman" w:cs="Times New Roman"/>
          <w:sz w:val="27"/>
          <w:szCs w:val="27"/>
          <w:lang w:eastAsia="ru-RU"/>
        </w:rPr>
      </w:pPr>
      <w:r w:rsidRPr="00C83020">
        <w:rPr>
          <w:rFonts w:ascii="Times New Roman" w:eastAsia="Times New Roman" w:hAnsi="Times New Roman" w:cs="Times New Roman"/>
          <w:sz w:val="27"/>
          <w:szCs w:val="27"/>
          <w:lang w:eastAsia="ru-RU"/>
        </w:rPr>
        <w:t>программы" на "государственные программы Камчатского края".</w:t>
      </w:r>
    </w:p>
    <w:p w:rsidR="00996BB1" w:rsidRPr="00B92613" w:rsidRDefault="00E7241B" w:rsidP="00C81A89">
      <w:pPr>
        <w:autoSpaceDE/>
        <w:autoSpaceDN/>
        <w:adjustRightInd/>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 xml:space="preserve">В связи с изменением структуры исполнительных органов государственной власти Камчатского края внесены соответствующие изменения в </w:t>
      </w:r>
      <w:r w:rsidR="00996BB1" w:rsidRPr="00B92613">
        <w:rPr>
          <w:rFonts w:ascii="Times New Roman" w:eastAsia="Times New Roman" w:hAnsi="Times New Roman" w:cs="Times New Roman"/>
          <w:sz w:val="27"/>
          <w:szCs w:val="27"/>
          <w:lang w:eastAsia="ru-RU"/>
        </w:rPr>
        <w:t xml:space="preserve"> приложение к Закону Камчатского края </w:t>
      </w:r>
      <w:r w:rsidR="001F507F">
        <w:rPr>
          <w:rFonts w:ascii="Times New Roman" w:eastAsia="Times New Roman" w:hAnsi="Times New Roman" w:cs="Times New Roman"/>
          <w:sz w:val="27"/>
          <w:szCs w:val="27"/>
          <w:lang w:eastAsia="ru-RU"/>
        </w:rPr>
        <w:t xml:space="preserve">от 10.12.2008 № 189 </w:t>
      </w:r>
      <w:r w:rsidR="00996BB1" w:rsidRPr="00B92613">
        <w:rPr>
          <w:rFonts w:ascii="Times New Roman" w:eastAsia="Times New Roman" w:hAnsi="Times New Roman" w:cs="Times New Roman"/>
          <w:b/>
          <w:sz w:val="27"/>
          <w:szCs w:val="27"/>
          <w:lang w:eastAsia="ru-RU"/>
        </w:rPr>
        <w:t>"О структуре Правительства Камчатского края"</w:t>
      </w:r>
      <w:r w:rsidRPr="00B92613">
        <w:rPr>
          <w:rFonts w:ascii="Times New Roman" w:eastAsia="Times New Roman" w:hAnsi="Times New Roman" w:cs="Times New Roman"/>
          <w:sz w:val="27"/>
          <w:szCs w:val="27"/>
          <w:lang w:eastAsia="ru-RU"/>
        </w:rPr>
        <w:t>, в соответствии с которыми:</w:t>
      </w:r>
      <w:r w:rsidR="00996BB1" w:rsidRPr="00B92613">
        <w:rPr>
          <w:rFonts w:ascii="Times New Roman" w:eastAsia="Times New Roman" w:hAnsi="Times New Roman" w:cs="Times New Roman"/>
          <w:sz w:val="27"/>
          <w:szCs w:val="27"/>
          <w:lang w:eastAsia="ru-RU"/>
        </w:rPr>
        <w:t xml:space="preserve"> Министерство спорта и молодежной политики Камчатского края переименовано в Министерство спорта Камчатского края, Министерство образования и науки Камчатского края переименовано в Министерство образования и молодежной политики Камчатского края.</w:t>
      </w:r>
    </w:p>
    <w:p w:rsidR="00996BB1" w:rsidRPr="00B92613" w:rsidRDefault="00996BB1" w:rsidP="00C81A89">
      <w:pPr>
        <w:autoSpaceDE/>
        <w:autoSpaceDN/>
        <w:adjustRightInd/>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t>Полномочия в сфере молодежной политики переданы переименованному Министерству образования и молодежной политики Камчатского края.</w:t>
      </w:r>
    </w:p>
    <w:p w:rsidR="00A347EE" w:rsidRDefault="00E7241B" w:rsidP="00C81A89">
      <w:pPr>
        <w:autoSpaceDE/>
        <w:autoSpaceDN/>
        <w:adjustRightInd/>
        <w:ind w:firstLine="709"/>
        <w:rPr>
          <w:rFonts w:ascii="Times New Roman" w:eastAsia="Times New Roman" w:hAnsi="Times New Roman" w:cs="Times New Roman"/>
          <w:sz w:val="27"/>
          <w:szCs w:val="27"/>
          <w:lang w:eastAsia="ru-RU"/>
        </w:rPr>
      </w:pPr>
      <w:r w:rsidRPr="00B92613">
        <w:rPr>
          <w:rFonts w:ascii="Times New Roman" w:eastAsia="Times New Roman" w:hAnsi="Times New Roman" w:cs="Times New Roman"/>
          <w:sz w:val="27"/>
          <w:szCs w:val="27"/>
          <w:lang w:eastAsia="ru-RU"/>
        </w:rPr>
        <w:lastRenderedPageBreak/>
        <w:t>З</w:t>
      </w:r>
      <w:r w:rsidR="00996BB1" w:rsidRPr="00B92613">
        <w:rPr>
          <w:rFonts w:ascii="Times New Roman" w:eastAsia="Times New Roman" w:hAnsi="Times New Roman" w:cs="Times New Roman"/>
          <w:sz w:val="27"/>
          <w:szCs w:val="27"/>
          <w:lang w:eastAsia="ru-RU"/>
        </w:rPr>
        <w:t xml:space="preserve">аконом вносятся изменения в наименования должностей руководителей согласно новым наименованиям министерств (Министр образования и молодежной политики Камчатского края, Министр спорта Камчатского края соответственно). </w:t>
      </w:r>
    </w:p>
    <w:p w:rsidR="00233178" w:rsidRPr="00525845" w:rsidRDefault="00233178" w:rsidP="00233178">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рамках мониторинга в</w:t>
      </w:r>
      <w:r w:rsidRPr="00525845">
        <w:rPr>
          <w:rFonts w:ascii="Times New Roman" w:eastAsia="Times New Roman" w:hAnsi="Times New Roman" w:cs="Times New Roman"/>
          <w:sz w:val="27"/>
          <w:szCs w:val="27"/>
          <w:lang w:eastAsia="ru-RU"/>
        </w:rPr>
        <w:t xml:space="preserve"> течение отчетного периода в Закон Камчатского края </w:t>
      </w:r>
      <w:r w:rsidR="00FC36A9">
        <w:rPr>
          <w:rFonts w:ascii="Times New Roman" w:eastAsia="Times New Roman" w:hAnsi="Times New Roman" w:cs="Times New Roman"/>
          <w:sz w:val="27"/>
          <w:szCs w:val="27"/>
          <w:lang w:eastAsia="ru-RU"/>
        </w:rPr>
        <w:t xml:space="preserve">от 08.02.2012 № 8 </w:t>
      </w:r>
      <w:r w:rsidRPr="00525845">
        <w:rPr>
          <w:rFonts w:ascii="Times New Roman" w:eastAsia="Times New Roman" w:hAnsi="Times New Roman" w:cs="Times New Roman"/>
          <w:b/>
          <w:sz w:val="27"/>
          <w:szCs w:val="27"/>
          <w:lang w:eastAsia="ru-RU"/>
        </w:rPr>
        <w:t>"О статусе депутата Законодательного Собрания Камчатского края"</w:t>
      </w:r>
      <w:r>
        <w:rPr>
          <w:rFonts w:ascii="Times New Roman" w:eastAsia="Times New Roman" w:hAnsi="Times New Roman" w:cs="Times New Roman"/>
          <w:b/>
          <w:sz w:val="27"/>
          <w:szCs w:val="27"/>
          <w:lang w:eastAsia="ru-RU"/>
        </w:rPr>
        <w:t xml:space="preserve"> </w:t>
      </w:r>
      <w:r w:rsidRPr="007335F8">
        <w:rPr>
          <w:rFonts w:ascii="Times New Roman" w:eastAsia="Times New Roman" w:hAnsi="Times New Roman" w:cs="Times New Roman"/>
          <w:sz w:val="27"/>
          <w:szCs w:val="27"/>
          <w:lang w:eastAsia="ru-RU"/>
        </w:rPr>
        <w:t>дважды</w:t>
      </w:r>
      <w:r w:rsidRPr="00525845">
        <w:rPr>
          <w:rFonts w:ascii="Times New Roman" w:eastAsia="Times New Roman" w:hAnsi="Times New Roman" w:cs="Times New Roman"/>
          <w:sz w:val="27"/>
          <w:szCs w:val="27"/>
          <w:lang w:eastAsia="ru-RU"/>
        </w:rPr>
        <w:t xml:space="preserve"> вносились изменения. В частности, уточн</w:t>
      </w:r>
      <w:r>
        <w:rPr>
          <w:rFonts w:ascii="Times New Roman" w:eastAsia="Times New Roman" w:hAnsi="Times New Roman" w:cs="Times New Roman"/>
          <w:sz w:val="27"/>
          <w:szCs w:val="27"/>
          <w:lang w:eastAsia="ru-RU"/>
        </w:rPr>
        <w:t>ены</w:t>
      </w:r>
      <w:r w:rsidRPr="00525845">
        <w:rPr>
          <w:rFonts w:ascii="Times New Roman" w:eastAsia="Times New Roman" w:hAnsi="Times New Roman" w:cs="Times New Roman"/>
          <w:sz w:val="27"/>
          <w:szCs w:val="27"/>
          <w:lang w:eastAsia="ru-RU"/>
        </w:rPr>
        <w:t xml:space="preserve"> положения о статусе депутата, основания и порядок рассмотрения депутатского запроса, оформления решения о назначении депутатского расследования.</w:t>
      </w:r>
    </w:p>
    <w:p w:rsidR="00233178" w:rsidRPr="00525845" w:rsidRDefault="00233178" w:rsidP="00233178">
      <w:pPr>
        <w:widowControl w:val="0"/>
        <w:ind w:firstLine="708"/>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Также законом уточн</w:t>
      </w:r>
      <w:r>
        <w:rPr>
          <w:rFonts w:ascii="Times New Roman" w:eastAsia="Times New Roman" w:hAnsi="Times New Roman" w:cs="Times New Roman"/>
          <w:sz w:val="27"/>
          <w:szCs w:val="27"/>
          <w:lang w:eastAsia="ru-RU"/>
        </w:rPr>
        <w:t>ен</w:t>
      </w:r>
      <w:r w:rsidRPr="00525845">
        <w:rPr>
          <w:rFonts w:ascii="Times New Roman" w:eastAsia="Times New Roman" w:hAnsi="Times New Roman" w:cs="Times New Roman"/>
          <w:sz w:val="27"/>
          <w:szCs w:val="27"/>
          <w:lang w:eastAsia="ru-RU"/>
        </w:rPr>
        <w:t xml:space="preserve"> порядок взаимодействия депутатов Законодательного Собрания с избирателями. Так, депутат:</w:t>
      </w:r>
    </w:p>
    <w:p w:rsidR="00233178" w:rsidRPr="00525845" w:rsidRDefault="00233178" w:rsidP="00233178">
      <w:pPr>
        <w:widowControl w:val="0"/>
        <w:ind w:firstLine="708"/>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избранный по одномандатному округу</w:t>
      </w:r>
      <w:r w:rsidR="001420EE">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поддерживает связь с избирателями своего избирательного округа,</w:t>
      </w:r>
    </w:p>
    <w:p w:rsidR="00233178" w:rsidRPr="00525845" w:rsidRDefault="00233178" w:rsidP="00233178">
      <w:pPr>
        <w:widowControl w:val="0"/>
        <w:ind w:firstLine="708"/>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входивший в региональную гр</w:t>
      </w:r>
      <w:r>
        <w:rPr>
          <w:rFonts w:ascii="Times New Roman" w:eastAsia="Times New Roman" w:hAnsi="Times New Roman" w:cs="Times New Roman"/>
          <w:sz w:val="27"/>
          <w:szCs w:val="27"/>
          <w:lang w:eastAsia="ru-RU"/>
        </w:rPr>
        <w:t>уппу кандидатов краевого списка</w:t>
      </w:r>
      <w:r w:rsidR="001420EE">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поддерживает связь с избирателями на территории, которой соответствовала эта региональная группа,</w:t>
      </w:r>
    </w:p>
    <w:p w:rsidR="00233178" w:rsidRPr="00525845" w:rsidRDefault="00233178" w:rsidP="00233178">
      <w:pPr>
        <w:widowControl w:val="0"/>
        <w:ind w:firstLine="708"/>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 входивший в об</w:t>
      </w:r>
      <w:r w:rsidR="00447B70">
        <w:rPr>
          <w:rFonts w:ascii="Times New Roman" w:eastAsia="Times New Roman" w:hAnsi="Times New Roman" w:cs="Times New Roman"/>
          <w:sz w:val="27"/>
          <w:szCs w:val="27"/>
          <w:lang w:eastAsia="ru-RU"/>
        </w:rPr>
        <w:t>щ</w:t>
      </w:r>
      <w:r w:rsidRPr="00525845">
        <w:rPr>
          <w:rFonts w:ascii="Times New Roman" w:eastAsia="Times New Roman" w:hAnsi="Times New Roman" w:cs="Times New Roman"/>
          <w:sz w:val="27"/>
          <w:szCs w:val="27"/>
          <w:lang w:eastAsia="ru-RU"/>
        </w:rPr>
        <w:t>екраевую ч</w:t>
      </w:r>
      <w:r>
        <w:rPr>
          <w:rFonts w:ascii="Times New Roman" w:eastAsia="Times New Roman" w:hAnsi="Times New Roman" w:cs="Times New Roman"/>
          <w:sz w:val="27"/>
          <w:szCs w:val="27"/>
          <w:lang w:eastAsia="ru-RU"/>
        </w:rPr>
        <w:t>асть краевого списка кандидатов</w:t>
      </w:r>
      <w:r w:rsidR="001420EE">
        <w:rPr>
          <w:rFonts w:ascii="Times New Roman" w:eastAsia="Times New Roman" w:hAnsi="Times New Roman" w:cs="Times New Roman"/>
          <w:sz w:val="27"/>
          <w:szCs w:val="27"/>
          <w:lang w:eastAsia="ru-RU"/>
        </w:rPr>
        <w:t>,</w:t>
      </w:r>
      <w:r w:rsidRPr="00525845">
        <w:rPr>
          <w:rFonts w:ascii="Times New Roman" w:eastAsia="Times New Roman" w:hAnsi="Times New Roman" w:cs="Times New Roman"/>
          <w:sz w:val="27"/>
          <w:szCs w:val="27"/>
          <w:lang w:eastAsia="ru-RU"/>
        </w:rPr>
        <w:t xml:space="preserve"> поддерживает связь с избирателями на территории, не охваченной региональными группами кандидатов, а при необходимости – на иной территории. Для такого депутата территория определяется депутатской фракцией, в которую он входит. </w:t>
      </w:r>
    </w:p>
    <w:p w:rsidR="00233178" w:rsidRPr="00525845" w:rsidRDefault="00233178" w:rsidP="00233178">
      <w:pPr>
        <w:autoSpaceDE/>
        <w:autoSpaceDN/>
        <w:adjustRightInd/>
        <w:ind w:firstLine="708"/>
        <w:rPr>
          <w:rFonts w:ascii="Times New Roman" w:eastAsia="Times New Roman" w:hAnsi="Times New Roman" w:cs="Times New Roman"/>
          <w:sz w:val="27"/>
          <w:szCs w:val="27"/>
          <w:lang w:eastAsia="ru-RU"/>
        </w:rPr>
      </w:pPr>
      <w:r w:rsidRPr="00525845">
        <w:rPr>
          <w:rFonts w:ascii="Times New Roman" w:eastAsia="Times New Roman" w:hAnsi="Times New Roman" w:cs="Times New Roman"/>
          <w:sz w:val="27"/>
          <w:szCs w:val="27"/>
          <w:lang w:eastAsia="ru-RU"/>
        </w:rPr>
        <w:t>Кроме того, внесенные изменения в краевой закон, каса</w:t>
      </w:r>
      <w:r>
        <w:rPr>
          <w:rFonts w:ascii="Times New Roman" w:eastAsia="Times New Roman" w:hAnsi="Times New Roman" w:cs="Times New Roman"/>
          <w:sz w:val="27"/>
          <w:szCs w:val="27"/>
          <w:lang w:eastAsia="ru-RU"/>
        </w:rPr>
        <w:t>ются</w:t>
      </w:r>
      <w:r w:rsidRPr="00525845">
        <w:rPr>
          <w:rFonts w:ascii="Times New Roman" w:eastAsia="Times New Roman" w:hAnsi="Times New Roman" w:cs="Times New Roman"/>
          <w:sz w:val="27"/>
          <w:szCs w:val="27"/>
          <w:lang w:eastAsia="ru-RU"/>
        </w:rPr>
        <w:t xml:space="preserve"> порядка организации встречи депутата Законодательного Собрания с избирателями, в частности, определения мест встречи, перечня помещений, предоставляемых органами исполнительной власти субъекта Российской Федерации (орган</w:t>
      </w:r>
      <w:r>
        <w:rPr>
          <w:rFonts w:ascii="Times New Roman" w:eastAsia="Times New Roman" w:hAnsi="Times New Roman" w:cs="Times New Roman"/>
          <w:sz w:val="27"/>
          <w:szCs w:val="27"/>
          <w:lang w:eastAsia="ru-RU"/>
        </w:rPr>
        <w:t xml:space="preserve">ами </w:t>
      </w:r>
      <w:r w:rsidRPr="00525845">
        <w:rPr>
          <w:rFonts w:ascii="Times New Roman" w:eastAsia="Times New Roman" w:hAnsi="Times New Roman" w:cs="Times New Roman"/>
          <w:sz w:val="27"/>
          <w:szCs w:val="27"/>
          <w:lang w:eastAsia="ru-RU"/>
        </w:rPr>
        <w:t xml:space="preserve">местного самоуправления) и порядка их предоставления.  </w:t>
      </w:r>
    </w:p>
    <w:p w:rsidR="00233178" w:rsidRDefault="00233178" w:rsidP="00D16E7A">
      <w:pPr>
        <w:autoSpaceDE/>
        <w:autoSpaceDN/>
        <w:adjustRightInd/>
        <w:ind w:firstLine="709"/>
        <w:rPr>
          <w:rFonts w:ascii="Times New Roman" w:eastAsia="Times New Roman" w:hAnsi="Times New Roman" w:cs="Times New Roman"/>
          <w:sz w:val="27"/>
          <w:szCs w:val="27"/>
          <w:lang w:eastAsia="ru-RU"/>
        </w:rPr>
      </w:pPr>
    </w:p>
    <w:p w:rsidR="0076202B" w:rsidRPr="00660751" w:rsidRDefault="0076202B" w:rsidP="0076202B">
      <w:pPr>
        <w:ind w:firstLine="708"/>
        <w:rPr>
          <w:rFonts w:ascii="Times New Roman" w:hAnsi="Times New Roman" w:cs="Times New Roman"/>
          <w:sz w:val="27"/>
          <w:szCs w:val="27"/>
        </w:rPr>
      </w:pPr>
      <w:r w:rsidRPr="00660751">
        <w:rPr>
          <w:rFonts w:ascii="Times New Roman" w:hAnsi="Times New Roman" w:cs="Times New Roman"/>
          <w:b/>
          <w:sz w:val="27"/>
          <w:szCs w:val="27"/>
        </w:rPr>
        <w:t>В сфере</w:t>
      </w:r>
      <w:r w:rsidR="00F40DD8">
        <w:rPr>
          <w:rFonts w:ascii="Times New Roman" w:hAnsi="Times New Roman" w:cs="Times New Roman"/>
          <w:b/>
          <w:sz w:val="27"/>
          <w:szCs w:val="27"/>
        </w:rPr>
        <w:t xml:space="preserve"> </w:t>
      </w:r>
      <w:r w:rsidR="00F40DD8" w:rsidRPr="00660751">
        <w:rPr>
          <w:rFonts w:ascii="Times New Roman" w:hAnsi="Times New Roman" w:cs="Times New Roman"/>
          <w:b/>
          <w:sz w:val="27"/>
          <w:szCs w:val="27"/>
        </w:rPr>
        <w:t>социальной поддержки граждан</w:t>
      </w:r>
      <w:r w:rsidR="00F40DD8">
        <w:rPr>
          <w:rFonts w:ascii="Times New Roman" w:hAnsi="Times New Roman" w:cs="Times New Roman"/>
          <w:b/>
          <w:sz w:val="27"/>
          <w:szCs w:val="27"/>
        </w:rPr>
        <w:t xml:space="preserve">, здравоохранения, образования </w:t>
      </w:r>
      <w:r w:rsidR="00F40DD8" w:rsidRPr="00F40DD8">
        <w:rPr>
          <w:rFonts w:ascii="Times New Roman" w:hAnsi="Times New Roman" w:cs="Times New Roman"/>
          <w:b/>
          <w:sz w:val="27"/>
          <w:szCs w:val="27"/>
        </w:rPr>
        <w:t>и</w:t>
      </w:r>
      <w:r w:rsidR="00F40DD8">
        <w:rPr>
          <w:rFonts w:ascii="Times New Roman" w:hAnsi="Times New Roman" w:cs="Times New Roman"/>
          <w:sz w:val="27"/>
          <w:szCs w:val="27"/>
        </w:rPr>
        <w:t xml:space="preserve"> </w:t>
      </w:r>
      <w:r w:rsidRPr="00660751">
        <w:rPr>
          <w:rFonts w:ascii="Times New Roman" w:hAnsi="Times New Roman" w:cs="Times New Roman"/>
          <w:b/>
          <w:sz w:val="27"/>
          <w:szCs w:val="27"/>
        </w:rPr>
        <w:t xml:space="preserve">молодежной политики </w:t>
      </w:r>
      <w:r w:rsidRPr="00660751">
        <w:rPr>
          <w:rFonts w:ascii="Times New Roman" w:hAnsi="Times New Roman" w:cs="Times New Roman"/>
          <w:sz w:val="27"/>
          <w:szCs w:val="27"/>
        </w:rPr>
        <w:t>в отчетный период принято</w:t>
      </w:r>
      <w:r w:rsidR="00F40DD8">
        <w:rPr>
          <w:rFonts w:ascii="Times New Roman" w:hAnsi="Times New Roman" w:cs="Times New Roman"/>
          <w:sz w:val="27"/>
          <w:szCs w:val="27"/>
        </w:rPr>
        <w:t xml:space="preserve"> 20</w:t>
      </w:r>
      <w:r w:rsidR="00116153">
        <w:rPr>
          <w:rFonts w:ascii="Times New Roman" w:hAnsi="Times New Roman" w:cs="Times New Roman"/>
          <w:sz w:val="27"/>
          <w:szCs w:val="27"/>
        </w:rPr>
        <w:t xml:space="preserve"> </w:t>
      </w:r>
      <w:r w:rsidRPr="00660751">
        <w:rPr>
          <w:rFonts w:ascii="Times New Roman" w:hAnsi="Times New Roman" w:cs="Times New Roman"/>
          <w:sz w:val="27"/>
          <w:szCs w:val="27"/>
        </w:rPr>
        <w:t>закон</w:t>
      </w:r>
      <w:r w:rsidR="00340262" w:rsidRPr="00660751">
        <w:rPr>
          <w:rFonts w:ascii="Times New Roman" w:hAnsi="Times New Roman" w:cs="Times New Roman"/>
          <w:sz w:val="27"/>
          <w:szCs w:val="27"/>
        </w:rPr>
        <w:t>ов</w:t>
      </w:r>
      <w:r w:rsidRPr="00660751">
        <w:rPr>
          <w:rFonts w:ascii="Times New Roman" w:hAnsi="Times New Roman" w:cs="Times New Roman"/>
          <w:sz w:val="27"/>
          <w:szCs w:val="27"/>
        </w:rPr>
        <w:t xml:space="preserve"> Камчатского края.</w:t>
      </w:r>
    </w:p>
    <w:p w:rsidR="0076202B" w:rsidRPr="00660751" w:rsidRDefault="0076202B" w:rsidP="0076202B">
      <w:pPr>
        <w:ind w:firstLine="708"/>
        <w:rPr>
          <w:rFonts w:ascii="Times New Roman" w:hAnsi="Times New Roman" w:cs="Times New Roman"/>
          <w:sz w:val="27"/>
          <w:szCs w:val="27"/>
        </w:rPr>
      </w:pPr>
      <w:r w:rsidRPr="00660751">
        <w:rPr>
          <w:rFonts w:ascii="Times New Roman" w:hAnsi="Times New Roman" w:cs="Times New Roman"/>
          <w:sz w:val="27"/>
          <w:szCs w:val="27"/>
        </w:rPr>
        <w:t>Среди принятых законов наиболее актуальными и значимыми для населения Камчатского края необходимо отметить следующ</w:t>
      </w:r>
      <w:r w:rsidR="00F06361" w:rsidRPr="00660751">
        <w:rPr>
          <w:rFonts w:ascii="Times New Roman" w:hAnsi="Times New Roman" w:cs="Times New Roman"/>
          <w:sz w:val="27"/>
          <w:szCs w:val="27"/>
        </w:rPr>
        <w:t>и</w:t>
      </w:r>
      <w:r w:rsidRPr="00660751">
        <w:rPr>
          <w:rFonts w:ascii="Times New Roman" w:hAnsi="Times New Roman" w:cs="Times New Roman"/>
          <w:sz w:val="27"/>
          <w:szCs w:val="27"/>
        </w:rPr>
        <w:t>е.</w:t>
      </w:r>
    </w:p>
    <w:p w:rsidR="008567EB" w:rsidRPr="00660751" w:rsidRDefault="008567EB" w:rsidP="008567EB">
      <w:pPr>
        <w:autoSpaceDE/>
        <w:autoSpaceDN/>
        <w:adjustRightInd/>
        <w:ind w:firstLine="709"/>
        <w:rPr>
          <w:rFonts w:ascii="Times New Roman" w:eastAsia="Times New Roman" w:hAnsi="Times New Roman" w:cs="Times New Roman"/>
          <w:sz w:val="27"/>
          <w:szCs w:val="27"/>
          <w:lang w:eastAsia="ru-RU"/>
        </w:rPr>
      </w:pPr>
      <w:r w:rsidRPr="00660751">
        <w:rPr>
          <w:rFonts w:ascii="Times New Roman" w:eastAsia="Times New Roman" w:hAnsi="Times New Roman" w:cs="Times New Roman"/>
          <w:sz w:val="27"/>
          <w:szCs w:val="27"/>
          <w:lang w:eastAsia="ru-RU"/>
        </w:rPr>
        <w:t xml:space="preserve">Закон Камчатского края </w:t>
      </w:r>
      <w:r w:rsidR="00C369E6">
        <w:rPr>
          <w:rFonts w:ascii="Times New Roman" w:eastAsia="Times New Roman" w:hAnsi="Times New Roman" w:cs="Times New Roman"/>
          <w:sz w:val="27"/>
          <w:szCs w:val="27"/>
          <w:lang w:eastAsia="ru-RU"/>
        </w:rPr>
        <w:t xml:space="preserve">от 31.03.2017 № 72 </w:t>
      </w:r>
      <w:r w:rsidRPr="00660751">
        <w:rPr>
          <w:rFonts w:ascii="Times New Roman" w:eastAsia="Times New Roman" w:hAnsi="Times New Roman" w:cs="Times New Roman"/>
          <w:b/>
          <w:sz w:val="27"/>
          <w:szCs w:val="27"/>
          <w:lang w:eastAsia="ru-RU"/>
        </w:rPr>
        <w:t>"О родных языках коренных малочисленных народов Севера, Сибири и Дальнего Востока Российской Федерации, проживающих на территории Камчатского края"</w:t>
      </w:r>
    </w:p>
    <w:p w:rsidR="008567EB" w:rsidRPr="00A76F5F" w:rsidRDefault="008567EB" w:rsidP="008567EB">
      <w:pPr>
        <w:autoSpaceDE/>
        <w:autoSpaceDN/>
        <w:adjustRightInd/>
        <w:ind w:firstLine="709"/>
        <w:rPr>
          <w:rFonts w:ascii="Times New Roman" w:hAnsi="Times New Roman" w:cs="Times New Roman"/>
          <w:sz w:val="27"/>
          <w:szCs w:val="27"/>
        </w:rPr>
      </w:pPr>
      <w:r w:rsidRPr="00A76F5F">
        <w:rPr>
          <w:rFonts w:ascii="Times New Roman" w:eastAsia="Times New Roman" w:hAnsi="Times New Roman" w:cs="Times New Roman"/>
          <w:sz w:val="27"/>
          <w:szCs w:val="27"/>
        </w:rPr>
        <w:t>Закон принят в целях сохранения, изучения и развития родных языков коренных малочисленных народов. Основными положениями закона определены полномочия органов государственной власти, предусмотрена разработка и реализация государственных программ Камчатского края, включающих мероприятия, направленные на сохранение и развитие родных языков коренных малочи</w:t>
      </w:r>
      <w:r w:rsidR="001420EE">
        <w:rPr>
          <w:rFonts w:ascii="Times New Roman" w:eastAsia="Times New Roman" w:hAnsi="Times New Roman" w:cs="Times New Roman"/>
          <w:sz w:val="27"/>
          <w:szCs w:val="27"/>
        </w:rPr>
        <w:t xml:space="preserve">сленных народов, среди которых </w:t>
      </w:r>
      <w:r w:rsidRPr="00A76F5F">
        <w:rPr>
          <w:rFonts w:ascii="Times New Roman" w:eastAsia="Times New Roman" w:hAnsi="Times New Roman" w:cs="Times New Roman"/>
          <w:sz w:val="27"/>
          <w:szCs w:val="27"/>
        </w:rPr>
        <w:t>совершенствование системы образования в Камчатском крае, содействие изданию литературы на языках коренных малочисленных народов, создание условий для распространения через средства массовой информации сообщений и материалов на языках КМНС, проведение культурно-массовых и научно-практических мероприятий, направленных на сохранение и развитие родных языков и иные мероприятия.</w:t>
      </w:r>
    </w:p>
    <w:p w:rsidR="0000465D" w:rsidRPr="00A76F5F" w:rsidRDefault="0000465D" w:rsidP="00C369E6">
      <w:pPr>
        <w:autoSpaceDE/>
        <w:autoSpaceDN/>
        <w:adjustRightInd/>
        <w:ind w:firstLine="709"/>
        <w:rPr>
          <w:rFonts w:ascii="Times New Roman" w:eastAsia="Times New Roman" w:hAnsi="Times New Roman" w:cs="Times New Roman"/>
          <w:sz w:val="27"/>
          <w:szCs w:val="27"/>
          <w:lang w:eastAsia="ru-RU"/>
        </w:rPr>
      </w:pPr>
      <w:bookmarkStart w:id="3" w:name="sub_613"/>
      <w:r w:rsidRPr="00A76F5F">
        <w:rPr>
          <w:rFonts w:ascii="Times New Roman" w:eastAsia="Times New Roman" w:hAnsi="Times New Roman" w:cs="Times New Roman"/>
          <w:sz w:val="27"/>
          <w:szCs w:val="27"/>
          <w:lang w:eastAsia="ru-RU"/>
        </w:rPr>
        <w:t>Закон Камчатского края</w:t>
      </w:r>
      <w:r w:rsidR="000B7578">
        <w:rPr>
          <w:rFonts w:ascii="Times New Roman" w:eastAsia="Times New Roman" w:hAnsi="Times New Roman" w:cs="Times New Roman"/>
          <w:sz w:val="27"/>
          <w:szCs w:val="27"/>
          <w:lang w:eastAsia="ru-RU"/>
        </w:rPr>
        <w:t xml:space="preserve"> от 06.03.2017 № 57</w:t>
      </w:r>
      <w:r w:rsidRPr="00A76F5F">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b/>
          <w:sz w:val="27"/>
          <w:szCs w:val="27"/>
          <w:lang w:eastAsia="ru-RU"/>
        </w:rPr>
        <w:t xml:space="preserve">"О внесении изменений в отдельные законодательные акты Камчатского края, регулирующие вопросы </w:t>
      </w:r>
      <w:r w:rsidRPr="00A76F5F">
        <w:rPr>
          <w:rFonts w:ascii="Times New Roman" w:eastAsia="Times New Roman" w:hAnsi="Times New Roman" w:cs="Times New Roman"/>
          <w:b/>
          <w:sz w:val="27"/>
          <w:szCs w:val="27"/>
          <w:lang w:eastAsia="ru-RU"/>
        </w:rPr>
        <w:lastRenderedPageBreak/>
        <w:t xml:space="preserve">предоставления мер социальной поддержки по </w:t>
      </w:r>
      <w:r w:rsidR="000B7578">
        <w:rPr>
          <w:rFonts w:ascii="Times New Roman" w:eastAsia="Times New Roman" w:hAnsi="Times New Roman" w:cs="Times New Roman"/>
          <w:b/>
          <w:sz w:val="27"/>
          <w:szCs w:val="27"/>
          <w:lang w:eastAsia="ru-RU"/>
        </w:rPr>
        <w:t>о</w:t>
      </w:r>
      <w:r w:rsidRPr="00A76F5F">
        <w:rPr>
          <w:rFonts w:ascii="Times New Roman" w:eastAsia="Times New Roman" w:hAnsi="Times New Roman" w:cs="Times New Roman"/>
          <w:b/>
          <w:sz w:val="27"/>
          <w:szCs w:val="27"/>
          <w:lang w:eastAsia="ru-RU"/>
        </w:rPr>
        <w:t>плате жил</w:t>
      </w:r>
      <w:r w:rsidR="000B7578">
        <w:rPr>
          <w:rFonts w:ascii="Times New Roman" w:eastAsia="Times New Roman" w:hAnsi="Times New Roman" w:cs="Times New Roman"/>
          <w:b/>
          <w:sz w:val="27"/>
          <w:szCs w:val="27"/>
          <w:lang w:eastAsia="ru-RU"/>
        </w:rPr>
        <w:t>ых</w:t>
      </w:r>
      <w:r w:rsidRPr="00A76F5F">
        <w:rPr>
          <w:rFonts w:ascii="Times New Roman" w:eastAsia="Times New Roman" w:hAnsi="Times New Roman" w:cs="Times New Roman"/>
          <w:b/>
          <w:sz w:val="27"/>
          <w:szCs w:val="27"/>
          <w:lang w:eastAsia="ru-RU"/>
        </w:rPr>
        <w:t xml:space="preserve"> помещени</w:t>
      </w:r>
      <w:r w:rsidR="000B7578">
        <w:rPr>
          <w:rFonts w:ascii="Times New Roman" w:eastAsia="Times New Roman" w:hAnsi="Times New Roman" w:cs="Times New Roman"/>
          <w:b/>
          <w:sz w:val="27"/>
          <w:szCs w:val="27"/>
          <w:lang w:eastAsia="ru-RU"/>
        </w:rPr>
        <w:t>й</w:t>
      </w:r>
      <w:r w:rsidRPr="00A76F5F">
        <w:rPr>
          <w:rFonts w:ascii="Times New Roman" w:eastAsia="Times New Roman" w:hAnsi="Times New Roman" w:cs="Times New Roman"/>
          <w:b/>
          <w:sz w:val="27"/>
          <w:szCs w:val="27"/>
          <w:lang w:eastAsia="ru-RU"/>
        </w:rPr>
        <w:t xml:space="preserve"> и коммунальны</w:t>
      </w:r>
      <w:r w:rsidR="000B7578">
        <w:rPr>
          <w:rFonts w:ascii="Times New Roman" w:eastAsia="Times New Roman" w:hAnsi="Times New Roman" w:cs="Times New Roman"/>
          <w:b/>
          <w:sz w:val="27"/>
          <w:szCs w:val="27"/>
          <w:lang w:eastAsia="ru-RU"/>
        </w:rPr>
        <w:t>х</w:t>
      </w:r>
      <w:r w:rsidRPr="00A76F5F">
        <w:rPr>
          <w:rFonts w:ascii="Times New Roman" w:eastAsia="Times New Roman" w:hAnsi="Times New Roman" w:cs="Times New Roman"/>
          <w:b/>
          <w:sz w:val="27"/>
          <w:szCs w:val="27"/>
          <w:lang w:eastAsia="ru-RU"/>
        </w:rPr>
        <w:t xml:space="preserve"> услуг отдельным категориям граждан в Камчатском крае"</w:t>
      </w:r>
      <w:r w:rsidRPr="00A76F5F">
        <w:rPr>
          <w:rFonts w:ascii="Times New Roman" w:eastAsia="Times New Roman" w:hAnsi="Times New Roman" w:cs="Times New Roman"/>
          <w:sz w:val="27"/>
          <w:szCs w:val="27"/>
          <w:lang w:eastAsia="ru-RU"/>
        </w:rPr>
        <w:t xml:space="preserve"> </w:t>
      </w:r>
      <w:r w:rsidR="004F13D3" w:rsidRPr="00A76F5F">
        <w:rPr>
          <w:rFonts w:ascii="Times New Roman" w:eastAsia="Times New Roman" w:hAnsi="Times New Roman" w:cs="Times New Roman"/>
          <w:sz w:val="27"/>
          <w:szCs w:val="27"/>
          <w:lang w:eastAsia="ru-RU"/>
        </w:rPr>
        <w:t xml:space="preserve"> принят с </w:t>
      </w:r>
      <w:r w:rsidRPr="00A76F5F">
        <w:rPr>
          <w:rFonts w:ascii="Times New Roman" w:eastAsia="Times New Roman" w:hAnsi="Times New Roman" w:cs="Times New Roman"/>
          <w:sz w:val="27"/>
          <w:szCs w:val="27"/>
          <w:lang w:eastAsia="ru-RU"/>
        </w:rPr>
        <w:t>цель</w:t>
      </w:r>
      <w:r w:rsidR="004F13D3" w:rsidRPr="00A76F5F">
        <w:rPr>
          <w:rFonts w:ascii="Times New Roman" w:eastAsia="Times New Roman" w:hAnsi="Times New Roman" w:cs="Times New Roman"/>
          <w:sz w:val="27"/>
          <w:szCs w:val="27"/>
          <w:lang w:eastAsia="ru-RU"/>
        </w:rPr>
        <w:t xml:space="preserve">ю </w:t>
      </w:r>
      <w:r w:rsidRPr="00A76F5F">
        <w:rPr>
          <w:rFonts w:ascii="Times New Roman" w:eastAsia="Times New Roman" w:hAnsi="Times New Roman" w:cs="Times New Roman"/>
          <w:sz w:val="27"/>
          <w:szCs w:val="27"/>
          <w:lang w:eastAsia="ru-RU"/>
        </w:rPr>
        <w:t>уточнени</w:t>
      </w:r>
      <w:r w:rsidR="004F13D3" w:rsidRPr="00A76F5F">
        <w:rPr>
          <w:rFonts w:ascii="Times New Roman" w:eastAsia="Times New Roman" w:hAnsi="Times New Roman" w:cs="Times New Roman"/>
          <w:sz w:val="27"/>
          <w:szCs w:val="27"/>
          <w:lang w:eastAsia="ru-RU"/>
        </w:rPr>
        <w:t>я</w:t>
      </w:r>
      <w:r w:rsidRPr="00A76F5F">
        <w:rPr>
          <w:rFonts w:ascii="Times New Roman" w:eastAsia="Times New Roman" w:hAnsi="Times New Roman" w:cs="Times New Roman"/>
          <w:sz w:val="27"/>
          <w:szCs w:val="27"/>
          <w:lang w:eastAsia="ru-RU"/>
        </w:rPr>
        <w:t xml:space="preserve"> мер социальной поддержки по плате за жилое помещение и коммунальные услуги, предоставляемы</w:t>
      </w:r>
      <w:r w:rsidR="001420EE">
        <w:rPr>
          <w:rFonts w:ascii="Times New Roman" w:eastAsia="Times New Roman" w:hAnsi="Times New Roman" w:cs="Times New Roman"/>
          <w:sz w:val="27"/>
          <w:szCs w:val="27"/>
          <w:lang w:eastAsia="ru-RU"/>
        </w:rPr>
        <w:t>е</w:t>
      </w:r>
      <w:r w:rsidRPr="00A76F5F">
        <w:rPr>
          <w:rFonts w:ascii="Times New Roman" w:eastAsia="Times New Roman" w:hAnsi="Times New Roman" w:cs="Times New Roman"/>
          <w:sz w:val="27"/>
          <w:szCs w:val="27"/>
          <w:lang w:eastAsia="ru-RU"/>
        </w:rPr>
        <w:t xml:space="preserve"> отдельным категориям граждан в Камчатском крае с учетом положений Федерального закона от 29.06.2015 </w:t>
      </w:r>
      <w:r w:rsidR="00BC571E">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sz w:val="27"/>
          <w:szCs w:val="27"/>
          <w:lang w:eastAsia="ru-RU"/>
        </w:rPr>
        <w:t>№</w:t>
      </w:r>
      <w:r w:rsidR="00BC571E">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sz w:val="27"/>
          <w:szCs w:val="27"/>
          <w:lang w:eastAsia="ru-RU"/>
        </w:rPr>
        <w:t>176-ФЗ "О внесении изменений в Жилищный кодекс Российской Федерации и отдельные законодательные акты Российской Федерации"</w:t>
      </w:r>
      <w:r w:rsidR="001420EE">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sz w:val="27"/>
          <w:szCs w:val="27"/>
          <w:lang w:eastAsia="ru-RU"/>
        </w:rPr>
        <w:t>и дополняет установленные меры социальной поддержки по плате за жилое помещение и коммунальные услуги участникам трудового фронта, ветеранам труда, реабилитированным лицам, лицам, признанным пострадавшими от политических репрессий, гражданам, награжденным нагрудным знаком "Почетный донор России" или "Почетный донор СССР" и являющимся собственниками жилого помещения мерой социальной поддержки по уплате взноса на капитальный ремонт общего имущества в многоквартирном доме, но не более 50% его размера.</w:t>
      </w:r>
    </w:p>
    <w:p w:rsidR="0000465D" w:rsidRPr="00A76F5F" w:rsidRDefault="0000465D" w:rsidP="0000465D">
      <w:pPr>
        <w:autoSpaceDE/>
        <w:autoSpaceDN/>
        <w:adjustRightInd/>
        <w:ind w:firstLine="708"/>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Также настоящий Закон уточн</w:t>
      </w:r>
      <w:r w:rsidR="001420EE">
        <w:rPr>
          <w:rFonts w:ascii="Times New Roman" w:eastAsia="Times New Roman" w:hAnsi="Times New Roman" w:cs="Times New Roman"/>
          <w:sz w:val="27"/>
          <w:szCs w:val="27"/>
          <w:lang w:eastAsia="ru-RU"/>
        </w:rPr>
        <w:t>яет</w:t>
      </w:r>
      <w:r w:rsidRPr="00A76F5F">
        <w:rPr>
          <w:rFonts w:ascii="Times New Roman" w:eastAsia="Times New Roman" w:hAnsi="Times New Roman" w:cs="Times New Roman"/>
          <w:sz w:val="27"/>
          <w:szCs w:val="27"/>
          <w:lang w:eastAsia="ru-RU"/>
        </w:rPr>
        <w:t xml:space="preserve"> положения Закона Камчатского края от 16.12.2009 № 352 "О мерах социальной поддержки многодетных семей в Камчатском крае", связанные с определением лиц, относящихся к членам многодетной семьи, имеющим право на получение мер социальной поддержки.</w:t>
      </w:r>
    </w:p>
    <w:p w:rsidR="00835111" w:rsidRPr="00A76F5F" w:rsidRDefault="00D45022" w:rsidP="00835111">
      <w:pPr>
        <w:autoSpaceDE/>
        <w:autoSpaceDN/>
        <w:adjustRightInd/>
        <w:ind w:firstLine="708"/>
        <w:rPr>
          <w:rFonts w:ascii="Times New Roman" w:eastAsia="Times New Roman" w:hAnsi="Times New Roman" w:cs="Times New Roman"/>
          <w:sz w:val="27"/>
          <w:szCs w:val="27"/>
          <w:lang w:eastAsia="ru-RU"/>
        </w:rPr>
      </w:pPr>
      <w:r w:rsidRPr="00D45022">
        <w:rPr>
          <w:rFonts w:ascii="Times New Roman" w:eastAsia="Times New Roman" w:hAnsi="Times New Roman" w:cs="Times New Roman"/>
          <w:sz w:val="27"/>
          <w:szCs w:val="27"/>
          <w:lang w:eastAsia="ru-RU"/>
        </w:rPr>
        <w:t>В</w:t>
      </w:r>
      <w:r w:rsidR="00835111" w:rsidRPr="00D45022">
        <w:rPr>
          <w:rFonts w:ascii="Times New Roman" w:eastAsia="Times New Roman" w:hAnsi="Times New Roman" w:cs="Times New Roman"/>
          <w:sz w:val="27"/>
          <w:szCs w:val="27"/>
          <w:lang w:eastAsia="ru-RU"/>
        </w:rPr>
        <w:t>несен</w:t>
      </w:r>
      <w:r w:rsidRPr="00D45022">
        <w:rPr>
          <w:rFonts w:ascii="Times New Roman" w:eastAsia="Times New Roman" w:hAnsi="Times New Roman" w:cs="Times New Roman"/>
          <w:sz w:val="27"/>
          <w:szCs w:val="27"/>
          <w:lang w:eastAsia="ru-RU"/>
        </w:rPr>
        <w:t>ы</w:t>
      </w:r>
      <w:r w:rsidR="00835111" w:rsidRPr="00D45022">
        <w:rPr>
          <w:rFonts w:ascii="Times New Roman" w:eastAsia="Times New Roman" w:hAnsi="Times New Roman" w:cs="Times New Roman"/>
          <w:sz w:val="27"/>
          <w:szCs w:val="27"/>
          <w:lang w:eastAsia="ru-RU"/>
        </w:rPr>
        <w:t xml:space="preserve"> изменени</w:t>
      </w:r>
      <w:r w:rsidRPr="00D45022">
        <w:rPr>
          <w:rFonts w:ascii="Times New Roman" w:eastAsia="Times New Roman" w:hAnsi="Times New Roman" w:cs="Times New Roman"/>
          <w:sz w:val="27"/>
          <w:szCs w:val="27"/>
          <w:lang w:eastAsia="ru-RU"/>
        </w:rPr>
        <w:t>я</w:t>
      </w:r>
      <w:r w:rsidR="00835111" w:rsidRPr="00D45022">
        <w:rPr>
          <w:rFonts w:ascii="Times New Roman" w:eastAsia="Times New Roman" w:hAnsi="Times New Roman" w:cs="Times New Roman"/>
          <w:sz w:val="27"/>
          <w:szCs w:val="27"/>
          <w:lang w:eastAsia="ru-RU"/>
        </w:rPr>
        <w:t xml:space="preserve"> в Закон Камчатского края</w:t>
      </w:r>
      <w:r w:rsidR="00835111" w:rsidRPr="00A76F5F">
        <w:rPr>
          <w:rFonts w:ascii="Times New Roman" w:eastAsia="Times New Roman" w:hAnsi="Times New Roman" w:cs="Times New Roman"/>
          <w:b/>
          <w:sz w:val="27"/>
          <w:szCs w:val="27"/>
          <w:lang w:eastAsia="ru-RU"/>
        </w:rPr>
        <w:t xml:space="preserve"> </w:t>
      </w:r>
      <w:r w:rsidRPr="00A2276A">
        <w:rPr>
          <w:rFonts w:ascii="Times New Roman" w:eastAsia="Times New Roman" w:hAnsi="Times New Roman" w:cs="Times New Roman"/>
          <w:sz w:val="27"/>
          <w:szCs w:val="27"/>
          <w:lang w:eastAsia="ru-RU"/>
        </w:rPr>
        <w:t>от 04.12.2008 № 173</w:t>
      </w:r>
      <w:r w:rsidR="00A2276A">
        <w:rPr>
          <w:rFonts w:ascii="Times New Roman" w:eastAsia="Times New Roman" w:hAnsi="Times New Roman" w:cs="Times New Roman"/>
          <w:b/>
          <w:sz w:val="27"/>
          <w:szCs w:val="27"/>
          <w:lang w:eastAsia="ru-RU"/>
        </w:rPr>
        <w:t xml:space="preserve"> </w:t>
      </w:r>
      <w:r w:rsidR="00835111" w:rsidRPr="00A76F5F">
        <w:rPr>
          <w:rFonts w:ascii="Times New Roman" w:eastAsia="Times New Roman" w:hAnsi="Times New Roman" w:cs="Times New Roman"/>
          <w:b/>
          <w:sz w:val="27"/>
          <w:szCs w:val="27"/>
          <w:lang w:eastAsia="ru-RU"/>
        </w:rPr>
        <w:t>"О мерах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r w:rsidR="00835111" w:rsidRPr="00A76F5F">
        <w:rPr>
          <w:rFonts w:ascii="Times New Roman" w:eastAsia="Times New Roman" w:hAnsi="Times New Roman" w:cs="Times New Roman"/>
          <w:sz w:val="27"/>
          <w:szCs w:val="27"/>
          <w:lang w:eastAsia="ru-RU"/>
        </w:rPr>
        <w:t xml:space="preserve"> в целях повышения эффективности использования бюджетных средств и адресности оказания социальной поддержки отдельных категорий граждан, проживающих в Камчатском крае. </w:t>
      </w:r>
    </w:p>
    <w:p w:rsidR="00CE29D4" w:rsidRDefault="00835111" w:rsidP="00E77B7E">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Законом предусматривается с 1 января 2017 года изменение порядка определения объема мер социальной поддержки по плате за жилое помещение и коммунальные услуги для специалистов, работающих и проживающих в сельской местности, рабочих поселках и поселках городского типа в Камчатском кра</w:t>
      </w:r>
      <w:r w:rsidRPr="001420EE">
        <w:rPr>
          <w:rFonts w:ascii="Times New Roman" w:eastAsia="Times New Roman" w:hAnsi="Times New Roman" w:cs="Times New Roman"/>
          <w:sz w:val="27"/>
          <w:szCs w:val="27"/>
          <w:lang w:eastAsia="ru-RU"/>
        </w:rPr>
        <w:t>е</w:t>
      </w:r>
      <w:r w:rsidRPr="00A76F5F">
        <w:rPr>
          <w:rFonts w:ascii="Times New Roman" w:eastAsia="Times New Roman" w:hAnsi="Times New Roman" w:cs="Times New Roman"/>
          <w:sz w:val="27"/>
          <w:szCs w:val="27"/>
          <w:lang w:eastAsia="ru-RU"/>
        </w:rPr>
        <w:t xml:space="preserve">, установленных </w:t>
      </w:r>
      <w:r w:rsidR="00CE29D4" w:rsidRPr="00A76F5F">
        <w:rPr>
          <w:rFonts w:ascii="Times New Roman" w:eastAsia="Times New Roman" w:hAnsi="Times New Roman" w:cs="Times New Roman"/>
          <w:sz w:val="27"/>
          <w:szCs w:val="27"/>
          <w:lang w:eastAsia="ru-RU"/>
        </w:rPr>
        <w:t>региональным законом</w:t>
      </w:r>
      <w:r w:rsidR="00D45022">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sz w:val="27"/>
          <w:szCs w:val="27"/>
          <w:lang w:eastAsia="ru-RU"/>
        </w:rPr>
        <w:t xml:space="preserve">исходя из </w:t>
      </w:r>
      <w:r w:rsidR="00CE29D4" w:rsidRPr="00A76F5F">
        <w:rPr>
          <w:rFonts w:ascii="Times New Roman" w:eastAsia="Times New Roman" w:hAnsi="Times New Roman" w:cs="Times New Roman"/>
          <w:sz w:val="27"/>
          <w:szCs w:val="27"/>
          <w:lang w:eastAsia="ru-RU"/>
        </w:rPr>
        <w:t>регионального стандарта нормативной площади жилых помещений</w:t>
      </w:r>
      <w:r w:rsidR="007E76D2" w:rsidRPr="00A76F5F">
        <w:rPr>
          <w:rFonts w:ascii="Times New Roman" w:eastAsia="Times New Roman" w:hAnsi="Times New Roman" w:cs="Times New Roman"/>
          <w:sz w:val="27"/>
          <w:szCs w:val="27"/>
          <w:lang w:eastAsia="ru-RU"/>
        </w:rPr>
        <w:t>.</w:t>
      </w:r>
    </w:p>
    <w:p w:rsidR="00101B67" w:rsidRPr="00101B67" w:rsidRDefault="00D762C5" w:rsidP="00101B67">
      <w:pPr>
        <w:rPr>
          <w:rFonts w:ascii="Times New Roman" w:hAnsi="Times New Roman" w:cs="Times New Roman"/>
          <w:sz w:val="27"/>
          <w:szCs w:val="27"/>
        </w:rPr>
      </w:pPr>
      <w:r w:rsidRPr="00101B67">
        <w:rPr>
          <w:rFonts w:ascii="Times New Roman" w:eastAsia="Times New Roman" w:hAnsi="Times New Roman" w:cs="Times New Roman"/>
          <w:sz w:val="27"/>
          <w:szCs w:val="27"/>
          <w:lang w:eastAsia="ru-RU"/>
        </w:rPr>
        <w:t>Кроме этого, действие закона распространено на работников краевых государств</w:t>
      </w:r>
      <w:r w:rsidR="00101B67" w:rsidRPr="00101B67">
        <w:rPr>
          <w:rFonts w:ascii="Times New Roman" w:eastAsia="Times New Roman" w:hAnsi="Times New Roman" w:cs="Times New Roman"/>
          <w:sz w:val="27"/>
          <w:szCs w:val="27"/>
          <w:lang w:eastAsia="ru-RU"/>
        </w:rPr>
        <w:t xml:space="preserve">енных организаций социального </w:t>
      </w:r>
      <w:r w:rsidRPr="00101B67">
        <w:rPr>
          <w:rFonts w:ascii="Times New Roman" w:eastAsia="Times New Roman" w:hAnsi="Times New Roman" w:cs="Times New Roman"/>
          <w:sz w:val="27"/>
          <w:szCs w:val="27"/>
          <w:lang w:eastAsia="ru-RU"/>
        </w:rPr>
        <w:t>об</w:t>
      </w:r>
      <w:r w:rsidR="00101B67" w:rsidRPr="00101B67">
        <w:rPr>
          <w:rFonts w:ascii="Times New Roman" w:eastAsia="Times New Roman" w:hAnsi="Times New Roman" w:cs="Times New Roman"/>
          <w:sz w:val="27"/>
          <w:szCs w:val="27"/>
          <w:lang w:eastAsia="ru-RU"/>
        </w:rPr>
        <w:t>с</w:t>
      </w:r>
      <w:r w:rsidRPr="00101B67">
        <w:rPr>
          <w:rFonts w:ascii="Times New Roman" w:eastAsia="Times New Roman" w:hAnsi="Times New Roman" w:cs="Times New Roman"/>
          <w:sz w:val="27"/>
          <w:szCs w:val="27"/>
          <w:lang w:eastAsia="ru-RU"/>
        </w:rPr>
        <w:t>луживания</w:t>
      </w:r>
      <w:r w:rsidR="00101B67" w:rsidRPr="00101B67">
        <w:rPr>
          <w:rFonts w:ascii="Times New Roman" w:eastAsia="Times New Roman" w:hAnsi="Times New Roman" w:cs="Times New Roman"/>
          <w:sz w:val="27"/>
          <w:szCs w:val="27"/>
          <w:lang w:eastAsia="ru-RU"/>
        </w:rPr>
        <w:t xml:space="preserve">, </w:t>
      </w:r>
      <w:r w:rsidR="00101B67" w:rsidRPr="00101B67">
        <w:rPr>
          <w:rFonts w:ascii="Times New Roman" w:hAnsi="Times New Roman" w:cs="Times New Roman"/>
          <w:sz w:val="27"/>
          <w:szCs w:val="27"/>
        </w:rPr>
        <w:t>работающи</w:t>
      </w:r>
      <w:r w:rsidR="00101B67">
        <w:rPr>
          <w:rFonts w:ascii="Times New Roman" w:hAnsi="Times New Roman" w:cs="Times New Roman"/>
          <w:sz w:val="27"/>
          <w:szCs w:val="27"/>
        </w:rPr>
        <w:t>х</w:t>
      </w:r>
      <w:r w:rsidR="00101B67" w:rsidRPr="00101B67">
        <w:rPr>
          <w:rFonts w:ascii="Times New Roman" w:hAnsi="Times New Roman" w:cs="Times New Roman"/>
          <w:sz w:val="27"/>
          <w:szCs w:val="27"/>
        </w:rPr>
        <w:t xml:space="preserve"> и проживающи</w:t>
      </w:r>
      <w:r w:rsidR="00101B67">
        <w:rPr>
          <w:rFonts w:ascii="Times New Roman" w:hAnsi="Times New Roman" w:cs="Times New Roman"/>
          <w:sz w:val="27"/>
          <w:szCs w:val="27"/>
        </w:rPr>
        <w:t>х</w:t>
      </w:r>
      <w:r w:rsidR="00101B67" w:rsidRPr="00101B67">
        <w:rPr>
          <w:rFonts w:ascii="Times New Roman" w:hAnsi="Times New Roman" w:cs="Times New Roman"/>
          <w:sz w:val="27"/>
          <w:szCs w:val="27"/>
        </w:rPr>
        <w:t xml:space="preserve"> в сельской местности и рабочих поселках в Камчатском крае, расширено понятие членов семь</w:t>
      </w:r>
      <w:r w:rsidR="00101B67">
        <w:rPr>
          <w:rFonts w:ascii="Times New Roman" w:hAnsi="Times New Roman" w:cs="Times New Roman"/>
          <w:sz w:val="27"/>
          <w:szCs w:val="27"/>
        </w:rPr>
        <w:t>и</w:t>
      </w:r>
      <w:r w:rsidR="00101B67" w:rsidRPr="00101B67">
        <w:rPr>
          <w:rFonts w:ascii="Times New Roman" w:hAnsi="Times New Roman" w:cs="Times New Roman"/>
          <w:sz w:val="27"/>
          <w:szCs w:val="27"/>
        </w:rPr>
        <w:t xml:space="preserve"> специалиста, к ним отнесены несовершеннолетние дети, находящиеся под опекой и попечительством</w:t>
      </w:r>
      <w:r w:rsidR="00101B67">
        <w:rPr>
          <w:rFonts w:ascii="Times New Roman" w:hAnsi="Times New Roman" w:cs="Times New Roman"/>
          <w:sz w:val="27"/>
          <w:szCs w:val="27"/>
        </w:rPr>
        <w:t xml:space="preserve"> по договору об осуществлении опеки и попечительства либо по договору о приемной семье</w:t>
      </w:r>
      <w:r w:rsidR="00101B67" w:rsidRPr="00101B67">
        <w:rPr>
          <w:rFonts w:ascii="Times New Roman" w:hAnsi="Times New Roman" w:cs="Times New Roman"/>
          <w:sz w:val="27"/>
          <w:szCs w:val="27"/>
        </w:rPr>
        <w:t>, пасынки, падчерицы.</w:t>
      </w:r>
    </w:p>
    <w:p w:rsidR="00547E14" w:rsidRPr="00A76F5F" w:rsidRDefault="00BD3FE5" w:rsidP="00E77B7E">
      <w:pPr>
        <w:autoSpaceDE/>
        <w:autoSpaceDN/>
        <w:adjustRightInd/>
        <w:ind w:firstLine="708"/>
        <w:rPr>
          <w:rFonts w:ascii="Times New Roman" w:hAnsi="Times New Roman" w:cs="Times New Roman"/>
          <w:sz w:val="27"/>
          <w:szCs w:val="27"/>
        </w:rPr>
      </w:pPr>
      <w:r w:rsidRPr="00A76F5F">
        <w:rPr>
          <w:rFonts w:ascii="Times New Roman" w:eastAsia="Times New Roman" w:hAnsi="Times New Roman" w:cs="Times New Roman"/>
          <w:sz w:val="27"/>
          <w:szCs w:val="27"/>
          <w:lang w:eastAsia="ru-RU"/>
        </w:rPr>
        <w:t>В целях обеспечения конституционных прав на жилище тех граж</w:t>
      </w:r>
      <w:r w:rsidR="00C369E6">
        <w:rPr>
          <w:rFonts w:ascii="Times New Roman" w:eastAsia="Times New Roman" w:hAnsi="Times New Roman" w:cs="Times New Roman"/>
          <w:sz w:val="27"/>
          <w:szCs w:val="27"/>
          <w:lang w:eastAsia="ru-RU"/>
        </w:rPr>
        <w:t>дан,</w:t>
      </w:r>
      <w:r w:rsidR="00E77B7E">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sz w:val="27"/>
          <w:szCs w:val="27"/>
          <w:lang w:eastAsia="ru-RU"/>
        </w:rPr>
        <w:t>которые по объективным причинам не имеют жилых помещений и</w:t>
      </w:r>
      <w:r w:rsidR="00C369E6">
        <w:rPr>
          <w:rFonts w:ascii="Times New Roman" w:eastAsia="Times New Roman" w:hAnsi="Times New Roman" w:cs="Times New Roman"/>
          <w:sz w:val="27"/>
          <w:szCs w:val="27"/>
          <w:lang w:eastAsia="ru-RU"/>
        </w:rPr>
        <w:t>, как</w:t>
      </w:r>
      <w:r w:rsidRPr="00A76F5F">
        <w:rPr>
          <w:rFonts w:ascii="Times New Roman" w:eastAsia="Times New Roman" w:hAnsi="Times New Roman" w:cs="Times New Roman"/>
          <w:sz w:val="27"/>
          <w:szCs w:val="27"/>
          <w:lang w:eastAsia="ru-RU"/>
        </w:rPr>
        <w:t xml:space="preserve"> следствие</w:t>
      </w:r>
      <w:r w:rsidR="00C369E6">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 правоустанавливающих документов на жилые помещения, не имеют регистрации по месту жительства на территории муниципального образования Камчатского края, но факт проживания на территории муниципального образования Камчатского края установлен судом, внесены изменения в Закон Камчатского края </w:t>
      </w:r>
      <w:r w:rsidR="00D45022">
        <w:rPr>
          <w:rFonts w:ascii="Times New Roman" w:eastAsia="Times New Roman" w:hAnsi="Times New Roman" w:cs="Times New Roman"/>
          <w:sz w:val="27"/>
          <w:szCs w:val="27"/>
          <w:lang w:eastAsia="ru-RU"/>
        </w:rPr>
        <w:t xml:space="preserve">от 04.05.2008 № 52 </w:t>
      </w:r>
      <w:r w:rsidRPr="00A76F5F">
        <w:rPr>
          <w:rFonts w:ascii="Times New Roman" w:eastAsia="Times New Roman" w:hAnsi="Times New Roman" w:cs="Times New Roman"/>
          <w:b/>
          <w:sz w:val="27"/>
          <w:szCs w:val="27"/>
          <w:lang w:eastAsia="ru-RU"/>
        </w:rPr>
        <w:t>"О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w:t>
      </w:r>
      <w:r w:rsidRPr="00A76F5F">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b/>
          <w:sz w:val="27"/>
          <w:szCs w:val="27"/>
          <w:lang w:eastAsia="ru-RU"/>
        </w:rPr>
        <w:t>предоставляемых по договорам социального найма"</w:t>
      </w:r>
      <w:r w:rsidRPr="00A76F5F">
        <w:rPr>
          <w:rFonts w:ascii="Times New Roman" w:eastAsia="Times New Roman" w:hAnsi="Times New Roman" w:cs="Times New Roman"/>
          <w:sz w:val="27"/>
          <w:szCs w:val="27"/>
          <w:lang w:eastAsia="ru-RU"/>
        </w:rPr>
        <w:t>, согласно</w:t>
      </w:r>
      <w:r w:rsidR="00547E14" w:rsidRPr="00A76F5F">
        <w:rPr>
          <w:rFonts w:ascii="Times New Roman" w:eastAsia="Times New Roman" w:hAnsi="Times New Roman" w:cs="Times New Roman"/>
          <w:sz w:val="27"/>
          <w:szCs w:val="27"/>
          <w:lang w:eastAsia="ru-RU"/>
        </w:rPr>
        <w:t xml:space="preserve"> которым </w:t>
      </w:r>
      <w:r w:rsidR="0099110C" w:rsidRPr="00A76F5F">
        <w:rPr>
          <w:rFonts w:ascii="Times New Roman" w:hAnsi="Times New Roman" w:cs="Times New Roman"/>
          <w:sz w:val="27"/>
          <w:szCs w:val="27"/>
        </w:rPr>
        <w:t xml:space="preserve">для принятия на учет граждан в качестве </w:t>
      </w:r>
      <w:r w:rsidR="0099110C" w:rsidRPr="00A76F5F">
        <w:rPr>
          <w:rFonts w:ascii="Times New Roman" w:hAnsi="Times New Roman" w:cs="Times New Roman"/>
          <w:sz w:val="27"/>
          <w:szCs w:val="27"/>
        </w:rPr>
        <w:lastRenderedPageBreak/>
        <w:t xml:space="preserve">нуждающихся в жилых помещениях предоставляется </w:t>
      </w:r>
      <w:r w:rsidR="00547E14" w:rsidRPr="00A76F5F">
        <w:rPr>
          <w:rFonts w:ascii="Times New Roman" w:eastAsia="Times New Roman" w:hAnsi="Times New Roman" w:cs="Times New Roman"/>
          <w:sz w:val="27"/>
          <w:szCs w:val="27"/>
          <w:lang w:eastAsia="ru-RU"/>
        </w:rPr>
        <w:t xml:space="preserve">решение суда об установлении факта проживания гражданина и членов его семьи на территории </w:t>
      </w:r>
      <w:r w:rsidR="0099110C" w:rsidRPr="00A76F5F">
        <w:rPr>
          <w:rFonts w:ascii="Times New Roman" w:eastAsia="Times New Roman" w:hAnsi="Times New Roman" w:cs="Times New Roman"/>
          <w:sz w:val="27"/>
          <w:szCs w:val="27"/>
          <w:lang w:eastAsia="ru-RU"/>
        </w:rPr>
        <w:t xml:space="preserve">соответствующего </w:t>
      </w:r>
      <w:r w:rsidR="00547E14" w:rsidRPr="00A76F5F">
        <w:rPr>
          <w:rFonts w:ascii="Times New Roman" w:eastAsia="Times New Roman" w:hAnsi="Times New Roman" w:cs="Times New Roman"/>
          <w:sz w:val="27"/>
          <w:szCs w:val="27"/>
          <w:lang w:eastAsia="ru-RU"/>
        </w:rPr>
        <w:t xml:space="preserve">муниципального образования в Камчатском крае вместо </w:t>
      </w:r>
      <w:r w:rsidR="0099110C" w:rsidRPr="00A76F5F">
        <w:rPr>
          <w:rFonts w:ascii="Times New Roman" w:eastAsia="Times New Roman" w:hAnsi="Times New Roman" w:cs="Times New Roman"/>
          <w:sz w:val="27"/>
          <w:szCs w:val="27"/>
          <w:lang w:eastAsia="ru-RU"/>
        </w:rPr>
        <w:t xml:space="preserve">предусмотренных законом </w:t>
      </w:r>
      <w:r w:rsidR="00547E14" w:rsidRPr="00A76F5F">
        <w:rPr>
          <w:rFonts w:ascii="Times New Roman" w:eastAsia="Times New Roman" w:hAnsi="Times New Roman" w:cs="Times New Roman"/>
          <w:sz w:val="27"/>
          <w:szCs w:val="27"/>
          <w:lang w:eastAsia="ru-RU"/>
        </w:rPr>
        <w:t>правоустанавливающих документов</w:t>
      </w:r>
      <w:r w:rsidR="0099110C" w:rsidRPr="00A76F5F">
        <w:rPr>
          <w:rFonts w:ascii="Times New Roman" w:eastAsia="Times New Roman" w:hAnsi="Times New Roman" w:cs="Times New Roman"/>
          <w:sz w:val="27"/>
          <w:szCs w:val="27"/>
          <w:lang w:eastAsia="ru-RU"/>
        </w:rPr>
        <w:t>.</w:t>
      </w:r>
    </w:p>
    <w:bookmarkEnd w:id="3"/>
    <w:p w:rsidR="00C326BE" w:rsidRPr="00A76F5F" w:rsidRDefault="00C326BE" w:rsidP="00BA1DF9">
      <w:pPr>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xml:space="preserve">В связи с принятием Федерального закона от 03.07.2016 № 287-ФЗ "О внесении изменений в Федеральный закон "О некоммерческих организациях" в части установления статуса некоммерческой организации </w:t>
      </w:r>
      <w:r w:rsidR="00E77B7E">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исполнителя общественно полезных услуг" и Федерального закона от 19.12.2016 № 449-ФЗ "О внесении изменений в статью 31.1 Федерального закона "О некоммерческих организациях</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внесены изменения в Закон Камчатского края </w:t>
      </w:r>
      <w:r w:rsidR="00D45022">
        <w:rPr>
          <w:rFonts w:ascii="Times New Roman" w:eastAsia="Times New Roman" w:hAnsi="Times New Roman" w:cs="Times New Roman"/>
          <w:sz w:val="27"/>
          <w:szCs w:val="27"/>
          <w:lang w:eastAsia="ru-RU"/>
        </w:rPr>
        <w:t xml:space="preserve">от 14.11.2011 № 689 </w:t>
      </w:r>
      <w:r w:rsidRPr="00A76F5F">
        <w:rPr>
          <w:rFonts w:ascii="Times New Roman" w:eastAsia="Times New Roman" w:hAnsi="Times New Roman" w:cs="Times New Roman"/>
          <w:b/>
          <w:sz w:val="27"/>
          <w:szCs w:val="27"/>
          <w:lang w:eastAsia="ru-RU"/>
        </w:rPr>
        <w:t>"О государственной поддержке некоммерческих организаций в Камчатском крае"</w:t>
      </w:r>
      <w:r w:rsidR="00BA1DF9" w:rsidRPr="00A76F5F">
        <w:rPr>
          <w:rFonts w:ascii="Times New Roman" w:eastAsia="Times New Roman" w:hAnsi="Times New Roman" w:cs="Times New Roman"/>
          <w:sz w:val="27"/>
          <w:szCs w:val="27"/>
          <w:lang w:eastAsia="ru-RU"/>
        </w:rPr>
        <w:t xml:space="preserve">, </w:t>
      </w:r>
      <w:r w:rsidRPr="00A76F5F">
        <w:rPr>
          <w:rFonts w:ascii="Times New Roman" w:eastAsia="Times New Roman" w:hAnsi="Times New Roman" w:cs="Times New Roman"/>
          <w:sz w:val="27"/>
          <w:szCs w:val="27"/>
          <w:lang w:eastAsia="ru-RU"/>
        </w:rPr>
        <w:t>в соответствии с которыми социально ориентированным некоммерческим организациям – исполнителям общественно полезных услуг, включенным в реестр, в приоритетном порядке оказываются экономические меры поддержки в виде субсидий из краевого бюджета на срок не менее двух лет, меры имущественной, информационной  поддержки, а также поддержка в виде организации и содействия в организации подготовки, профессиональной подготовки, повышения квалификации работников и добровольцев социально-ориентированных некоммерческих организаций, в т. ч. путем предоставления грантов (стипендий) на возмещение расходов, связанных с подготовкой и переподготовкой.</w:t>
      </w:r>
    </w:p>
    <w:p w:rsidR="0064340B" w:rsidRPr="00A76F5F" w:rsidRDefault="0064340B" w:rsidP="0064340B">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xml:space="preserve">Внесены изменения в статью 6 Закона Камчатского края </w:t>
      </w:r>
      <w:r w:rsidR="00D45022">
        <w:rPr>
          <w:rFonts w:ascii="Times New Roman" w:eastAsia="Times New Roman" w:hAnsi="Times New Roman" w:cs="Times New Roman"/>
          <w:sz w:val="27"/>
          <w:szCs w:val="27"/>
          <w:lang w:eastAsia="ru-RU"/>
        </w:rPr>
        <w:t xml:space="preserve">от 05.10.2012 </w:t>
      </w:r>
      <w:r w:rsidR="00E77B7E">
        <w:rPr>
          <w:rFonts w:ascii="Times New Roman" w:eastAsia="Times New Roman" w:hAnsi="Times New Roman" w:cs="Times New Roman"/>
          <w:sz w:val="27"/>
          <w:szCs w:val="27"/>
          <w:lang w:eastAsia="ru-RU"/>
        </w:rPr>
        <w:t xml:space="preserve">                 </w:t>
      </w:r>
      <w:r w:rsidR="00D45022">
        <w:rPr>
          <w:rFonts w:ascii="Times New Roman" w:eastAsia="Times New Roman" w:hAnsi="Times New Roman" w:cs="Times New Roman"/>
          <w:sz w:val="27"/>
          <w:szCs w:val="27"/>
          <w:lang w:eastAsia="ru-RU"/>
        </w:rPr>
        <w:t>№ 131</w:t>
      </w:r>
      <w:r w:rsidRPr="00A76F5F">
        <w:rPr>
          <w:rFonts w:ascii="Times New Roman" w:eastAsia="Times New Roman" w:hAnsi="Times New Roman" w:cs="Times New Roman"/>
          <w:b/>
          <w:sz w:val="27"/>
          <w:szCs w:val="27"/>
          <w:lang w:eastAsia="ru-RU"/>
        </w:rPr>
        <w:t xml:space="preserve">"Об отдельных вопросах оказания бесплатной юридической помощи в Камчатском крае" </w:t>
      </w:r>
      <w:r w:rsidRPr="00A76F5F">
        <w:rPr>
          <w:rFonts w:ascii="Times New Roman" w:eastAsia="Times New Roman" w:hAnsi="Times New Roman" w:cs="Times New Roman"/>
          <w:sz w:val="27"/>
          <w:szCs w:val="27"/>
          <w:lang w:eastAsia="ru-RU"/>
        </w:rPr>
        <w:t>в рамках мониторинга и в целях дополнения перечня граждан, имеющих право на получение бесплатной юридическ</w:t>
      </w:r>
      <w:r w:rsidR="001420EE">
        <w:rPr>
          <w:rFonts w:ascii="Times New Roman" w:eastAsia="Times New Roman" w:hAnsi="Times New Roman" w:cs="Times New Roman"/>
          <w:sz w:val="27"/>
          <w:szCs w:val="27"/>
          <w:lang w:eastAsia="ru-RU"/>
        </w:rPr>
        <w:t>ой</w:t>
      </w:r>
      <w:r w:rsidRPr="00A76F5F">
        <w:rPr>
          <w:rFonts w:ascii="Times New Roman" w:eastAsia="Times New Roman" w:hAnsi="Times New Roman" w:cs="Times New Roman"/>
          <w:sz w:val="27"/>
          <w:szCs w:val="27"/>
          <w:lang w:eastAsia="ru-RU"/>
        </w:rPr>
        <w:t xml:space="preserve"> помощ</w:t>
      </w:r>
      <w:r w:rsidR="001420EE">
        <w:rPr>
          <w:rFonts w:ascii="Times New Roman" w:eastAsia="Times New Roman" w:hAnsi="Times New Roman" w:cs="Times New Roman"/>
          <w:sz w:val="27"/>
          <w:szCs w:val="27"/>
          <w:lang w:eastAsia="ru-RU"/>
        </w:rPr>
        <w:t>и</w:t>
      </w:r>
      <w:r w:rsidRPr="00A76F5F">
        <w:rPr>
          <w:rFonts w:ascii="Times New Roman" w:eastAsia="Times New Roman" w:hAnsi="Times New Roman" w:cs="Times New Roman"/>
          <w:sz w:val="27"/>
          <w:szCs w:val="27"/>
          <w:lang w:eastAsia="ru-RU"/>
        </w:rPr>
        <w:t>, такой категорией граждан</w:t>
      </w:r>
      <w:r w:rsidR="001420EE">
        <w:rPr>
          <w:rFonts w:ascii="Times New Roman" w:eastAsia="Times New Roman" w:hAnsi="Times New Roman" w:cs="Times New Roman"/>
          <w:sz w:val="27"/>
          <w:szCs w:val="27"/>
          <w:lang w:eastAsia="ru-RU"/>
        </w:rPr>
        <w:t xml:space="preserve">, как </w:t>
      </w:r>
      <w:r w:rsidRPr="00A76F5F">
        <w:rPr>
          <w:rFonts w:ascii="Times New Roman" w:eastAsia="Times New Roman" w:hAnsi="Times New Roman" w:cs="Times New Roman"/>
          <w:sz w:val="27"/>
          <w:szCs w:val="27"/>
          <w:lang w:eastAsia="ru-RU"/>
        </w:rPr>
        <w:t xml:space="preserve">"лица, подвергшиеся политическим репрессиям и впоследствии реабилитированные". </w:t>
      </w:r>
    </w:p>
    <w:p w:rsidR="00BC6BCA" w:rsidRPr="00A76F5F" w:rsidRDefault="00BC6BCA" w:rsidP="00BC6BCA">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xml:space="preserve">Внесены изменения в статью 5 Закона Камчатского края </w:t>
      </w:r>
      <w:r w:rsidR="00D45022">
        <w:rPr>
          <w:rFonts w:ascii="Times New Roman" w:eastAsia="Times New Roman" w:hAnsi="Times New Roman" w:cs="Times New Roman"/>
          <w:sz w:val="27"/>
          <w:szCs w:val="27"/>
          <w:lang w:eastAsia="ru-RU"/>
        </w:rPr>
        <w:t>от 06.04.2011</w:t>
      </w:r>
      <w:r w:rsidR="00E77B7E">
        <w:rPr>
          <w:rFonts w:ascii="Times New Roman" w:eastAsia="Times New Roman" w:hAnsi="Times New Roman" w:cs="Times New Roman"/>
          <w:sz w:val="27"/>
          <w:szCs w:val="27"/>
          <w:lang w:eastAsia="ru-RU"/>
        </w:rPr>
        <w:t xml:space="preserve">                </w:t>
      </w:r>
      <w:r w:rsidR="00D45022">
        <w:rPr>
          <w:rFonts w:ascii="Times New Roman" w:eastAsia="Times New Roman" w:hAnsi="Times New Roman" w:cs="Times New Roman"/>
          <w:sz w:val="27"/>
          <w:szCs w:val="27"/>
          <w:lang w:eastAsia="ru-RU"/>
        </w:rPr>
        <w:t xml:space="preserve"> № 588 </w:t>
      </w:r>
      <w:r w:rsidRPr="00D45022">
        <w:rPr>
          <w:rFonts w:ascii="Times New Roman" w:eastAsia="Times New Roman" w:hAnsi="Times New Roman" w:cs="Times New Roman"/>
          <w:b/>
          <w:sz w:val="27"/>
          <w:szCs w:val="27"/>
          <w:lang w:eastAsia="ru-RU"/>
        </w:rPr>
        <w:t>"О мерах социальной поддержки спортсменов, их тренеров, а также спортсменов-ведущих"</w:t>
      </w:r>
      <w:r w:rsidRPr="00A76F5F">
        <w:rPr>
          <w:rFonts w:ascii="Times New Roman" w:eastAsia="Times New Roman" w:hAnsi="Times New Roman" w:cs="Times New Roman"/>
          <w:sz w:val="27"/>
          <w:szCs w:val="27"/>
          <w:lang w:eastAsia="ru-RU"/>
        </w:rPr>
        <w:t xml:space="preserve">, в соответствии с которыми устанавливается </w:t>
      </w:r>
      <w:r w:rsidR="001420EE">
        <w:rPr>
          <w:rFonts w:ascii="Times New Roman" w:eastAsia="Times New Roman" w:hAnsi="Times New Roman" w:cs="Times New Roman"/>
          <w:sz w:val="27"/>
          <w:szCs w:val="27"/>
          <w:lang w:eastAsia="ru-RU"/>
        </w:rPr>
        <w:t>шести</w:t>
      </w:r>
      <w:r w:rsidRPr="00A76F5F">
        <w:rPr>
          <w:rFonts w:ascii="Times New Roman" w:eastAsia="Times New Roman" w:hAnsi="Times New Roman" w:cs="Times New Roman"/>
          <w:sz w:val="27"/>
          <w:szCs w:val="27"/>
          <w:lang w:eastAsia="ru-RU"/>
        </w:rPr>
        <w:t xml:space="preserve"> месячный срок представления документов для назначения мер социальной поддержки спортсменам, их тренерам, а также спортсменам-ведущим, со дня достижения спортсменом результатов (побед).</w:t>
      </w:r>
    </w:p>
    <w:p w:rsidR="00BC6BCA" w:rsidRPr="00A76F5F" w:rsidRDefault="00BC6BCA" w:rsidP="00BC6BCA">
      <w:pPr>
        <w:autoSpaceDE/>
        <w:autoSpaceDN/>
        <w:adjustRightInd/>
        <w:ind w:firstLine="708"/>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Принятие закона позволит комиссии по рассмотрению вопросов предоставления ежемесячных и единовременных денежных выплат спортсменам, их тренерам и спортсменам-ведущим своевременно рассматривать поступившие представления, а также прогнозировать ассигнования на текущий финансовый год.</w:t>
      </w:r>
    </w:p>
    <w:p w:rsidR="002C49A5" w:rsidRPr="00A76F5F" w:rsidRDefault="002C49A5" w:rsidP="002C49A5">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Внесены изменения в статью 4</w:t>
      </w:r>
      <w:r w:rsidRPr="00A76F5F">
        <w:rPr>
          <w:rFonts w:ascii="Times New Roman" w:eastAsia="Times New Roman" w:hAnsi="Times New Roman" w:cs="Times New Roman"/>
          <w:sz w:val="27"/>
          <w:szCs w:val="27"/>
          <w:vertAlign w:val="superscript"/>
          <w:lang w:eastAsia="ru-RU"/>
        </w:rPr>
        <w:t xml:space="preserve">1 </w:t>
      </w:r>
      <w:r w:rsidRPr="00A76F5F">
        <w:rPr>
          <w:rFonts w:ascii="Times New Roman" w:eastAsia="Times New Roman" w:hAnsi="Times New Roman" w:cs="Times New Roman"/>
          <w:sz w:val="27"/>
          <w:szCs w:val="27"/>
          <w:lang w:eastAsia="ru-RU"/>
        </w:rPr>
        <w:t xml:space="preserve">Закона Камчатского края </w:t>
      </w:r>
      <w:r w:rsidR="00D45022">
        <w:rPr>
          <w:rFonts w:ascii="Times New Roman" w:eastAsia="Times New Roman" w:hAnsi="Times New Roman" w:cs="Times New Roman"/>
          <w:sz w:val="27"/>
          <w:szCs w:val="27"/>
          <w:lang w:eastAsia="ru-RU"/>
        </w:rPr>
        <w:t xml:space="preserve">от 05.03.2008 </w:t>
      </w:r>
      <w:r w:rsidR="00E77B7E">
        <w:rPr>
          <w:rFonts w:ascii="Times New Roman" w:eastAsia="Times New Roman" w:hAnsi="Times New Roman" w:cs="Times New Roman"/>
          <w:sz w:val="27"/>
          <w:szCs w:val="27"/>
          <w:lang w:eastAsia="ru-RU"/>
        </w:rPr>
        <w:t xml:space="preserve">           </w:t>
      </w:r>
      <w:r w:rsidR="00D45022">
        <w:rPr>
          <w:rFonts w:ascii="Times New Roman" w:eastAsia="Times New Roman" w:hAnsi="Times New Roman" w:cs="Times New Roman"/>
          <w:sz w:val="27"/>
          <w:szCs w:val="27"/>
          <w:lang w:eastAsia="ru-RU"/>
        </w:rPr>
        <w:t xml:space="preserve">№ 14 </w:t>
      </w:r>
      <w:r w:rsidRPr="00A76F5F">
        <w:rPr>
          <w:rFonts w:ascii="Times New Roman" w:eastAsia="Times New Roman" w:hAnsi="Times New Roman" w:cs="Times New Roman"/>
          <w:b/>
          <w:sz w:val="27"/>
          <w:szCs w:val="27"/>
          <w:lang w:eastAsia="ru-RU"/>
        </w:rPr>
        <w:t>"О прожиточном минимуме в Камчатском крае"</w:t>
      </w:r>
      <w:r w:rsidRPr="00A76F5F">
        <w:rPr>
          <w:rFonts w:ascii="Times New Roman" w:eastAsia="Times New Roman" w:hAnsi="Times New Roman" w:cs="Times New Roman"/>
          <w:sz w:val="27"/>
          <w:szCs w:val="27"/>
          <w:lang w:eastAsia="ru-RU"/>
        </w:rPr>
        <w:t>, согласно которым Министерством экономического развития и торговли Камчатского края на основании потребительской корзины для социально</w:t>
      </w:r>
      <w:r w:rsidR="0003139D">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демографической группы </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пенсионеры</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предусмотренной Законом Камчатского края </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О потребительской корзине в Камчатском крае</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данных территориального органа Федеральной службы государственной статистики по Камчатскому краю об уровне потребительских цен на продукты питания определена величина прожиточного минимума для пенсионера на </w:t>
      </w:r>
      <w:r w:rsidRPr="00101B67">
        <w:rPr>
          <w:rFonts w:ascii="Times New Roman" w:eastAsia="Times New Roman" w:hAnsi="Times New Roman" w:cs="Times New Roman"/>
          <w:sz w:val="27"/>
          <w:szCs w:val="27"/>
          <w:lang w:eastAsia="ru-RU"/>
        </w:rPr>
        <w:t>2018 год для установления социальной доплаты</w:t>
      </w:r>
      <w:r w:rsidR="00466D6A" w:rsidRPr="00101B67">
        <w:rPr>
          <w:rFonts w:ascii="Times New Roman" w:eastAsia="Times New Roman" w:hAnsi="Times New Roman" w:cs="Times New Roman"/>
          <w:sz w:val="27"/>
          <w:szCs w:val="27"/>
          <w:lang w:eastAsia="ru-RU"/>
        </w:rPr>
        <w:t xml:space="preserve">, которая </w:t>
      </w:r>
      <w:r w:rsidRPr="00101B67">
        <w:rPr>
          <w:rFonts w:ascii="Times New Roman" w:eastAsia="Times New Roman" w:hAnsi="Times New Roman" w:cs="Times New Roman"/>
          <w:sz w:val="27"/>
          <w:szCs w:val="27"/>
          <w:lang w:eastAsia="ru-RU"/>
        </w:rPr>
        <w:t xml:space="preserve"> состави</w:t>
      </w:r>
      <w:r w:rsidR="00466D6A" w:rsidRPr="00101B67">
        <w:rPr>
          <w:rFonts w:ascii="Times New Roman" w:eastAsia="Times New Roman" w:hAnsi="Times New Roman" w:cs="Times New Roman"/>
          <w:sz w:val="27"/>
          <w:szCs w:val="27"/>
          <w:lang w:eastAsia="ru-RU"/>
        </w:rPr>
        <w:t>ла</w:t>
      </w:r>
      <w:r w:rsidRPr="00101B67">
        <w:rPr>
          <w:rFonts w:ascii="Times New Roman" w:eastAsia="Times New Roman" w:hAnsi="Times New Roman" w:cs="Times New Roman"/>
          <w:sz w:val="27"/>
          <w:szCs w:val="27"/>
          <w:lang w:eastAsia="ru-RU"/>
        </w:rPr>
        <w:t xml:space="preserve"> 16 543 рубля</w:t>
      </w:r>
      <w:r w:rsidRPr="00A76F5F">
        <w:rPr>
          <w:rFonts w:ascii="Times New Roman" w:eastAsia="Times New Roman" w:hAnsi="Times New Roman" w:cs="Times New Roman"/>
          <w:b/>
          <w:sz w:val="27"/>
          <w:szCs w:val="27"/>
          <w:lang w:eastAsia="ru-RU"/>
        </w:rPr>
        <w:t xml:space="preserve"> </w:t>
      </w:r>
      <w:r w:rsidRPr="00A76F5F">
        <w:rPr>
          <w:rFonts w:ascii="Times New Roman" w:eastAsia="Times New Roman" w:hAnsi="Times New Roman" w:cs="Times New Roman"/>
          <w:sz w:val="27"/>
          <w:szCs w:val="27"/>
          <w:lang w:eastAsia="ru-RU"/>
        </w:rPr>
        <w:t>(в 2017 году – 16400 руб</w:t>
      </w:r>
      <w:r w:rsidRPr="00A76F5F">
        <w:rPr>
          <w:rFonts w:ascii="Times New Roman" w:eastAsia="Times New Roman" w:hAnsi="Times New Roman" w:cs="Times New Roman"/>
          <w:b/>
          <w:sz w:val="27"/>
          <w:szCs w:val="27"/>
          <w:lang w:eastAsia="ru-RU"/>
        </w:rPr>
        <w:t>.)</w:t>
      </w:r>
      <w:r w:rsidRPr="00A76F5F">
        <w:rPr>
          <w:rFonts w:ascii="Times New Roman" w:eastAsia="Times New Roman" w:hAnsi="Times New Roman" w:cs="Times New Roman"/>
          <w:b/>
          <w:sz w:val="27"/>
          <w:szCs w:val="27"/>
          <w:lang w:eastAsia="ru-RU"/>
        </w:rPr>
        <w:tab/>
      </w:r>
    </w:p>
    <w:p w:rsidR="00B131FA" w:rsidRPr="00B131FA" w:rsidRDefault="00B131FA" w:rsidP="00AC4B15">
      <w:pPr>
        <w:rPr>
          <w:rFonts w:ascii="Times New Roman" w:eastAsia="Times New Roman" w:hAnsi="Times New Roman" w:cs="Times New Roman"/>
          <w:bCs/>
          <w:sz w:val="26"/>
          <w:szCs w:val="26"/>
          <w:lang w:eastAsia="ru-RU"/>
        </w:rPr>
      </w:pPr>
      <w:r>
        <w:rPr>
          <w:rFonts w:ascii="Times New Roman" w:eastAsia="Times New Roman" w:hAnsi="Times New Roman" w:cs="Times New Roman"/>
          <w:sz w:val="27"/>
          <w:szCs w:val="27"/>
          <w:lang w:eastAsia="ru-RU"/>
        </w:rPr>
        <w:lastRenderedPageBreak/>
        <w:t xml:space="preserve">В отчетном периоде </w:t>
      </w:r>
      <w:r w:rsidR="00AC4B15">
        <w:rPr>
          <w:rFonts w:ascii="Times New Roman" w:eastAsia="Times New Roman" w:hAnsi="Times New Roman" w:cs="Times New Roman"/>
          <w:sz w:val="27"/>
          <w:szCs w:val="27"/>
          <w:lang w:eastAsia="ru-RU"/>
        </w:rPr>
        <w:t xml:space="preserve">в </w:t>
      </w:r>
      <w:r w:rsidR="004E5A1C" w:rsidRPr="00A76F5F">
        <w:rPr>
          <w:rFonts w:ascii="Times New Roman" w:eastAsia="Times New Roman" w:hAnsi="Times New Roman" w:cs="Times New Roman"/>
          <w:sz w:val="27"/>
          <w:szCs w:val="27"/>
          <w:lang w:eastAsia="ru-RU"/>
        </w:rPr>
        <w:t xml:space="preserve">Закон Камчатского края </w:t>
      </w:r>
      <w:r w:rsidR="00AC4B15">
        <w:rPr>
          <w:rFonts w:ascii="Times New Roman" w:eastAsia="Times New Roman" w:hAnsi="Times New Roman" w:cs="Times New Roman"/>
          <w:sz w:val="27"/>
          <w:szCs w:val="27"/>
          <w:lang w:eastAsia="ru-RU"/>
        </w:rPr>
        <w:t xml:space="preserve">от 07.03.2012 № 22 </w:t>
      </w:r>
      <w:r w:rsidR="004E5A1C" w:rsidRPr="00A76F5F">
        <w:rPr>
          <w:rFonts w:ascii="Times New Roman" w:eastAsia="Times New Roman" w:hAnsi="Times New Roman" w:cs="Times New Roman"/>
          <w:b/>
          <w:sz w:val="27"/>
          <w:szCs w:val="27"/>
          <w:lang w:eastAsia="ru-RU"/>
        </w:rPr>
        <w:t>"О Молодежном парламенте Камчатского края"</w:t>
      </w:r>
      <w:r w:rsidR="004E5A1C" w:rsidRPr="00A76F5F">
        <w:rPr>
          <w:rFonts w:ascii="Times New Roman" w:eastAsia="Times New Roman" w:hAnsi="Times New Roman" w:cs="Times New Roman"/>
          <w:sz w:val="27"/>
          <w:szCs w:val="27"/>
          <w:lang w:eastAsia="ru-RU"/>
        </w:rPr>
        <w:t xml:space="preserve"> </w:t>
      </w:r>
      <w:r w:rsidR="00AC4B15">
        <w:rPr>
          <w:rFonts w:ascii="Times New Roman" w:eastAsia="Times New Roman" w:hAnsi="Times New Roman" w:cs="Times New Roman"/>
          <w:sz w:val="27"/>
          <w:szCs w:val="27"/>
          <w:lang w:eastAsia="ru-RU"/>
        </w:rPr>
        <w:t>трижды законами вносились измен</w:t>
      </w:r>
      <w:r w:rsidR="0003139D">
        <w:rPr>
          <w:rFonts w:ascii="Times New Roman" w:eastAsia="Times New Roman" w:hAnsi="Times New Roman" w:cs="Times New Roman"/>
          <w:sz w:val="27"/>
          <w:szCs w:val="27"/>
          <w:lang w:eastAsia="ru-RU"/>
        </w:rPr>
        <w:t>ения, в соответствии с которыми</w:t>
      </w:r>
      <w:r w:rsidR="00AC4B15">
        <w:rPr>
          <w:rFonts w:ascii="Times New Roman" w:eastAsia="Times New Roman" w:hAnsi="Times New Roman" w:cs="Times New Roman"/>
          <w:sz w:val="27"/>
          <w:szCs w:val="27"/>
          <w:lang w:eastAsia="ru-RU"/>
        </w:rPr>
        <w:t xml:space="preserve"> к</w:t>
      </w:r>
      <w:r w:rsidR="00AC4B15" w:rsidRPr="00AC4B15">
        <w:rPr>
          <w:rFonts w:ascii="Times New Roman" w:hAnsi="Times New Roman" w:cs="Times New Roman"/>
          <w:sz w:val="27"/>
          <w:szCs w:val="27"/>
        </w:rPr>
        <w:t xml:space="preserve"> полномочиям Молодежного парламента отнесено</w:t>
      </w:r>
      <w:r w:rsidR="0003139D">
        <w:rPr>
          <w:rFonts w:ascii="Times New Roman" w:hAnsi="Times New Roman" w:cs="Times New Roman"/>
          <w:sz w:val="27"/>
          <w:szCs w:val="27"/>
        </w:rPr>
        <w:t>:</w:t>
      </w:r>
      <w:r w:rsidR="00AC4B15" w:rsidRPr="00AC4B15">
        <w:rPr>
          <w:rFonts w:ascii="Times New Roman" w:hAnsi="Times New Roman" w:cs="Times New Roman"/>
          <w:sz w:val="27"/>
          <w:szCs w:val="27"/>
        </w:rPr>
        <w:t xml:space="preserve"> проведение по согласованию с Президиумом Законодательного Собрания в муниципальных образованиях в Камчатском крае выездных конференций, семинаров, совещаний и других мероприятий для обс</w:t>
      </w:r>
      <w:r w:rsidR="00AC4B15">
        <w:rPr>
          <w:rFonts w:ascii="Times New Roman" w:hAnsi="Times New Roman" w:cs="Times New Roman"/>
          <w:sz w:val="27"/>
          <w:szCs w:val="27"/>
        </w:rPr>
        <w:t xml:space="preserve">уждения молодежной проблематики; </w:t>
      </w:r>
      <w:r w:rsidR="004E5A1C" w:rsidRPr="00A76F5F">
        <w:rPr>
          <w:rFonts w:ascii="Times New Roman" w:eastAsia="Times New Roman" w:hAnsi="Times New Roman" w:cs="Times New Roman"/>
          <w:sz w:val="27"/>
          <w:szCs w:val="27"/>
          <w:lang w:eastAsia="ru-RU"/>
        </w:rPr>
        <w:t>разработк</w:t>
      </w:r>
      <w:r w:rsidR="00AC4B15">
        <w:rPr>
          <w:rFonts w:ascii="Times New Roman" w:eastAsia="Times New Roman" w:hAnsi="Times New Roman" w:cs="Times New Roman"/>
          <w:sz w:val="27"/>
          <w:szCs w:val="27"/>
          <w:lang w:eastAsia="ru-RU"/>
        </w:rPr>
        <w:t>а</w:t>
      </w:r>
      <w:r w:rsidR="004E5A1C" w:rsidRPr="00A76F5F">
        <w:rPr>
          <w:rFonts w:ascii="Times New Roman" w:eastAsia="Times New Roman" w:hAnsi="Times New Roman" w:cs="Times New Roman"/>
          <w:sz w:val="27"/>
          <w:szCs w:val="27"/>
          <w:lang w:eastAsia="ru-RU"/>
        </w:rPr>
        <w:t xml:space="preserve"> и представлени</w:t>
      </w:r>
      <w:r w:rsidR="00AC4B15">
        <w:rPr>
          <w:rFonts w:ascii="Times New Roman" w:eastAsia="Times New Roman" w:hAnsi="Times New Roman" w:cs="Times New Roman"/>
          <w:sz w:val="27"/>
          <w:szCs w:val="27"/>
          <w:lang w:eastAsia="ru-RU"/>
        </w:rPr>
        <w:t>е</w:t>
      </w:r>
      <w:r w:rsidR="004E5A1C" w:rsidRPr="00A76F5F">
        <w:rPr>
          <w:rFonts w:ascii="Times New Roman" w:eastAsia="Times New Roman" w:hAnsi="Times New Roman" w:cs="Times New Roman"/>
          <w:sz w:val="27"/>
          <w:szCs w:val="27"/>
          <w:lang w:eastAsia="ru-RU"/>
        </w:rPr>
        <w:t xml:space="preserve"> в Законодательное Собрание предложений о совершенствовании законодательства в сфере молодежной политики</w:t>
      </w:r>
      <w:r w:rsidR="0003139D">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w:t>
      </w:r>
      <w:r w:rsidRPr="00B131FA">
        <w:rPr>
          <w:rFonts w:ascii="Times New Roman" w:eastAsia="Times New Roman" w:hAnsi="Times New Roman" w:cs="Times New Roman"/>
          <w:sz w:val="26"/>
          <w:szCs w:val="26"/>
          <w:lang w:eastAsia="ru-RU"/>
        </w:rPr>
        <w:t>увелич</w:t>
      </w:r>
      <w:r>
        <w:rPr>
          <w:rFonts w:ascii="Times New Roman" w:eastAsia="Times New Roman" w:hAnsi="Times New Roman" w:cs="Times New Roman"/>
          <w:sz w:val="26"/>
          <w:szCs w:val="26"/>
          <w:lang w:eastAsia="ru-RU"/>
        </w:rPr>
        <w:t>ен</w:t>
      </w:r>
      <w:r w:rsidRPr="00B131FA">
        <w:rPr>
          <w:rFonts w:ascii="Times New Roman" w:eastAsia="Times New Roman" w:hAnsi="Times New Roman" w:cs="Times New Roman"/>
          <w:sz w:val="26"/>
          <w:szCs w:val="26"/>
          <w:lang w:eastAsia="ru-RU"/>
        </w:rPr>
        <w:t xml:space="preserve"> срок, на который формируется Молодежный парламент Камчатского края</w:t>
      </w:r>
      <w:r w:rsidR="0003139D">
        <w:rPr>
          <w:rFonts w:ascii="Times New Roman" w:eastAsia="Times New Roman" w:hAnsi="Times New Roman" w:cs="Times New Roman"/>
          <w:sz w:val="26"/>
          <w:szCs w:val="26"/>
          <w:lang w:eastAsia="ru-RU"/>
        </w:rPr>
        <w:t xml:space="preserve"> (</w:t>
      </w:r>
      <w:r w:rsidRPr="00B131FA">
        <w:rPr>
          <w:rFonts w:ascii="Times New Roman" w:eastAsia="Times New Roman" w:hAnsi="Times New Roman" w:cs="Times New Roman"/>
          <w:sz w:val="26"/>
          <w:szCs w:val="26"/>
          <w:lang w:eastAsia="ru-RU"/>
        </w:rPr>
        <w:t>с двух лет до трех лет</w:t>
      </w:r>
      <w:r w:rsidR="0003139D">
        <w:rPr>
          <w:rFonts w:ascii="Times New Roman" w:eastAsia="Times New Roman" w:hAnsi="Times New Roman" w:cs="Times New Roman"/>
          <w:sz w:val="26"/>
          <w:szCs w:val="26"/>
          <w:lang w:eastAsia="ru-RU"/>
        </w:rPr>
        <w:t>)</w:t>
      </w:r>
      <w:r w:rsidRPr="00B131FA">
        <w:rPr>
          <w:rFonts w:ascii="Times New Roman" w:eastAsia="Times New Roman" w:hAnsi="Times New Roman" w:cs="Times New Roman"/>
          <w:sz w:val="26"/>
          <w:szCs w:val="26"/>
          <w:lang w:eastAsia="ru-RU"/>
        </w:rPr>
        <w:t xml:space="preserve"> в целях повышения эффективности деятельности Молодежного парламента Камчатского края</w:t>
      </w:r>
      <w:r w:rsidRPr="00B131FA">
        <w:rPr>
          <w:rFonts w:ascii="Times New Roman" w:eastAsia="Times New Roman" w:hAnsi="Times New Roman" w:cs="Times New Roman"/>
          <w:bCs/>
          <w:sz w:val="26"/>
          <w:szCs w:val="26"/>
          <w:lang w:eastAsia="ru-RU"/>
        </w:rPr>
        <w:t xml:space="preserve">. </w:t>
      </w:r>
    </w:p>
    <w:p w:rsidR="00626BC3" w:rsidRPr="00A76F5F" w:rsidRDefault="00626BC3" w:rsidP="00626BC3">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xml:space="preserve">В целях придания экологическому фестивалю морских животных </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Море и жизнь</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статуса праздника Камчатского края и повышения экологической культуры населения Камчатского края путем привлечения внимания общественности, представительной власти и природоохранных организаций к вопросам защите морских млекопитающих внесены изменения  в статью 2 Закона Камчатского края </w:t>
      </w:r>
      <w:r w:rsidR="00AC4B15">
        <w:rPr>
          <w:rFonts w:ascii="Times New Roman" w:eastAsia="Times New Roman" w:hAnsi="Times New Roman" w:cs="Times New Roman"/>
          <w:sz w:val="27"/>
          <w:szCs w:val="27"/>
          <w:lang w:eastAsia="ru-RU"/>
        </w:rPr>
        <w:t xml:space="preserve">от 16.12.2009 № 361 </w:t>
      </w:r>
      <w:r w:rsidR="007E4173">
        <w:rPr>
          <w:rFonts w:ascii="Times New Roman" w:eastAsia="Times New Roman" w:hAnsi="Times New Roman" w:cs="Times New Roman"/>
          <w:b/>
          <w:sz w:val="27"/>
          <w:szCs w:val="27"/>
          <w:lang w:eastAsia="ru-RU"/>
        </w:rPr>
        <w:t>"</w:t>
      </w:r>
      <w:r w:rsidRPr="00A76F5F">
        <w:rPr>
          <w:rFonts w:ascii="Times New Roman" w:eastAsia="Times New Roman" w:hAnsi="Times New Roman" w:cs="Times New Roman"/>
          <w:b/>
          <w:sz w:val="27"/>
          <w:szCs w:val="27"/>
          <w:lang w:eastAsia="ru-RU"/>
        </w:rPr>
        <w:t>О праздниках и памятных датах Камчатского края</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которыми экологический фестиваль морских животных </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Море жизни</w:t>
      </w:r>
      <w:r w:rsidR="007E4173">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с датой празднования – четвертая суббота сентября</w:t>
      </w:r>
      <w:r w:rsidR="00AC4B15">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включен в перечень праздников Камчатского края.</w:t>
      </w:r>
    </w:p>
    <w:p w:rsidR="00AC4B15" w:rsidRDefault="00AC4B15" w:rsidP="00564DD5">
      <w:pPr>
        <w:ind w:firstLine="709"/>
        <w:rPr>
          <w:rFonts w:ascii="Times New Roman" w:hAnsi="Times New Roman" w:cs="Times New Roman"/>
          <w:b/>
          <w:bCs/>
          <w:sz w:val="27"/>
          <w:szCs w:val="27"/>
        </w:rPr>
      </w:pPr>
    </w:p>
    <w:p w:rsidR="00E65948" w:rsidRPr="00A76F5F" w:rsidRDefault="000267C8" w:rsidP="00564DD5">
      <w:pPr>
        <w:ind w:firstLine="709"/>
        <w:rPr>
          <w:rFonts w:ascii="Times New Roman" w:hAnsi="Times New Roman" w:cs="Times New Roman"/>
          <w:bCs/>
          <w:sz w:val="27"/>
          <w:szCs w:val="27"/>
        </w:rPr>
      </w:pPr>
      <w:r w:rsidRPr="00A76F5F">
        <w:rPr>
          <w:rFonts w:ascii="Times New Roman" w:hAnsi="Times New Roman" w:cs="Times New Roman"/>
          <w:b/>
          <w:bCs/>
          <w:sz w:val="27"/>
          <w:szCs w:val="27"/>
        </w:rPr>
        <w:t>П</w:t>
      </w:r>
      <w:r w:rsidR="0076202B" w:rsidRPr="00A76F5F">
        <w:rPr>
          <w:rFonts w:ascii="Times New Roman" w:hAnsi="Times New Roman" w:cs="Times New Roman"/>
          <w:b/>
          <w:bCs/>
          <w:sz w:val="27"/>
          <w:szCs w:val="27"/>
        </w:rPr>
        <w:t>о вопросам природо</w:t>
      </w:r>
      <w:r w:rsidR="00497CAE">
        <w:rPr>
          <w:rFonts w:ascii="Times New Roman" w:hAnsi="Times New Roman" w:cs="Times New Roman"/>
          <w:b/>
          <w:bCs/>
          <w:sz w:val="27"/>
          <w:szCs w:val="27"/>
        </w:rPr>
        <w:t xml:space="preserve"> </w:t>
      </w:r>
      <w:r w:rsidR="00E77B7E">
        <w:rPr>
          <w:rFonts w:ascii="Times New Roman" w:hAnsi="Times New Roman" w:cs="Times New Roman"/>
          <w:b/>
          <w:bCs/>
          <w:sz w:val="27"/>
          <w:szCs w:val="27"/>
        </w:rPr>
        <w:t>-</w:t>
      </w:r>
      <w:r w:rsidR="003E6436" w:rsidRPr="00A76F5F">
        <w:rPr>
          <w:rFonts w:ascii="Times New Roman" w:hAnsi="Times New Roman" w:cs="Times New Roman"/>
          <w:b/>
          <w:bCs/>
          <w:sz w:val="27"/>
          <w:szCs w:val="27"/>
        </w:rPr>
        <w:t xml:space="preserve"> и землепользования</w:t>
      </w:r>
      <w:r w:rsidR="00DA03B1">
        <w:rPr>
          <w:rFonts w:ascii="Times New Roman" w:hAnsi="Times New Roman" w:cs="Times New Roman"/>
          <w:b/>
          <w:bCs/>
          <w:sz w:val="27"/>
          <w:szCs w:val="27"/>
        </w:rPr>
        <w:t>, недропользования</w:t>
      </w:r>
      <w:r w:rsidR="003E6436" w:rsidRPr="00A76F5F">
        <w:rPr>
          <w:rFonts w:ascii="Times New Roman" w:hAnsi="Times New Roman" w:cs="Times New Roman"/>
          <w:b/>
          <w:bCs/>
          <w:sz w:val="27"/>
          <w:szCs w:val="27"/>
        </w:rPr>
        <w:t>,</w:t>
      </w:r>
      <w:r w:rsidR="0076202B" w:rsidRPr="00A76F5F">
        <w:rPr>
          <w:rFonts w:ascii="Times New Roman" w:hAnsi="Times New Roman" w:cs="Times New Roman"/>
          <w:b/>
          <w:bCs/>
          <w:sz w:val="27"/>
          <w:szCs w:val="27"/>
        </w:rPr>
        <w:t xml:space="preserve"> сельского</w:t>
      </w:r>
      <w:r w:rsidR="005B4D81" w:rsidRPr="00A76F5F">
        <w:rPr>
          <w:rFonts w:ascii="Times New Roman" w:hAnsi="Times New Roman" w:cs="Times New Roman"/>
          <w:b/>
          <w:bCs/>
          <w:sz w:val="27"/>
          <w:szCs w:val="27"/>
        </w:rPr>
        <w:t xml:space="preserve"> хозяйства</w:t>
      </w:r>
      <w:r w:rsidR="003E6436" w:rsidRPr="00A76F5F">
        <w:rPr>
          <w:rFonts w:ascii="Times New Roman" w:hAnsi="Times New Roman" w:cs="Times New Roman"/>
          <w:b/>
          <w:bCs/>
          <w:sz w:val="27"/>
          <w:szCs w:val="27"/>
        </w:rPr>
        <w:t xml:space="preserve"> </w:t>
      </w:r>
      <w:r w:rsidR="00DA03B1">
        <w:rPr>
          <w:rFonts w:ascii="Times New Roman" w:hAnsi="Times New Roman" w:cs="Times New Roman"/>
          <w:b/>
          <w:bCs/>
          <w:sz w:val="27"/>
          <w:szCs w:val="27"/>
        </w:rPr>
        <w:t xml:space="preserve">и экологии </w:t>
      </w:r>
      <w:r w:rsidR="0076202B" w:rsidRPr="00A76F5F">
        <w:rPr>
          <w:rFonts w:ascii="Times New Roman" w:hAnsi="Times New Roman" w:cs="Times New Roman"/>
          <w:bCs/>
          <w:sz w:val="27"/>
          <w:szCs w:val="27"/>
        </w:rPr>
        <w:t>принято</w:t>
      </w:r>
      <w:r w:rsidR="00F40DD8">
        <w:rPr>
          <w:rFonts w:ascii="Times New Roman" w:hAnsi="Times New Roman" w:cs="Times New Roman"/>
          <w:bCs/>
          <w:sz w:val="27"/>
          <w:szCs w:val="27"/>
        </w:rPr>
        <w:t xml:space="preserve"> 6</w:t>
      </w:r>
      <w:r w:rsidR="00340262" w:rsidRPr="00A76F5F">
        <w:rPr>
          <w:rFonts w:ascii="Times New Roman" w:hAnsi="Times New Roman" w:cs="Times New Roman"/>
          <w:bCs/>
          <w:sz w:val="27"/>
          <w:szCs w:val="27"/>
        </w:rPr>
        <w:t xml:space="preserve"> </w:t>
      </w:r>
      <w:r w:rsidR="0076202B" w:rsidRPr="00A76F5F">
        <w:rPr>
          <w:rFonts w:ascii="Times New Roman" w:hAnsi="Times New Roman" w:cs="Times New Roman"/>
          <w:bCs/>
          <w:sz w:val="27"/>
          <w:szCs w:val="27"/>
        </w:rPr>
        <w:t>закон</w:t>
      </w:r>
      <w:r w:rsidR="00F40DD8">
        <w:rPr>
          <w:rFonts w:ascii="Times New Roman" w:hAnsi="Times New Roman" w:cs="Times New Roman"/>
          <w:bCs/>
          <w:sz w:val="27"/>
          <w:szCs w:val="27"/>
        </w:rPr>
        <w:t>ов Камчатского края</w:t>
      </w:r>
      <w:r w:rsidR="0076202B" w:rsidRPr="00A76F5F">
        <w:rPr>
          <w:rFonts w:ascii="Times New Roman" w:hAnsi="Times New Roman" w:cs="Times New Roman"/>
          <w:bCs/>
          <w:sz w:val="27"/>
          <w:szCs w:val="27"/>
        </w:rPr>
        <w:t xml:space="preserve">, </w:t>
      </w:r>
      <w:r w:rsidR="00B15554" w:rsidRPr="00A76F5F">
        <w:rPr>
          <w:rFonts w:ascii="Times New Roman" w:hAnsi="Times New Roman" w:cs="Times New Roman"/>
          <w:bCs/>
          <w:sz w:val="27"/>
          <w:szCs w:val="27"/>
        </w:rPr>
        <w:t>среди них</w:t>
      </w:r>
      <w:r w:rsidR="0076202B" w:rsidRPr="00A76F5F">
        <w:rPr>
          <w:rFonts w:ascii="Times New Roman" w:hAnsi="Times New Roman" w:cs="Times New Roman"/>
          <w:bCs/>
          <w:sz w:val="27"/>
          <w:szCs w:val="27"/>
        </w:rPr>
        <w:t xml:space="preserve">: </w:t>
      </w:r>
    </w:p>
    <w:p w:rsidR="00101B67" w:rsidRDefault="00FD26B9" w:rsidP="00FD26B9">
      <w:pPr>
        <w:autoSpaceDE/>
        <w:autoSpaceDN/>
        <w:adjustRightInd/>
        <w:ind w:firstLine="709"/>
        <w:rPr>
          <w:rFonts w:ascii="Times New Roman" w:eastAsia="Times New Roman" w:hAnsi="Times New Roman" w:cs="Times New Roman"/>
          <w:b/>
          <w:sz w:val="27"/>
          <w:szCs w:val="27"/>
          <w:lang w:eastAsia="ru-RU"/>
        </w:rPr>
      </w:pPr>
      <w:r w:rsidRPr="00A76F5F">
        <w:rPr>
          <w:rFonts w:ascii="Times New Roman" w:eastAsia="Times New Roman" w:hAnsi="Times New Roman" w:cs="Times New Roman"/>
          <w:sz w:val="27"/>
          <w:szCs w:val="27"/>
          <w:lang w:eastAsia="ru-RU"/>
        </w:rPr>
        <w:t xml:space="preserve">Закон Камчатского края </w:t>
      </w:r>
      <w:r w:rsidR="00B00267">
        <w:rPr>
          <w:rFonts w:ascii="Times New Roman" w:eastAsia="Times New Roman" w:hAnsi="Times New Roman" w:cs="Times New Roman"/>
          <w:sz w:val="27"/>
          <w:szCs w:val="27"/>
          <w:lang w:eastAsia="ru-RU"/>
        </w:rPr>
        <w:t xml:space="preserve">от 26.04.2017 № 88 </w:t>
      </w:r>
      <w:r w:rsidRPr="00A76F5F">
        <w:rPr>
          <w:rFonts w:ascii="Times New Roman" w:eastAsia="Times New Roman" w:hAnsi="Times New Roman" w:cs="Times New Roman"/>
          <w:b/>
          <w:sz w:val="27"/>
          <w:szCs w:val="27"/>
          <w:lang w:eastAsia="ru-RU"/>
        </w:rPr>
        <w:t>"О предельных (максимальных и минимальных) размерах земельных участков, предоставляемых для осуществления крестьянским (фермерским) хозяйством его деятельности в Камчатском крае"</w:t>
      </w:r>
      <w:r w:rsidR="00101B67" w:rsidRPr="00101B67">
        <w:rPr>
          <w:rFonts w:ascii="Times New Roman" w:eastAsia="Times New Roman" w:hAnsi="Times New Roman" w:cs="Times New Roman"/>
          <w:sz w:val="27"/>
          <w:szCs w:val="27"/>
          <w:lang w:eastAsia="ru-RU"/>
        </w:rPr>
        <w:t>.</w:t>
      </w:r>
      <w:r w:rsidR="00101B67">
        <w:rPr>
          <w:rFonts w:ascii="Times New Roman" w:eastAsia="Times New Roman" w:hAnsi="Times New Roman" w:cs="Times New Roman"/>
          <w:b/>
          <w:sz w:val="27"/>
          <w:szCs w:val="27"/>
          <w:lang w:eastAsia="ru-RU"/>
        </w:rPr>
        <w:t xml:space="preserve"> </w:t>
      </w:r>
    </w:p>
    <w:p w:rsidR="00642885" w:rsidRPr="00642885" w:rsidRDefault="00101B67" w:rsidP="00642885">
      <w:pPr>
        <w:rPr>
          <w:rFonts w:ascii="Times New Roman" w:hAnsi="Times New Roman" w:cs="Times New Roman"/>
          <w:sz w:val="27"/>
          <w:szCs w:val="27"/>
        </w:rPr>
      </w:pPr>
      <w:r w:rsidRPr="00101B67">
        <w:rPr>
          <w:rFonts w:ascii="Times New Roman" w:eastAsia="Times New Roman" w:hAnsi="Times New Roman" w:cs="Times New Roman"/>
          <w:sz w:val="27"/>
          <w:szCs w:val="27"/>
          <w:lang w:eastAsia="ru-RU"/>
        </w:rPr>
        <w:t>П</w:t>
      </w:r>
      <w:r w:rsidR="00B44BAB" w:rsidRPr="00101B67">
        <w:rPr>
          <w:rFonts w:ascii="Times New Roman" w:eastAsia="Times New Roman" w:hAnsi="Times New Roman" w:cs="Times New Roman"/>
          <w:sz w:val="27"/>
          <w:szCs w:val="27"/>
          <w:lang w:eastAsia="ru-RU"/>
        </w:rPr>
        <w:t>рин</w:t>
      </w:r>
      <w:r w:rsidR="00B44BAB" w:rsidRPr="00B44BAB">
        <w:rPr>
          <w:rFonts w:ascii="Times New Roman" w:eastAsia="Times New Roman" w:hAnsi="Times New Roman" w:cs="Times New Roman"/>
          <w:sz w:val="27"/>
          <w:szCs w:val="27"/>
          <w:lang w:eastAsia="ru-RU"/>
        </w:rPr>
        <w:t>ят</w:t>
      </w:r>
      <w:r w:rsidR="00B44BAB">
        <w:rPr>
          <w:rFonts w:ascii="Times New Roman" w:eastAsia="Times New Roman" w:hAnsi="Times New Roman" w:cs="Times New Roman"/>
          <w:b/>
          <w:sz w:val="27"/>
          <w:szCs w:val="27"/>
          <w:lang w:eastAsia="ru-RU"/>
        </w:rPr>
        <w:t xml:space="preserve"> </w:t>
      </w:r>
      <w:r w:rsidR="00FD26B9" w:rsidRPr="00A76F5F">
        <w:rPr>
          <w:rFonts w:ascii="Times New Roman" w:eastAsia="Times New Roman" w:hAnsi="Times New Roman" w:cs="Times New Roman"/>
          <w:sz w:val="27"/>
          <w:szCs w:val="27"/>
          <w:lang w:eastAsia="ru-RU"/>
        </w:rPr>
        <w:t xml:space="preserve">целях реализации статьи 12 Федерального закона от 11.06.2003 </w:t>
      </w:r>
      <w:r w:rsidR="00E77B7E">
        <w:rPr>
          <w:rFonts w:ascii="Times New Roman" w:eastAsia="Times New Roman" w:hAnsi="Times New Roman" w:cs="Times New Roman"/>
          <w:sz w:val="27"/>
          <w:szCs w:val="27"/>
          <w:lang w:eastAsia="ru-RU"/>
        </w:rPr>
        <w:t xml:space="preserve">           </w:t>
      </w:r>
      <w:r w:rsidR="00FD26B9" w:rsidRPr="00A76F5F">
        <w:rPr>
          <w:rFonts w:ascii="Times New Roman" w:eastAsia="Times New Roman" w:hAnsi="Times New Roman" w:cs="Times New Roman"/>
          <w:sz w:val="27"/>
          <w:szCs w:val="27"/>
          <w:lang w:eastAsia="ru-RU"/>
        </w:rPr>
        <w:t xml:space="preserve">№ 74-ФЗ </w:t>
      </w:r>
      <w:r w:rsidR="007E4173">
        <w:rPr>
          <w:rFonts w:ascii="Times New Roman" w:eastAsia="Times New Roman" w:hAnsi="Times New Roman" w:cs="Times New Roman"/>
          <w:sz w:val="27"/>
          <w:szCs w:val="27"/>
          <w:lang w:eastAsia="ru-RU"/>
        </w:rPr>
        <w:t>"</w:t>
      </w:r>
      <w:r w:rsidR="00FD26B9" w:rsidRPr="00A76F5F">
        <w:rPr>
          <w:rFonts w:ascii="Times New Roman" w:eastAsia="Times New Roman" w:hAnsi="Times New Roman" w:cs="Times New Roman"/>
          <w:sz w:val="27"/>
          <w:szCs w:val="27"/>
          <w:lang w:eastAsia="ru-RU"/>
        </w:rPr>
        <w:t>О крестьянском (фермерском) хозяйстве</w:t>
      </w:r>
      <w:r w:rsidR="00F95D82">
        <w:rPr>
          <w:rFonts w:ascii="Times New Roman" w:eastAsia="Times New Roman" w:hAnsi="Times New Roman" w:cs="Times New Roman"/>
          <w:sz w:val="27"/>
          <w:szCs w:val="27"/>
          <w:lang w:eastAsia="ru-RU"/>
        </w:rPr>
        <w:t>"</w:t>
      </w:r>
      <w:r w:rsidR="00B44BAB">
        <w:rPr>
          <w:rFonts w:ascii="Times New Roman" w:eastAsia="Times New Roman" w:hAnsi="Times New Roman" w:cs="Times New Roman"/>
          <w:sz w:val="27"/>
          <w:szCs w:val="27"/>
          <w:lang w:eastAsia="ru-RU"/>
        </w:rPr>
        <w:t xml:space="preserve"> </w:t>
      </w:r>
      <w:r w:rsidR="00FD26B9" w:rsidRPr="00A76F5F">
        <w:rPr>
          <w:rFonts w:ascii="Times New Roman" w:eastAsia="Times New Roman" w:hAnsi="Times New Roman" w:cs="Times New Roman"/>
          <w:sz w:val="27"/>
          <w:szCs w:val="27"/>
          <w:lang w:eastAsia="ru-RU"/>
        </w:rPr>
        <w:t>(в редакции ФЗ от 23.06.2014 № 171-ФЗ</w:t>
      </w:r>
      <w:r>
        <w:rPr>
          <w:rFonts w:ascii="Times New Roman" w:eastAsia="Times New Roman" w:hAnsi="Times New Roman" w:cs="Times New Roman"/>
          <w:sz w:val="27"/>
          <w:szCs w:val="27"/>
          <w:lang w:eastAsia="ru-RU"/>
        </w:rPr>
        <w:t>)</w:t>
      </w:r>
      <w:r w:rsidR="0003139D">
        <w:rPr>
          <w:rFonts w:ascii="Times New Roman" w:eastAsia="Times New Roman" w:hAnsi="Times New Roman" w:cs="Times New Roman"/>
          <w:sz w:val="27"/>
          <w:szCs w:val="27"/>
          <w:lang w:eastAsia="ru-RU"/>
        </w:rPr>
        <w:t xml:space="preserve">, </w:t>
      </w:r>
      <w:r w:rsidR="00642885">
        <w:rPr>
          <w:rFonts w:ascii="Times New Roman" w:eastAsia="Times New Roman" w:hAnsi="Times New Roman" w:cs="Times New Roman"/>
          <w:sz w:val="27"/>
          <w:szCs w:val="27"/>
          <w:lang w:eastAsia="ru-RU"/>
        </w:rPr>
        <w:t>согласно которой п</w:t>
      </w:r>
      <w:r w:rsidR="00642885" w:rsidRPr="00642885">
        <w:rPr>
          <w:rFonts w:ascii="Times New Roman" w:hAnsi="Times New Roman" w:cs="Times New Roman"/>
          <w:sz w:val="27"/>
          <w:szCs w:val="27"/>
        </w:rPr>
        <w:t>редельные (максимальные и минимальные) размеры земельных участков, находящихся в государственной или муниципальной собственности и предоставляемых для осуществления фермерским хозяйством его деятельности, устанавливаются законами субъектов Российской Федерации.</w:t>
      </w:r>
    </w:p>
    <w:p w:rsidR="00FD26B9" w:rsidRPr="00A76F5F" w:rsidRDefault="00FD26B9" w:rsidP="00FD26B9">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xml:space="preserve">В целях увеличения оборота земель сельскохозяйственного назначения и их рационального использования законом установлены следующие </w:t>
      </w:r>
      <w:r w:rsidR="00642885" w:rsidRPr="00A76F5F">
        <w:rPr>
          <w:rFonts w:ascii="Times New Roman" w:eastAsia="Times New Roman" w:hAnsi="Times New Roman" w:cs="Times New Roman"/>
          <w:sz w:val="27"/>
          <w:szCs w:val="27"/>
          <w:lang w:eastAsia="ru-RU"/>
        </w:rPr>
        <w:t xml:space="preserve">максимальные и минимальные </w:t>
      </w:r>
      <w:r w:rsidRPr="00A76F5F">
        <w:rPr>
          <w:rFonts w:ascii="Times New Roman" w:eastAsia="Times New Roman" w:hAnsi="Times New Roman" w:cs="Times New Roman"/>
          <w:sz w:val="27"/>
          <w:szCs w:val="27"/>
          <w:lang w:eastAsia="ru-RU"/>
        </w:rPr>
        <w:t>размеры земельных участков:</w:t>
      </w:r>
    </w:p>
    <w:p w:rsidR="00FD26B9" w:rsidRPr="00A76F5F" w:rsidRDefault="00FD26B9" w:rsidP="00FD26B9">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минимальный размер – 1,0 га;</w:t>
      </w:r>
    </w:p>
    <w:p w:rsidR="00FD26B9" w:rsidRPr="00A76F5F" w:rsidRDefault="00FD26B9" w:rsidP="00FD26B9">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xml:space="preserve">- максимальный размер – 100,0 га.   </w:t>
      </w:r>
    </w:p>
    <w:p w:rsidR="003E6436" w:rsidRPr="00A76F5F" w:rsidRDefault="003E6436" w:rsidP="003E6436">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 xml:space="preserve">Закон Камчатского края </w:t>
      </w:r>
      <w:r w:rsidR="00642885">
        <w:rPr>
          <w:rFonts w:ascii="Times New Roman" w:eastAsia="Times New Roman" w:hAnsi="Times New Roman" w:cs="Times New Roman"/>
          <w:sz w:val="27"/>
          <w:szCs w:val="27"/>
          <w:lang w:eastAsia="ru-RU"/>
        </w:rPr>
        <w:t xml:space="preserve">от 21.06.2017 № 107 </w:t>
      </w:r>
      <w:r w:rsidRPr="00A76F5F">
        <w:rPr>
          <w:rFonts w:ascii="Times New Roman" w:eastAsia="Times New Roman" w:hAnsi="Times New Roman" w:cs="Times New Roman"/>
          <w:b/>
          <w:sz w:val="27"/>
          <w:szCs w:val="27"/>
          <w:lang w:eastAsia="ru-RU"/>
        </w:rPr>
        <w:t>"Об определении территорий в Камчатском крае, в границах которых земельные участки не могут быть предоставлены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w:t>
      </w:r>
      <w:r w:rsidR="00E77B7E">
        <w:rPr>
          <w:rFonts w:ascii="Times New Roman" w:eastAsia="Times New Roman" w:hAnsi="Times New Roman" w:cs="Times New Roman"/>
          <w:b/>
          <w:sz w:val="27"/>
          <w:szCs w:val="27"/>
          <w:lang w:eastAsia="ru-RU"/>
        </w:rPr>
        <w:t xml:space="preserve">ьные акты Российской Федерации" </w:t>
      </w:r>
      <w:r w:rsidRPr="00A76F5F">
        <w:rPr>
          <w:rFonts w:ascii="Times New Roman" w:eastAsia="Times New Roman" w:hAnsi="Times New Roman" w:cs="Times New Roman"/>
          <w:sz w:val="27"/>
          <w:szCs w:val="27"/>
          <w:lang w:eastAsia="ru-RU"/>
        </w:rPr>
        <w:t>принят в связи с внесением изменени</w:t>
      </w:r>
      <w:r w:rsidR="00BC571E">
        <w:rPr>
          <w:rFonts w:ascii="Times New Roman" w:eastAsia="Times New Roman" w:hAnsi="Times New Roman" w:cs="Times New Roman"/>
          <w:sz w:val="27"/>
          <w:szCs w:val="27"/>
          <w:lang w:eastAsia="ru-RU"/>
        </w:rPr>
        <w:t>й в Федеральный закон от 01.05.</w:t>
      </w:r>
      <w:r w:rsidRPr="00A76F5F">
        <w:rPr>
          <w:rFonts w:ascii="Times New Roman" w:eastAsia="Times New Roman" w:hAnsi="Times New Roman" w:cs="Times New Roman"/>
          <w:sz w:val="27"/>
          <w:szCs w:val="27"/>
          <w:lang w:eastAsia="ru-RU"/>
        </w:rPr>
        <w:t xml:space="preserve">2016 </w:t>
      </w:r>
      <w:r w:rsidR="00BC571E">
        <w:rPr>
          <w:rFonts w:ascii="Times New Roman" w:eastAsia="Times New Roman" w:hAnsi="Times New Roman" w:cs="Times New Roman"/>
          <w:sz w:val="27"/>
          <w:szCs w:val="27"/>
          <w:lang w:eastAsia="ru-RU"/>
        </w:rPr>
        <w:t>№</w:t>
      </w:r>
      <w:r w:rsidRPr="00A76F5F">
        <w:rPr>
          <w:rFonts w:ascii="Times New Roman" w:eastAsia="Times New Roman" w:hAnsi="Times New Roman" w:cs="Times New Roman"/>
          <w:sz w:val="27"/>
          <w:szCs w:val="27"/>
          <w:lang w:eastAsia="ru-RU"/>
        </w:rPr>
        <w:t xml:space="preserve"> 119-ФЗ "Об </w:t>
      </w:r>
      <w:r w:rsidRPr="00A76F5F">
        <w:rPr>
          <w:rFonts w:ascii="Times New Roman" w:eastAsia="Times New Roman" w:hAnsi="Times New Roman" w:cs="Times New Roman"/>
          <w:sz w:val="27"/>
          <w:szCs w:val="27"/>
          <w:lang w:eastAsia="ru-RU"/>
        </w:rPr>
        <w:lastRenderedPageBreak/>
        <w:t xml:space="preserve">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согласно которым земельные участки, которые не могут быть предоставлены в безвозмездное пользование, определяются законами субъектов Российской Федерации. В соответствии с ранее действовавшей редакцией указанного Федерального закона такие территории были определены распоряжением Правительства Камчатского края. </w:t>
      </w:r>
    </w:p>
    <w:p w:rsidR="003E6436" w:rsidRPr="00A76F5F" w:rsidRDefault="003E6436" w:rsidP="003E6436">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К ним были отнесены территории:</w:t>
      </w:r>
    </w:p>
    <w:p w:rsidR="003E6436" w:rsidRPr="00A76F5F" w:rsidRDefault="003E6436" w:rsidP="00A22AC5">
      <w:pPr>
        <w:autoSpaceDE/>
        <w:autoSpaceDN/>
        <w:adjustRightInd/>
        <w:ind w:left="993" w:hanging="284"/>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1) города Петропавловска-Камчатского и десятикилометровой зоны от его границ;</w:t>
      </w:r>
    </w:p>
    <w:p w:rsidR="003E6436" w:rsidRPr="00A76F5F" w:rsidRDefault="003E6436" w:rsidP="003E6436">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2) города Вилючинска;</w:t>
      </w:r>
    </w:p>
    <w:p w:rsidR="003E6436" w:rsidRPr="00A76F5F" w:rsidRDefault="003E6436" w:rsidP="003E6436">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3) города Елизово.</w:t>
      </w:r>
    </w:p>
    <w:p w:rsidR="003E6436" w:rsidRPr="00A76F5F" w:rsidRDefault="003E6436" w:rsidP="003E6436">
      <w:pPr>
        <w:autoSpaceDE/>
        <w:autoSpaceDN/>
        <w:adjustRightInd/>
        <w:ind w:firstLine="709"/>
        <w:rPr>
          <w:rFonts w:ascii="Times New Roman" w:eastAsia="Times New Roman" w:hAnsi="Times New Roman" w:cs="Times New Roman"/>
          <w:sz w:val="27"/>
          <w:szCs w:val="27"/>
          <w:lang w:eastAsia="ru-RU"/>
        </w:rPr>
      </w:pPr>
      <w:r w:rsidRPr="00A76F5F">
        <w:rPr>
          <w:rFonts w:ascii="Times New Roman" w:eastAsia="Times New Roman" w:hAnsi="Times New Roman" w:cs="Times New Roman"/>
          <w:sz w:val="27"/>
          <w:szCs w:val="27"/>
          <w:lang w:eastAsia="ru-RU"/>
        </w:rPr>
        <w:t>Законом предлагается сохранить запрет на предоставление этих территорий в безвозмездное пользование, уточнив формулировки, без увеличения площади непредоставляемых территорий.</w:t>
      </w:r>
    </w:p>
    <w:p w:rsidR="001E05BE" w:rsidRPr="00A76F5F" w:rsidRDefault="00C259B7" w:rsidP="004E5B73">
      <w:pPr>
        <w:outlineLvl w:val="0"/>
        <w:rPr>
          <w:rFonts w:ascii="Times New Roman" w:hAnsi="Times New Roman" w:cs="Times New Roman"/>
          <w:bCs/>
          <w:sz w:val="27"/>
          <w:szCs w:val="27"/>
        </w:rPr>
      </w:pPr>
      <w:r w:rsidRPr="00A76F5F">
        <w:rPr>
          <w:rFonts w:ascii="Times New Roman" w:eastAsia="Times New Roman" w:hAnsi="Times New Roman" w:cs="Times New Roman"/>
          <w:sz w:val="27"/>
          <w:szCs w:val="27"/>
          <w:lang w:eastAsia="ru-RU"/>
        </w:rPr>
        <w:t xml:space="preserve">Внесены изменения в </w:t>
      </w:r>
      <w:r w:rsidR="004E5B73" w:rsidRPr="00A76F5F">
        <w:rPr>
          <w:rFonts w:ascii="Times New Roman" w:eastAsia="Times New Roman" w:hAnsi="Times New Roman" w:cs="Times New Roman"/>
          <w:sz w:val="27"/>
          <w:szCs w:val="27"/>
          <w:lang w:eastAsia="ru-RU"/>
        </w:rPr>
        <w:t xml:space="preserve">статью 3 </w:t>
      </w:r>
      <w:r w:rsidRPr="00A76F5F">
        <w:rPr>
          <w:rFonts w:ascii="Times New Roman" w:eastAsia="Times New Roman" w:hAnsi="Times New Roman" w:cs="Times New Roman"/>
          <w:sz w:val="27"/>
          <w:szCs w:val="27"/>
          <w:lang w:eastAsia="ru-RU"/>
        </w:rPr>
        <w:t>Закон</w:t>
      </w:r>
      <w:r w:rsidR="004E5B73" w:rsidRPr="00A76F5F">
        <w:rPr>
          <w:rFonts w:ascii="Times New Roman" w:eastAsia="Times New Roman" w:hAnsi="Times New Roman" w:cs="Times New Roman"/>
          <w:sz w:val="27"/>
          <w:szCs w:val="27"/>
          <w:lang w:eastAsia="ru-RU"/>
        </w:rPr>
        <w:t>а</w:t>
      </w:r>
      <w:r w:rsidRPr="00A76F5F">
        <w:rPr>
          <w:rFonts w:ascii="Times New Roman" w:eastAsia="Times New Roman" w:hAnsi="Times New Roman" w:cs="Times New Roman"/>
          <w:sz w:val="27"/>
          <w:szCs w:val="27"/>
          <w:lang w:eastAsia="ru-RU"/>
        </w:rPr>
        <w:t xml:space="preserve"> Камчатского края </w:t>
      </w:r>
      <w:r w:rsidR="00B00267">
        <w:rPr>
          <w:rFonts w:ascii="Times New Roman" w:eastAsia="Times New Roman" w:hAnsi="Times New Roman" w:cs="Times New Roman"/>
          <w:sz w:val="27"/>
          <w:szCs w:val="27"/>
          <w:lang w:eastAsia="ru-RU"/>
        </w:rPr>
        <w:t xml:space="preserve">от 07.10.2009 </w:t>
      </w:r>
      <w:r w:rsidR="00E77B7E">
        <w:rPr>
          <w:rFonts w:ascii="Times New Roman" w:eastAsia="Times New Roman" w:hAnsi="Times New Roman" w:cs="Times New Roman"/>
          <w:sz w:val="27"/>
          <w:szCs w:val="27"/>
          <w:lang w:eastAsia="ru-RU"/>
        </w:rPr>
        <w:t xml:space="preserve">          </w:t>
      </w:r>
      <w:r w:rsidR="00B00267">
        <w:rPr>
          <w:rFonts w:ascii="Times New Roman" w:eastAsia="Times New Roman" w:hAnsi="Times New Roman" w:cs="Times New Roman"/>
          <w:sz w:val="27"/>
          <w:szCs w:val="27"/>
          <w:lang w:eastAsia="ru-RU"/>
        </w:rPr>
        <w:t xml:space="preserve">№ 307 </w:t>
      </w:r>
      <w:r w:rsidR="007E4173">
        <w:rPr>
          <w:rFonts w:ascii="Times New Roman" w:eastAsia="Times New Roman" w:hAnsi="Times New Roman" w:cs="Times New Roman"/>
          <w:b/>
          <w:sz w:val="27"/>
          <w:szCs w:val="27"/>
          <w:lang w:eastAsia="ru-RU"/>
        </w:rPr>
        <w:t>"</w:t>
      </w:r>
      <w:r w:rsidR="004E5B73" w:rsidRPr="00A76F5F">
        <w:rPr>
          <w:rFonts w:ascii="Times New Roman" w:eastAsia="Times New Roman" w:hAnsi="Times New Roman" w:cs="Times New Roman"/>
          <w:b/>
          <w:sz w:val="27"/>
          <w:szCs w:val="27"/>
          <w:lang w:eastAsia="ru-RU"/>
        </w:rPr>
        <w:t>Об установлении исключительных случаев з</w:t>
      </w:r>
      <w:r w:rsidR="00B57B98" w:rsidRPr="00A76F5F">
        <w:rPr>
          <w:rFonts w:ascii="Times New Roman" w:eastAsia="Times New Roman" w:hAnsi="Times New Roman" w:cs="Times New Roman"/>
          <w:b/>
          <w:sz w:val="27"/>
          <w:szCs w:val="27"/>
          <w:lang w:eastAsia="ru-RU"/>
        </w:rPr>
        <w:t>аготовки древесины, елей и (или</w:t>
      </w:r>
      <w:r w:rsidR="004E5B73" w:rsidRPr="00A76F5F">
        <w:rPr>
          <w:rFonts w:ascii="Times New Roman" w:eastAsia="Times New Roman" w:hAnsi="Times New Roman" w:cs="Times New Roman"/>
          <w:b/>
          <w:sz w:val="27"/>
          <w:szCs w:val="27"/>
          <w:lang w:eastAsia="ru-RU"/>
        </w:rPr>
        <w:t>) деревьев других хвойных пород на основании договора купли-продажи лесных насаждений в Камчатском крае</w:t>
      </w:r>
      <w:r w:rsidR="007E4173">
        <w:rPr>
          <w:rFonts w:ascii="Times New Roman" w:eastAsia="Times New Roman" w:hAnsi="Times New Roman" w:cs="Times New Roman"/>
          <w:b/>
          <w:sz w:val="27"/>
          <w:szCs w:val="27"/>
          <w:lang w:eastAsia="ru-RU"/>
        </w:rPr>
        <w:t>"</w:t>
      </w:r>
      <w:r w:rsidR="00A60910" w:rsidRPr="00A76F5F">
        <w:rPr>
          <w:rFonts w:ascii="Times New Roman" w:eastAsia="Times New Roman" w:hAnsi="Times New Roman" w:cs="Times New Roman"/>
          <w:sz w:val="27"/>
          <w:szCs w:val="27"/>
          <w:lang w:eastAsia="ru-RU"/>
        </w:rPr>
        <w:t xml:space="preserve"> в целях организации и проведения аукционов по продаже права на заключение договора купли-продажи лесных насаждений на основании представлений органов местного самоуправления  муниципальных образований </w:t>
      </w:r>
      <w:r w:rsidR="009D38CA" w:rsidRPr="00A76F5F">
        <w:rPr>
          <w:rFonts w:ascii="Times New Roman" w:eastAsia="Times New Roman" w:hAnsi="Times New Roman" w:cs="Times New Roman"/>
          <w:sz w:val="27"/>
          <w:szCs w:val="27"/>
          <w:lang w:eastAsia="ru-RU"/>
        </w:rPr>
        <w:t xml:space="preserve"> с целью обеспечения топливом (дровами) теплоснабжающих организаций для отопления жилищного фонда, находящегося в государственной и муниципальной собственности, а также жилых домов граждан, что позволит избежать возникновения чрезвычайных ситуаций на территории Камчатского края, связанных с прохождением отопительного сезона.</w:t>
      </w:r>
    </w:p>
    <w:p w:rsidR="005D48FB" w:rsidRPr="005D48FB" w:rsidRDefault="005D48FB" w:rsidP="002A75A9">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color w:val="000000"/>
          <w:sz w:val="27"/>
          <w:szCs w:val="27"/>
          <w:lang w:eastAsia="ru-RU"/>
        </w:rPr>
        <w:t xml:space="preserve">В отчетном периоде </w:t>
      </w:r>
      <w:r w:rsidR="00B00267">
        <w:rPr>
          <w:rFonts w:ascii="Times New Roman" w:eastAsia="Times New Roman" w:hAnsi="Times New Roman" w:cs="Times New Roman"/>
          <w:color w:val="000000"/>
          <w:sz w:val="27"/>
          <w:szCs w:val="27"/>
          <w:lang w:eastAsia="ru-RU"/>
        </w:rPr>
        <w:t xml:space="preserve">в целях приведения в соответствие с федеральным законодательством </w:t>
      </w:r>
      <w:r>
        <w:rPr>
          <w:rFonts w:ascii="Times New Roman" w:eastAsia="Times New Roman" w:hAnsi="Times New Roman" w:cs="Times New Roman"/>
          <w:color w:val="000000"/>
          <w:sz w:val="27"/>
          <w:szCs w:val="27"/>
          <w:lang w:eastAsia="ru-RU"/>
        </w:rPr>
        <w:t xml:space="preserve">дважды </w:t>
      </w:r>
      <w:r w:rsidR="00B00267">
        <w:rPr>
          <w:rFonts w:ascii="Times New Roman" w:eastAsia="Times New Roman" w:hAnsi="Times New Roman" w:cs="Times New Roman"/>
          <w:color w:val="000000"/>
          <w:sz w:val="27"/>
          <w:szCs w:val="27"/>
          <w:lang w:eastAsia="ru-RU"/>
        </w:rPr>
        <w:t>законами вносились изменения в</w:t>
      </w:r>
      <w:r>
        <w:rPr>
          <w:rFonts w:ascii="Times New Roman" w:eastAsia="Times New Roman" w:hAnsi="Times New Roman" w:cs="Times New Roman"/>
          <w:color w:val="000000"/>
          <w:sz w:val="27"/>
          <w:szCs w:val="27"/>
          <w:lang w:eastAsia="ru-RU"/>
        </w:rPr>
        <w:t xml:space="preserve"> </w:t>
      </w:r>
      <w:r w:rsidRPr="00A76F5F">
        <w:rPr>
          <w:rFonts w:ascii="Times New Roman" w:eastAsia="Times New Roman" w:hAnsi="Times New Roman" w:cs="Times New Roman"/>
          <w:sz w:val="27"/>
          <w:szCs w:val="27"/>
          <w:lang w:eastAsia="ru-RU"/>
        </w:rPr>
        <w:t xml:space="preserve">Закон Камчатского края </w:t>
      </w:r>
      <w:r w:rsidR="00B00267">
        <w:rPr>
          <w:rFonts w:ascii="Times New Roman" w:eastAsia="Times New Roman" w:hAnsi="Times New Roman" w:cs="Times New Roman"/>
          <w:sz w:val="27"/>
          <w:szCs w:val="27"/>
          <w:lang w:eastAsia="ru-RU"/>
        </w:rPr>
        <w:t xml:space="preserve">от 19.09.2008 № 127 </w:t>
      </w:r>
      <w:r w:rsidRPr="00A76F5F">
        <w:rPr>
          <w:rFonts w:ascii="Times New Roman" w:eastAsia="Times New Roman" w:hAnsi="Times New Roman" w:cs="Times New Roman"/>
          <w:b/>
          <w:sz w:val="27"/>
          <w:szCs w:val="27"/>
          <w:lang w:eastAsia="ru-RU"/>
        </w:rPr>
        <w:t>"О полномочиях органов государственной власти Камчатского края в сфере недропользования"</w:t>
      </w:r>
      <w:r w:rsidR="002A75A9" w:rsidRPr="002A75A9">
        <w:rPr>
          <w:rFonts w:ascii="Times New Roman" w:eastAsia="Times New Roman" w:hAnsi="Times New Roman" w:cs="Times New Roman"/>
          <w:b/>
          <w:sz w:val="27"/>
          <w:szCs w:val="27"/>
          <w:lang w:eastAsia="ru-RU"/>
        </w:rPr>
        <w:t xml:space="preserve"> </w:t>
      </w:r>
      <w:r w:rsidRPr="002A75A9">
        <w:rPr>
          <w:rFonts w:ascii="Times New Roman" w:eastAsia="Times New Roman" w:hAnsi="Times New Roman" w:cs="Times New Roman"/>
          <w:sz w:val="27"/>
          <w:szCs w:val="27"/>
          <w:lang w:eastAsia="ru-RU"/>
        </w:rPr>
        <w:t>в части упрощения порядка предоставления права пользования участками недр местного значения для разведки и добычи общераспространенных полезных ископаемых в целях выполнения работ по строительству, реконструкции, капитальному ремонту, ремонту и содержанию автомобильных дорог общего пользования</w:t>
      </w:r>
      <w:r w:rsidRPr="002A75A9">
        <w:rPr>
          <w:rFonts w:ascii="Times New Roman" w:eastAsia="Times New Roman" w:hAnsi="Times New Roman" w:cs="Times New Roman"/>
          <w:color w:val="000000"/>
          <w:sz w:val="27"/>
          <w:szCs w:val="27"/>
          <w:lang w:eastAsia="ru-RU"/>
        </w:rPr>
        <w:t xml:space="preserve"> и </w:t>
      </w:r>
      <w:r w:rsidRPr="005D48FB">
        <w:rPr>
          <w:rFonts w:ascii="Times New Roman" w:eastAsia="Times New Roman" w:hAnsi="Times New Roman" w:cs="Times New Roman"/>
          <w:sz w:val="27"/>
          <w:szCs w:val="27"/>
          <w:lang w:eastAsia="ru-RU"/>
        </w:rPr>
        <w:t>в с</w:t>
      </w:r>
      <w:r w:rsidRPr="002A75A9">
        <w:rPr>
          <w:rFonts w:ascii="Times New Roman" w:eastAsia="Times New Roman" w:hAnsi="Times New Roman" w:cs="Times New Roman"/>
          <w:sz w:val="27"/>
          <w:szCs w:val="27"/>
          <w:lang w:eastAsia="ru-RU"/>
        </w:rPr>
        <w:t>вязи с принятием</w:t>
      </w:r>
      <w:r w:rsidRPr="005D48FB">
        <w:rPr>
          <w:rFonts w:ascii="Times New Roman" w:eastAsia="Times New Roman" w:hAnsi="Times New Roman" w:cs="Times New Roman"/>
          <w:sz w:val="27"/>
          <w:szCs w:val="27"/>
          <w:lang w:eastAsia="ru-RU"/>
        </w:rPr>
        <w:t xml:space="preserve"> Федеральн</w:t>
      </w:r>
      <w:r w:rsidR="00CD3822" w:rsidRPr="002A75A9">
        <w:rPr>
          <w:rFonts w:ascii="Times New Roman" w:eastAsia="Times New Roman" w:hAnsi="Times New Roman" w:cs="Times New Roman"/>
          <w:sz w:val="27"/>
          <w:szCs w:val="27"/>
          <w:lang w:eastAsia="ru-RU"/>
        </w:rPr>
        <w:t>ого</w:t>
      </w:r>
      <w:r w:rsidRPr="005D48FB">
        <w:rPr>
          <w:rFonts w:ascii="Times New Roman" w:eastAsia="Times New Roman" w:hAnsi="Times New Roman" w:cs="Times New Roman"/>
          <w:sz w:val="27"/>
          <w:szCs w:val="27"/>
          <w:lang w:eastAsia="ru-RU"/>
        </w:rPr>
        <w:t xml:space="preserve"> закон</w:t>
      </w:r>
      <w:r w:rsidR="00CD3822" w:rsidRPr="002A75A9">
        <w:rPr>
          <w:rFonts w:ascii="Times New Roman" w:eastAsia="Times New Roman" w:hAnsi="Times New Roman" w:cs="Times New Roman"/>
          <w:sz w:val="27"/>
          <w:szCs w:val="27"/>
          <w:lang w:eastAsia="ru-RU"/>
        </w:rPr>
        <w:t>а</w:t>
      </w:r>
      <w:r w:rsidRPr="005D48FB">
        <w:rPr>
          <w:rFonts w:ascii="Times New Roman" w:eastAsia="Times New Roman" w:hAnsi="Times New Roman" w:cs="Times New Roman"/>
          <w:sz w:val="27"/>
          <w:szCs w:val="27"/>
          <w:lang w:eastAsia="ru-RU"/>
        </w:rPr>
        <w:t xml:space="preserve">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F95D82">
        <w:rPr>
          <w:rFonts w:ascii="Times New Roman" w:eastAsia="Times New Roman" w:hAnsi="Times New Roman" w:cs="Times New Roman"/>
          <w:sz w:val="27"/>
          <w:szCs w:val="27"/>
          <w:lang w:eastAsia="ru-RU"/>
        </w:rPr>
        <w:t>"</w:t>
      </w:r>
      <w:r w:rsidRPr="005D48FB">
        <w:rPr>
          <w:rFonts w:ascii="Times New Roman" w:eastAsia="Times New Roman" w:hAnsi="Times New Roman" w:cs="Times New Roman"/>
          <w:sz w:val="27"/>
          <w:szCs w:val="27"/>
          <w:lang w:eastAsia="ru-RU"/>
        </w:rPr>
        <w:t xml:space="preserve"> в целях оказания государственной поддержки некоммерческих товариществ, создаваемых для ведения садоводства и огородничества</w:t>
      </w:r>
      <w:r w:rsidR="00CD3822" w:rsidRPr="002A75A9">
        <w:rPr>
          <w:rFonts w:ascii="Times New Roman" w:eastAsia="Times New Roman" w:hAnsi="Times New Roman" w:cs="Times New Roman"/>
          <w:sz w:val="27"/>
          <w:szCs w:val="27"/>
          <w:lang w:eastAsia="ru-RU"/>
        </w:rPr>
        <w:t>.</w:t>
      </w:r>
      <w:r w:rsidR="0003139D">
        <w:rPr>
          <w:rFonts w:ascii="Times New Roman" w:eastAsia="Times New Roman" w:hAnsi="Times New Roman" w:cs="Times New Roman"/>
          <w:sz w:val="27"/>
          <w:szCs w:val="27"/>
          <w:lang w:eastAsia="ru-RU"/>
        </w:rPr>
        <w:t xml:space="preserve"> </w:t>
      </w:r>
      <w:r w:rsidRPr="005D48FB">
        <w:rPr>
          <w:rFonts w:ascii="Times New Roman" w:eastAsia="Times New Roman" w:hAnsi="Times New Roman" w:cs="Times New Roman"/>
          <w:sz w:val="27"/>
          <w:szCs w:val="27"/>
          <w:lang w:eastAsia="ru-RU"/>
        </w:rPr>
        <w:t>С учетом новых оснований возникновения прав по недропользованию подземными водами на предоставленных некоммерческим товариществам участках, законо</w:t>
      </w:r>
      <w:r w:rsidR="00CD3822" w:rsidRPr="002A75A9">
        <w:rPr>
          <w:rFonts w:ascii="Times New Roman" w:eastAsia="Times New Roman" w:hAnsi="Times New Roman" w:cs="Times New Roman"/>
          <w:sz w:val="27"/>
          <w:szCs w:val="27"/>
          <w:lang w:eastAsia="ru-RU"/>
        </w:rPr>
        <w:t>м</w:t>
      </w:r>
      <w:r w:rsidRPr="005D48FB">
        <w:rPr>
          <w:rFonts w:ascii="Times New Roman" w:eastAsia="Times New Roman" w:hAnsi="Times New Roman" w:cs="Times New Roman"/>
          <w:sz w:val="27"/>
          <w:szCs w:val="27"/>
          <w:lang w:eastAsia="ru-RU"/>
        </w:rPr>
        <w:t xml:space="preserve"> закрепля</w:t>
      </w:r>
      <w:r w:rsidR="00CD3822" w:rsidRPr="002A75A9">
        <w:rPr>
          <w:rFonts w:ascii="Times New Roman" w:eastAsia="Times New Roman" w:hAnsi="Times New Roman" w:cs="Times New Roman"/>
          <w:sz w:val="27"/>
          <w:szCs w:val="27"/>
          <w:lang w:eastAsia="ru-RU"/>
        </w:rPr>
        <w:t xml:space="preserve">ются </w:t>
      </w:r>
      <w:r w:rsidRPr="005D48FB">
        <w:rPr>
          <w:rFonts w:ascii="Times New Roman" w:eastAsia="Times New Roman" w:hAnsi="Times New Roman" w:cs="Times New Roman"/>
          <w:sz w:val="27"/>
          <w:szCs w:val="27"/>
          <w:lang w:eastAsia="ru-RU"/>
        </w:rPr>
        <w:t xml:space="preserve">полномочия органов государственной власти Камчатского края по установлению порядка предоставления участков недр местного значения для добычи подземных вод, используемых для целей хозяйственно-бытового водоснабжения садоводческих и (или) огороднических некоммерческих товариществ, принятию соответствующего решения о </w:t>
      </w:r>
      <w:r w:rsidRPr="005D48FB">
        <w:rPr>
          <w:rFonts w:ascii="Times New Roman" w:eastAsia="Times New Roman" w:hAnsi="Times New Roman" w:cs="Times New Roman"/>
          <w:sz w:val="27"/>
          <w:szCs w:val="27"/>
          <w:lang w:eastAsia="ru-RU"/>
        </w:rPr>
        <w:lastRenderedPageBreak/>
        <w:t>предоставлении права пользования участками недр местного значения и  подготовке соответствующих материалов.</w:t>
      </w:r>
    </w:p>
    <w:p w:rsidR="00F12220" w:rsidRPr="00F12220" w:rsidRDefault="009D286F" w:rsidP="009D286F">
      <w:pPr>
        <w:autoSpaceDE/>
        <w:autoSpaceDN/>
        <w:adjustRightInd/>
        <w:ind w:firstLine="708"/>
        <w:rPr>
          <w:rFonts w:ascii="Times New Roman" w:hAnsi="Times New Roman" w:cs="Times New Roman"/>
          <w:sz w:val="27"/>
          <w:szCs w:val="27"/>
        </w:rPr>
      </w:pPr>
      <w:r w:rsidRPr="008110DA">
        <w:rPr>
          <w:rFonts w:ascii="Times New Roman" w:eastAsia="Times New Roman" w:hAnsi="Times New Roman" w:cs="Times New Roman"/>
          <w:sz w:val="27"/>
          <w:szCs w:val="27"/>
          <w:lang w:eastAsia="ru-RU"/>
        </w:rPr>
        <w:t>В</w:t>
      </w:r>
      <w:r w:rsidRPr="00F12220">
        <w:rPr>
          <w:rFonts w:ascii="Times New Roman" w:eastAsia="Times New Roman" w:hAnsi="Times New Roman" w:cs="Times New Roman"/>
          <w:sz w:val="27"/>
          <w:szCs w:val="27"/>
          <w:lang w:eastAsia="ru-RU"/>
        </w:rPr>
        <w:t xml:space="preserve"> целях приведения </w:t>
      </w:r>
      <w:r w:rsidRPr="008110DA">
        <w:rPr>
          <w:rFonts w:ascii="Times New Roman" w:eastAsia="Times New Roman" w:hAnsi="Times New Roman" w:cs="Times New Roman"/>
          <w:sz w:val="27"/>
          <w:szCs w:val="27"/>
          <w:lang w:eastAsia="ru-RU"/>
        </w:rPr>
        <w:t xml:space="preserve">в </w:t>
      </w:r>
      <w:r w:rsidRPr="00F12220">
        <w:rPr>
          <w:rFonts w:ascii="Times New Roman" w:eastAsia="Times New Roman" w:hAnsi="Times New Roman" w:cs="Times New Roman"/>
          <w:sz w:val="27"/>
          <w:szCs w:val="27"/>
          <w:lang w:eastAsia="ru-RU"/>
        </w:rPr>
        <w:t>соответствие с федеральным законодательством</w:t>
      </w:r>
      <w:r w:rsidRPr="008110DA">
        <w:rPr>
          <w:rFonts w:ascii="Times New Roman" w:eastAsia="Times New Roman" w:hAnsi="Times New Roman" w:cs="Times New Roman"/>
          <w:sz w:val="27"/>
          <w:szCs w:val="27"/>
          <w:lang w:eastAsia="ru-RU"/>
        </w:rPr>
        <w:t xml:space="preserve"> в</w:t>
      </w:r>
      <w:r w:rsidR="00F12220" w:rsidRPr="00F12220">
        <w:rPr>
          <w:rFonts w:ascii="Times New Roman" w:eastAsia="Times New Roman" w:hAnsi="Times New Roman" w:cs="Times New Roman"/>
          <w:sz w:val="27"/>
          <w:szCs w:val="27"/>
          <w:lang w:eastAsia="ru-RU"/>
        </w:rPr>
        <w:t>несен</w:t>
      </w:r>
      <w:r w:rsidR="00F12220" w:rsidRPr="008110DA">
        <w:rPr>
          <w:rFonts w:ascii="Times New Roman" w:eastAsia="Times New Roman" w:hAnsi="Times New Roman" w:cs="Times New Roman"/>
          <w:sz w:val="27"/>
          <w:szCs w:val="27"/>
          <w:lang w:eastAsia="ru-RU"/>
        </w:rPr>
        <w:t>ы</w:t>
      </w:r>
      <w:r w:rsidR="00F12220" w:rsidRPr="00F12220">
        <w:rPr>
          <w:rFonts w:ascii="Times New Roman" w:eastAsia="Times New Roman" w:hAnsi="Times New Roman" w:cs="Times New Roman"/>
          <w:sz w:val="27"/>
          <w:szCs w:val="27"/>
          <w:lang w:eastAsia="ru-RU"/>
        </w:rPr>
        <w:t xml:space="preserve"> изменени</w:t>
      </w:r>
      <w:r w:rsidRPr="008110DA">
        <w:rPr>
          <w:rFonts w:ascii="Times New Roman" w:eastAsia="Times New Roman" w:hAnsi="Times New Roman" w:cs="Times New Roman"/>
          <w:sz w:val="27"/>
          <w:szCs w:val="27"/>
          <w:lang w:eastAsia="ru-RU"/>
        </w:rPr>
        <w:t>я</w:t>
      </w:r>
      <w:r w:rsidR="00F12220" w:rsidRPr="00F12220">
        <w:rPr>
          <w:rFonts w:ascii="Times New Roman" w:eastAsia="Times New Roman" w:hAnsi="Times New Roman" w:cs="Times New Roman"/>
          <w:sz w:val="27"/>
          <w:szCs w:val="27"/>
          <w:lang w:eastAsia="ru-RU"/>
        </w:rPr>
        <w:t xml:space="preserve"> в Закон Камчатского края </w:t>
      </w:r>
      <w:r w:rsidR="001A3E68">
        <w:rPr>
          <w:rFonts w:ascii="Times New Roman" w:eastAsia="Times New Roman" w:hAnsi="Times New Roman" w:cs="Times New Roman"/>
          <w:sz w:val="27"/>
          <w:szCs w:val="27"/>
          <w:lang w:eastAsia="ru-RU"/>
        </w:rPr>
        <w:t xml:space="preserve">от 14.04.2008 № 29 </w:t>
      </w:r>
      <w:r w:rsidR="00F12220" w:rsidRPr="00B00267">
        <w:rPr>
          <w:rFonts w:ascii="Times New Roman" w:eastAsia="Times New Roman" w:hAnsi="Times New Roman" w:cs="Times New Roman"/>
          <w:b/>
          <w:sz w:val="27"/>
          <w:szCs w:val="27"/>
          <w:lang w:eastAsia="ru-RU"/>
        </w:rPr>
        <w:t>"О рыболовстве и сохранении водных биологических ресурсов в Камчатском крае"</w:t>
      </w:r>
      <w:r w:rsidRPr="008110DA">
        <w:rPr>
          <w:rFonts w:ascii="Times New Roman" w:eastAsia="Times New Roman" w:hAnsi="Times New Roman" w:cs="Times New Roman"/>
          <w:sz w:val="27"/>
          <w:szCs w:val="27"/>
          <w:lang w:eastAsia="ru-RU"/>
        </w:rPr>
        <w:t xml:space="preserve">, </w:t>
      </w:r>
      <w:r w:rsidR="001A3E68">
        <w:rPr>
          <w:rFonts w:ascii="Times New Roman" w:eastAsia="Times New Roman" w:hAnsi="Times New Roman" w:cs="Times New Roman"/>
          <w:sz w:val="27"/>
          <w:szCs w:val="27"/>
          <w:lang w:eastAsia="ru-RU"/>
        </w:rPr>
        <w:t>согласно</w:t>
      </w:r>
      <w:r w:rsidRPr="008110DA">
        <w:rPr>
          <w:rFonts w:ascii="Times New Roman" w:eastAsia="Times New Roman" w:hAnsi="Times New Roman" w:cs="Times New Roman"/>
          <w:sz w:val="27"/>
          <w:szCs w:val="27"/>
          <w:lang w:eastAsia="ru-RU"/>
        </w:rPr>
        <w:t xml:space="preserve"> к</w:t>
      </w:r>
      <w:r w:rsidR="00B131FA">
        <w:rPr>
          <w:rFonts w:ascii="Times New Roman" w:eastAsia="Times New Roman" w:hAnsi="Times New Roman" w:cs="Times New Roman"/>
          <w:sz w:val="27"/>
          <w:szCs w:val="27"/>
          <w:lang w:eastAsia="ru-RU"/>
        </w:rPr>
        <w:t>о</w:t>
      </w:r>
      <w:r w:rsidRPr="008110DA">
        <w:rPr>
          <w:rFonts w:ascii="Times New Roman" w:eastAsia="Times New Roman" w:hAnsi="Times New Roman" w:cs="Times New Roman"/>
          <w:sz w:val="27"/>
          <w:szCs w:val="27"/>
          <w:lang w:eastAsia="ru-RU"/>
        </w:rPr>
        <w:t>торым п</w:t>
      </w:r>
      <w:r w:rsidR="00F12220" w:rsidRPr="00F12220">
        <w:rPr>
          <w:rFonts w:ascii="Times New Roman" w:hAnsi="Times New Roman" w:cs="Times New Roman"/>
          <w:sz w:val="27"/>
          <w:szCs w:val="27"/>
        </w:rPr>
        <w:t xml:space="preserve">олномочия по определению порядка распределения квоты добычи (вылова) водных биологических ресурсов для организации любительского и спортивного рыболовства в Камчатском крае и распределения квоты добычи (вылова) водных биологических ресурсов в целях обеспечения традиционного образа жизни и осуществления традиционной хозяйственной деятельности </w:t>
      </w:r>
      <w:hyperlink r:id="rId17" w:history="1">
        <w:r w:rsidR="00F12220" w:rsidRPr="00F12220">
          <w:rPr>
            <w:rFonts w:ascii="Times New Roman" w:hAnsi="Times New Roman" w:cs="Times New Roman"/>
            <w:sz w:val="27"/>
            <w:szCs w:val="27"/>
          </w:rPr>
          <w:t>коренных малочисленных народов</w:t>
        </w:r>
      </w:hyperlink>
      <w:r w:rsidR="00F12220" w:rsidRPr="00F12220">
        <w:rPr>
          <w:rFonts w:ascii="Times New Roman" w:hAnsi="Times New Roman" w:cs="Times New Roman"/>
          <w:sz w:val="27"/>
          <w:szCs w:val="27"/>
        </w:rPr>
        <w:t xml:space="preserve"> Севера, Сибири и Дальнего Востока Российской Федерации, проживающих в Камчатском крае</w:t>
      </w:r>
      <w:r w:rsidR="001A3E68">
        <w:rPr>
          <w:rFonts w:ascii="Times New Roman" w:hAnsi="Times New Roman" w:cs="Times New Roman"/>
          <w:sz w:val="27"/>
          <w:szCs w:val="27"/>
        </w:rPr>
        <w:t>,</w:t>
      </w:r>
      <w:r w:rsidR="00F12220" w:rsidRPr="00F12220">
        <w:rPr>
          <w:rFonts w:ascii="Times New Roman" w:hAnsi="Times New Roman" w:cs="Times New Roman"/>
          <w:sz w:val="27"/>
          <w:szCs w:val="27"/>
        </w:rPr>
        <w:t xml:space="preserve"> переданы на уровень Правительства Российской Федерации (ранее порядки утверждались Законодательным Собранием).</w:t>
      </w:r>
    </w:p>
    <w:p w:rsidR="00F12220" w:rsidRDefault="00F12220" w:rsidP="00D90241">
      <w:pPr>
        <w:ind w:firstLine="709"/>
        <w:rPr>
          <w:rFonts w:ascii="Times New Roman" w:eastAsia="Times New Roman" w:hAnsi="Times New Roman" w:cs="Times New Roman"/>
          <w:sz w:val="27"/>
          <w:szCs w:val="27"/>
          <w:lang w:eastAsia="ru-RU"/>
        </w:rPr>
      </w:pPr>
      <w:r w:rsidRPr="00F12220">
        <w:rPr>
          <w:rFonts w:ascii="Times New Roman" w:eastAsia="Times New Roman" w:hAnsi="Times New Roman" w:cs="Times New Roman"/>
          <w:sz w:val="27"/>
          <w:szCs w:val="27"/>
          <w:lang w:eastAsia="ru-RU"/>
        </w:rPr>
        <w:t>Кром</w:t>
      </w:r>
      <w:r w:rsidR="00B131FA">
        <w:rPr>
          <w:rFonts w:ascii="Times New Roman" w:eastAsia="Times New Roman" w:hAnsi="Times New Roman" w:cs="Times New Roman"/>
          <w:sz w:val="27"/>
          <w:szCs w:val="27"/>
          <w:lang w:eastAsia="ru-RU"/>
        </w:rPr>
        <w:t>е</w:t>
      </w:r>
      <w:r w:rsidRPr="00F12220">
        <w:rPr>
          <w:rFonts w:ascii="Times New Roman" w:eastAsia="Times New Roman" w:hAnsi="Times New Roman" w:cs="Times New Roman"/>
          <w:sz w:val="27"/>
          <w:szCs w:val="27"/>
          <w:lang w:eastAsia="ru-RU"/>
        </w:rPr>
        <w:t xml:space="preserve"> того, вводится понятие рыболовного участка (вместо рыбопромыслового участка),</w:t>
      </w:r>
      <w:r w:rsidRPr="00F12220">
        <w:rPr>
          <w:rFonts w:ascii="Times New Roman" w:eastAsia="Times New Roman" w:hAnsi="Times New Roman" w:cs="Times New Roman"/>
          <w:bCs/>
          <w:sz w:val="27"/>
          <w:szCs w:val="27"/>
          <w:lang w:eastAsia="ru-RU"/>
        </w:rPr>
        <w:t xml:space="preserve"> </w:t>
      </w:r>
      <w:r w:rsidRPr="00F12220">
        <w:rPr>
          <w:rFonts w:ascii="Times New Roman" w:eastAsia="Times New Roman" w:hAnsi="Times New Roman" w:cs="Times New Roman"/>
          <w:sz w:val="27"/>
          <w:szCs w:val="27"/>
          <w:lang w:eastAsia="ru-RU"/>
        </w:rPr>
        <w:t>определение границ рыбоводных участков включено в компетенцию уполномоченного исполнительного органа государственной власти Камчатского края в области рыболовства.</w:t>
      </w:r>
    </w:p>
    <w:p w:rsidR="008110DA" w:rsidRPr="008110DA" w:rsidRDefault="008110DA" w:rsidP="00D90241">
      <w:pPr>
        <w:autoSpaceDE/>
        <w:autoSpaceDN/>
        <w:adjustRightInd/>
        <w:ind w:firstLine="709"/>
        <w:rPr>
          <w:rFonts w:ascii="Times New Roman" w:eastAsia="Times New Roman" w:hAnsi="Times New Roman" w:cs="Times New Roman"/>
          <w:sz w:val="27"/>
          <w:szCs w:val="27"/>
          <w:lang w:eastAsia="ru-RU"/>
        </w:rPr>
      </w:pPr>
      <w:r w:rsidRPr="00B131FA">
        <w:rPr>
          <w:rFonts w:ascii="Times New Roman" w:eastAsia="Times New Roman" w:hAnsi="Times New Roman" w:cs="Times New Roman"/>
          <w:sz w:val="27"/>
          <w:szCs w:val="27"/>
          <w:lang w:eastAsia="ru-RU"/>
        </w:rPr>
        <w:t>В св</w:t>
      </w:r>
      <w:r w:rsidR="00B131FA" w:rsidRPr="00B131FA">
        <w:rPr>
          <w:rFonts w:ascii="Times New Roman" w:eastAsia="Times New Roman" w:hAnsi="Times New Roman" w:cs="Times New Roman"/>
          <w:sz w:val="27"/>
          <w:szCs w:val="27"/>
          <w:lang w:eastAsia="ru-RU"/>
        </w:rPr>
        <w:t>я</w:t>
      </w:r>
      <w:r w:rsidRPr="00B131FA">
        <w:rPr>
          <w:rFonts w:ascii="Times New Roman" w:eastAsia="Times New Roman" w:hAnsi="Times New Roman" w:cs="Times New Roman"/>
          <w:sz w:val="27"/>
          <w:szCs w:val="27"/>
          <w:lang w:eastAsia="ru-RU"/>
        </w:rPr>
        <w:t xml:space="preserve">зи с этим </w:t>
      </w:r>
      <w:r w:rsidRPr="008110DA">
        <w:rPr>
          <w:rFonts w:ascii="Times New Roman" w:eastAsia="Times New Roman" w:hAnsi="Times New Roman" w:cs="Times New Roman"/>
          <w:sz w:val="27"/>
          <w:szCs w:val="27"/>
          <w:lang w:eastAsia="ru-RU"/>
        </w:rPr>
        <w:t>признан</w:t>
      </w:r>
      <w:r w:rsidRPr="00B131FA">
        <w:rPr>
          <w:rFonts w:ascii="Times New Roman" w:eastAsia="Times New Roman" w:hAnsi="Times New Roman" w:cs="Times New Roman"/>
          <w:sz w:val="27"/>
          <w:szCs w:val="27"/>
          <w:lang w:eastAsia="ru-RU"/>
        </w:rPr>
        <w:t xml:space="preserve">ы </w:t>
      </w:r>
      <w:r w:rsidRPr="008110DA">
        <w:rPr>
          <w:rFonts w:ascii="Times New Roman" w:eastAsia="Times New Roman" w:hAnsi="Times New Roman" w:cs="Times New Roman"/>
          <w:sz w:val="27"/>
          <w:szCs w:val="27"/>
          <w:lang w:eastAsia="ru-RU"/>
        </w:rPr>
        <w:t>утратившими силу постановлени</w:t>
      </w:r>
      <w:r w:rsidRPr="00B131FA">
        <w:rPr>
          <w:rFonts w:ascii="Times New Roman" w:eastAsia="Times New Roman" w:hAnsi="Times New Roman" w:cs="Times New Roman"/>
          <w:sz w:val="27"/>
          <w:szCs w:val="27"/>
          <w:lang w:eastAsia="ru-RU"/>
        </w:rPr>
        <w:t>я</w:t>
      </w:r>
      <w:r w:rsidRPr="008110DA">
        <w:rPr>
          <w:rFonts w:ascii="Times New Roman" w:eastAsia="Times New Roman" w:hAnsi="Times New Roman" w:cs="Times New Roman"/>
          <w:sz w:val="27"/>
          <w:szCs w:val="27"/>
          <w:lang w:eastAsia="ru-RU"/>
        </w:rPr>
        <w:t xml:space="preserve"> Законодательного Собрания Камчатского края в сфере распределения квот добычи (вылова) водных биологических ресурсов для организации любительского и спортивного рыболовства в Камчатском крае</w:t>
      </w:r>
      <w:r w:rsidRPr="00B131FA">
        <w:rPr>
          <w:rFonts w:ascii="Times New Roman" w:eastAsia="Times New Roman" w:hAnsi="Times New Roman" w:cs="Times New Roman"/>
          <w:sz w:val="27"/>
          <w:szCs w:val="27"/>
          <w:lang w:eastAsia="ru-RU"/>
        </w:rPr>
        <w:t xml:space="preserve"> по вопросам </w:t>
      </w:r>
      <w:r w:rsidRPr="008110DA">
        <w:rPr>
          <w:rFonts w:ascii="Times New Roman" w:eastAsia="Times New Roman" w:hAnsi="Times New Roman" w:cs="Times New Roman"/>
          <w:sz w:val="27"/>
          <w:szCs w:val="27"/>
          <w:lang w:eastAsia="ru-RU"/>
        </w:rPr>
        <w:t xml:space="preserve"> распределения квот добычи (вылова) водных биоресурсов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проживающих в Камчатском крае</w:t>
      </w:r>
      <w:r w:rsidR="001A3E68">
        <w:rPr>
          <w:rFonts w:ascii="Times New Roman" w:eastAsia="Times New Roman" w:hAnsi="Times New Roman" w:cs="Times New Roman"/>
          <w:sz w:val="27"/>
          <w:szCs w:val="27"/>
          <w:lang w:eastAsia="ru-RU"/>
        </w:rPr>
        <w:t>.</w:t>
      </w:r>
    </w:p>
    <w:p w:rsidR="008110DA" w:rsidRPr="008110DA" w:rsidRDefault="008110DA" w:rsidP="008110DA">
      <w:pPr>
        <w:ind w:firstLine="709"/>
        <w:rPr>
          <w:rFonts w:ascii="Times New Roman" w:eastAsia="Calibri" w:hAnsi="Times New Roman" w:cs="Times New Roman"/>
          <w:bCs/>
          <w:sz w:val="26"/>
          <w:szCs w:val="26"/>
        </w:rPr>
      </w:pPr>
    </w:p>
    <w:p w:rsidR="00E65948" w:rsidRPr="00771359" w:rsidRDefault="00771359" w:rsidP="00564DD5">
      <w:pPr>
        <w:ind w:firstLine="709"/>
        <w:rPr>
          <w:rFonts w:ascii="Times New Roman" w:hAnsi="Times New Roman" w:cs="Times New Roman"/>
          <w:sz w:val="27"/>
          <w:szCs w:val="27"/>
        </w:rPr>
      </w:pPr>
      <w:r w:rsidRPr="00771359">
        <w:rPr>
          <w:rFonts w:ascii="Times New Roman" w:hAnsi="Times New Roman" w:cs="Times New Roman"/>
          <w:b/>
          <w:sz w:val="27"/>
          <w:szCs w:val="27"/>
        </w:rPr>
        <w:t>В</w:t>
      </w:r>
      <w:r w:rsidR="00AC1ADC" w:rsidRPr="00771359">
        <w:rPr>
          <w:rFonts w:ascii="Times New Roman" w:hAnsi="Times New Roman" w:cs="Times New Roman"/>
          <w:b/>
          <w:sz w:val="27"/>
          <w:szCs w:val="27"/>
        </w:rPr>
        <w:t xml:space="preserve"> сфере жилищного </w:t>
      </w:r>
      <w:r w:rsidR="00216450" w:rsidRPr="00771359">
        <w:rPr>
          <w:rFonts w:ascii="Times New Roman" w:hAnsi="Times New Roman" w:cs="Times New Roman"/>
          <w:b/>
          <w:sz w:val="27"/>
          <w:szCs w:val="27"/>
        </w:rPr>
        <w:t xml:space="preserve">законодательства </w:t>
      </w:r>
      <w:r w:rsidR="00AC1ADC" w:rsidRPr="00771359">
        <w:rPr>
          <w:rFonts w:ascii="Times New Roman" w:hAnsi="Times New Roman" w:cs="Times New Roman"/>
          <w:b/>
          <w:sz w:val="27"/>
          <w:szCs w:val="27"/>
        </w:rPr>
        <w:t xml:space="preserve">и </w:t>
      </w:r>
      <w:r w:rsidR="00216450">
        <w:rPr>
          <w:rFonts w:ascii="Times New Roman" w:hAnsi="Times New Roman" w:cs="Times New Roman"/>
          <w:b/>
          <w:sz w:val="27"/>
          <w:szCs w:val="27"/>
        </w:rPr>
        <w:t>дорожного</w:t>
      </w:r>
      <w:r w:rsidR="00AC1ADC" w:rsidRPr="00771359">
        <w:rPr>
          <w:rFonts w:ascii="Times New Roman" w:hAnsi="Times New Roman" w:cs="Times New Roman"/>
          <w:b/>
          <w:sz w:val="27"/>
          <w:szCs w:val="27"/>
        </w:rPr>
        <w:t xml:space="preserve"> </w:t>
      </w:r>
      <w:r w:rsidR="00216450">
        <w:rPr>
          <w:rFonts w:ascii="Times New Roman" w:hAnsi="Times New Roman" w:cs="Times New Roman"/>
          <w:b/>
          <w:sz w:val="27"/>
          <w:szCs w:val="27"/>
        </w:rPr>
        <w:t xml:space="preserve">хозяйства </w:t>
      </w:r>
      <w:r w:rsidR="00AC1ADC" w:rsidRPr="00771359">
        <w:rPr>
          <w:rFonts w:ascii="Times New Roman" w:hAnsi="Times New Roman" w:cs="Times New Roman"/>
          <w:sz w:val="27"/>
          <w:szCs w:val="27"/>
        </w:rPr>
        <w:t xml:space="preserve">принято </w:t>
      </w:r>
      <w:r w:rsidR="00216450">
        <w:rPr>
          <w:rFonts w:ascii="Times New Roman" w:hAnsi="Times New Roman" w:cs="Times New Roman"/>
          <w:sz w:val="27"/>
          <w:szCs w:val="27"/>
        </w:rPr>
        <w:t>7</w:t>
      </w:r>
      <w:r w:rsidR="00DA03B1">
        <w:rPr>
          <w:rFonts w:ascii="Times New Roman" w:hAnsi="Times New Roman" w:cs="Times New Roman"/>
          <w:sz w:val="27"/>
          <w:szCs w:val="27"/>
        </w:rPr>
        <w:t xml:space="preserve"> законов Камчатского края, среди них</w:t>
      </w:r>
      <w:r w:rsidR="00B15554" w:rsidRPr="00771359">
        <w:rPr>
          <w:rFonts w:ascii="Times New Roman" w:hAnsi="Times New Roman" w:cs="Times New Roman"/>
          <w:sz w:val="27"/>
          <w:szCs w:val="27"/>
        </w:rPr>
        <w:t>:</w:t>
      </w:r>
      <w:r w:rsidR="0076202B" w:rsidRPr="00771359">
        <w:rPr>
          <w:rFonts w:ascii="Times New Roman" w:hAnsi="Times New Roman" w:cs="Times New Roman"/>
          <w:sz w:val="27"/>
          <w:szCs w:val="27"/>
        </w:rPr>
        <w:t xml:space="preserve"> </w:t>
      </w:r>
    </w:p>
    <w:p w:rsidR="00B57B98" w:rsidRPr="0010538B" w:rsidRDefault="00B57B98" w:rsidP="001A3E68">
      <w:pPr>
        <w:widowControl w:val="0"/>
        <w:autoSpaceDE/>
        <w:autoSpaceDN/>
        <w:adjustRightInd/>
        <w:ind w:firstLine="708"/>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 xml:space="preserve">В целях приведения отдельных положений Закона Камчатского края </w:t>
      </w:r>
      <w:r w:rsidR="001A3E68">
        <w:rPr>
          <w:rFonts w:ascii="Times New Roman" w:eastAsia="Times New Roman" w:hAnsi="Times New Roman" w:cs="Times New Roman"/>
          <w:sz w:val="27"/>
          <w:szCs w:val="27"/>
          <w:lang w:eastAsia="ru-RU"/>
        </w:rPr>
        <w:t xml:space="preserve">от 14.11.2012 № 160 </w:t>
      </w:r>
      <w:r w:rsidRPr="0010538B">
        <w:rPr>
          <w:rFonts w:ascii="Times New Roman" w:eastAsia="Times New Roman" w:hAnsi="Times New Roman" w:cs="Times New Roman"/>
          <w:b/>
          <w:sz w:val="27"/>
          <w:szCs w:val="27"/>
          <w:lang w:eastAsia="ru-RU"/>
        </w:rPr>
        <w:t>"О регулировании отдельных вопросов градостроительной деятельности в Камчатском крае"</w:t>
      </w:r>
      <w:r w:rsidRPr="0010538B">
        <w:rPr>
          <w:rFonts w:ascii="Times New Roman" w:eastAsia="Times New Roman" w:hAnsi="Times New Roman" w:cs="Times New Roman"/>
          <w:sz w:val="27"/>
          <w:szCs w:val="27"/>
          <w:lang w:eastAsia="ru-RU"/>
        </w:rPr>
        <w:t xml:space="preserve"> в соответствие с Градостроительны</w:t>
      </w:r>
      <w:r w:rsidR="003D1991" w:rsidRPr="0010538B">
        <w:rPr>
          <w:rFonts w:ascii="Times New Roman" w:eastAsia="Times New Roman" w:hAnsi="Times New Roman" w:cs="Times New Roman"/>
          <w:sz w:val="27"/>
          <w:szCs w:val="27"/>
          <w:lang w:eastAsia="ru-RU"/>
        </w:rPr>
        <w:t>м кодексом Российской Федерации внесены изменения, в соответствии с которыми</w:t>
      </w:r>
      <w:r w:rsidR="001A3E68">
        <w:rPr>
          <w:rFonts w:ascii="Times New Roman" w:eastAsia="Times New Roman" w:hAnsi="Times New Roman" w:cs="Times New Roman"/>
          <w:sz w:val="27"/>
          <w:szCs w:val="27"/>
          <w:lang w:eastAsia="ru-RU"/>
        </w:rPr>
        <w:t>:</w:t>
      </w:r>
      <w:r w:rsidR="003D1991" w:rsidRPr="0010538B">
        <w:rPr>
          <w:rFonts w:ascii="Times New Roman" w:eastAsia="Times New Roman" w:hAnsi="Times New Roman" w:cs="Times New Roman"/>
          <w:sz w:val="27"/>
          <w:szCs w:val="27"/>
          <w:lang w:eastAsia="ru-RU"/>
        </w:rPr>
        <w:t xml:space="preserve"> </w:t>
      </w:r>
      <w:r w:rsidRPr="0010538B">
        <w:rPr>
          <w:rFonts w:ascii="Times New Roman" w:eastAsia="Times New Roman" w:hAnsi="Times New Roman" w:cs="Times New Roman"/>
          <w:sz w:val="27"/>
          <w:szCs w:val="27"/>
          <w:lang w:eastAsia="ru-RU"/>
        </w:rPr>
        <w:t>устанавливается перечень объектов регионального значения, включающий в себя объекты капитального строительства, территории, необходимые для осуществления полномочий по вопросам, отнесенным к ведению субъекта Российской Федерации и органов государственной власти субъекта Российской Федерации и подлежащих отображению на схеме территориального планирования Камчатского края;</w:t>
      </w:r>
      <w:r w:rsidR="001A3E68">
        <w:rPr>
          <w:rFonts w:ascii="Times New Roman" w:eastAsia="Times New Roman" w:hAnsi="Times New Roman" w:cs="Times New Roman"/>
          <w:sz w:val="27"/>
          <w:szCs w:val="27"/>
          <w:lang w:eastAsia="ru-RU"/>
        </w:rPr>
        <w:t xml:space="preserve"> </w:t>
      </w:r>
      <w:r w:rsidRPr="0010538B">
        <w:rPr>
          <w:rFonts w:ascii="Times New Roman" w:eastAsia="Times New Roman" w:hAnsi="Times New Roman" w:cs="Times New Roman"/>
          <w:bCs/>
          <w:sz w:val="27"/>
          <w:szCs w:val="27"/>
          <w:lang w:eastAsia="ru-RU"/>
        </w:rPr>
        <w:t>устан</w:t>
      </w:r>
      <w:r w:rsidR="003D1991" w:rsidRPr="0010538B">
        <w:rPr>
          <w:rFonts w:ascii="Times New Roman" w:eastAsia="Times New Roman" w:hAnsi="Times New Roman" w:cs="Times New Roman"/>
          <w:bCs/>
          <w:sz w:val="27"/>
          <w:szCs w:val="27"/>
          <w:lang w:eastAsia="ru-RU"/>
        </w:rPr>
        <w:t>овлен</w:t>
      </w:r>
      <w:r w:rsidRPr="0010538B">
        <w:rPr>
          <w:rFonts w:ascii="Times New Roman" w:eastAsia="Times New Roman" w:hAnsi="Times New Roman" w:cs="Times New Roman"/>
          <w:bCs/>
          <w:sz w:val="27"/>
          <w:szCs w:val="27"/>
          <w:lang w:eastAsia="ru-RU"/>
        </w:rPr>
        <w:t xml:space="preserve"> перечень объектов местного значения,</w:t>
      </w:r>
      <w:r w:rsidRPr="0010538B">
        <w:rPr>
          <w:rFonts w:ascii="Times New Roman" w:eastAsia="Times New Roman" w:hAnsi="Times New Roman" w:cs="Times New Roman"/>
          <w:sz w:val="27"/>
          <w:szCs w:val="27"/>
          <w:lang w:eastAsia="ru-RU"/>
        </w:rPr>
        <w:t xml:space="preserve"> включающий в себя </w:t>
      </w:r>
      <w:r w:rsidRPr="0010538B">
        <w:rPr>
          <w:rFonts w:ascii="Times New Roman" w:eastAsia="Times New Roman" w:hAnsi="Times New Roman" w:cs="Times New Roman"/>
          <w:bCs/>
          <w:sz w:val="27"/>
          <w:szCs w:val="27"/>
          <w:lang w:eastAsia="ru-RU"/>
        </w:rPr>
        <w:t>объекты капитального строительства, территории,</w:t>
      </w:r>
      <w:r w:rsidRPr="0010538B">
        <w:rPr>
          <w:rFonts w:ascii="Times New Roman" w:eastAsia="Times New Roman" w:hAnsi="Times New Roman" w:cs="Times New Roman"/>
          <w:sz w:val="27"/>
          <w:szCs w:val="27"/>
          <w:lang w:eastAsia="ru-RU"/>
        </w:rPr>
        <w:t xml:space="preserve">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и оказывают существенное влияние на социально-экономическое развитие муниципальных районов, поселений, городских округов и подлежащих отображению на документах территориального планирования муниципальных образований (схеме территориального планирования муниципального района, генеральном плане поселения, генеральном плане городского округа). </w:t>
      </w:r>
    </w:p>
    <w:p w:rsidR="00B57B98" w:rsidRPr="0010538B" w:rsidRDefault="00B57B98" w:rsidP="00B57B98">
      <w:pPr>
        <w:ind w:firstLine="709"/>
        <w:rPr>
          <w:rFonts w:ascii="Times New Roman" w:eastAsia="Times New Roman" w:hAnsi="Times New Roman" w:cs="Times New Roman"/>
          <w:i/>
          <w:iCs/>
          <w:sz w:val="27"/>
          <w:szCs w:val="27"/>
          <w:lang w:eastAsia="ru-RU"/>
        </w:rPr>
      </w:pPr>
      <w:r w:rsidRPr="0010538B">
        <w:rPr>
          <w:rFonts w:ascii="Times New Roman" w:eastAsia="Times New Roman" w:hAnsi="Times New Roman" w:cs="Times New Roman"/>
          <w:sz w:val="27"/>
          <w:szCs w:val="27"/>
          <w:lang w:eastAsia="ru-RU"/>
        </w:rPr>
        <w:lastRenderedPageBreak/>
        <w:t>Кроме того, в соответствии со статьей 45 Градостроительного кодекса Российской Федерации уточн</w:t>
      </w:r>
      <w:r w:rsidR="003D1991" w:rsidRPr="0010538B">
        <w:rPr>
          <w:rFonts w:ascii="Times New Roman" w:eastAsia="Times New Roman" w:hAnsi="Times New Roman" w:cs="Times New Roman"/>
          <w:sz w:val="27"/>
          <w:szCs w:val="27"/>
          <w:lang w:eastAsia="ru-RU"/>
        </w:rPr>
        <w:t>ен</w:t>
      </w:r>
      <w:r w:rsidRPr="0010538B">
        <w:rPr>
          <w:rFonts w:ascii="Times New Roman" w:eastAsia="Times New Roman" w:hAnsi="Times New Roman" w:cs="Times New Roman"/>
          <w:sz w:val="27"/>
          <w:szCs w:val="27"/>
          <w:lang w:eastAsia="ru-RU"/>
        </w:rPr>
        <w:t xml:space="preserve"> состав и порядок разработки и утверждения документации по планировке территории. </w:t>
      </w:r>
    </w:p>
    <w:p w:rsidR="00B57B98" w:rsidRPr="0010538B" w:rsidRDefault="00B57B98" w:rsidP="00B57B98">
      <w:pPr>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Также в соответствии с пунктом 30 Порядка организации и проведения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 145, законо</w:t>
      </w:r>
      <w:r w:rsidR="001A3E68">
        <w:rPr>
          <w:rFonts w:ascii="Times New Roman" w:eastAsia="Times New Roman" w:hAnsi="Times New Roman" w:cs="Times New Roman"/>
          <w:sz w:val="27"/>
          <w:szCs w:val="27"/>
          <w:lang w:eastAsia="ru-RU"/>
        </w:rPr>
        <w:t>м</w:t>
      </w:r>
      <w:r w:rsidRPr="0010538B">
        <w:rPr>
          <w:rFonts w:ascii="Times New Roman" w:eastAsia="Times New Roman" w:hAnsi="Times New Roman" w:cs="Times New Roman"/>
          <w:sz w:val="27"/>
          <w:szCs w:val="27"/>
          <w:lang w:eastAsia="ru-RU"/>
        </w:rPr>
        <w:t xml:space="preserve"> предусмотрено сокращение сроков проведения государственной экспертизы в отношении объектов, государственная экспертиза проектной документации и (или) результатов инженерных изысканий по которым проводится органами исполнительной власти Камчатского края или подведомственными им государственными учреждениями.</w:t>
      </w:r>
    </w:p>
    <w:p w:rsidR="001A3E68" w:rsidRDefault="00771359" w:rsidP="00771359">
      <w:pPr>
        <w:autoSpaceDE/>
        <w:autoSpaceDN/>
        <w:adjustRightInd/>
        <w:ind w:firstLine="709"/>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Внесены изменения в Закон Камчатского края</w:t>
      </w:r>
      <w:r w:rsidR="001A3E68">
        <w:rPr>
          <w:rFonts w:ascii="Times New Roman" w:eastAsia="Times New Roman" w:hAnsi="Times New Roman" w:cs="Times New Roman"/>
          <w:sz w:val="27"/>
          <w:szCs w:val="27"/>
          <w:lang w:eastAsia="ru-RU"/>
        </w:rPr>
        <w:t xml:space="preserve"> от 02.12.2013 № 359 </w:t>
      </w:r>
      <w:r w:rsidRPr="0010538B">
        <w:rPr>
          <w:rFonts w:ascii="Times New Roman" w:eastAsia="Times New Roman" w:hAnsi="Times New Roman" w:cs="Times New Roman"/>
          <w:b/>
          <w:sz w:val="27"/>
          <w:szCs w:val="27"/>
          <w:lang w:eastAsia="ru-RU"/>
        </w:rPr>
        <w:t>"Об организации проведения капитального ремонта общего имущества в многоквартирных домах в Камчатском крае"</w:t>
      </w:r>
      <w:r w:rsidRPr="0010538B">
        <w:rPr>
          <w:rFonts w:ascii="Times New Roman" w:eastAsia="Times New Roman" w:hAnsi="Times New Roman" w:cs="Times New Roman"/>
          <w:sz w:val="27"/>
          <w:szCs w:val="27"/>
          <w:lang w:eastAsia="ru-RU"/>
        </w:rPr>
        <w:t xml:space="preserve"> в связи с принятием Федерального закона от 28.12.2016 №</w:t>
      </w:r>
      <w:r w:rsidR="00D90241">
        <w:rPr>
          <w:rFonts w:ascii="Times New Roman" w:eastAsia="Times New Roman" w:hAnsi="Times New Roman" w:cs="Times New Roman"/>
          <w:sz w:val="27"/>
          <w:szCs w:val="27"/>
          <w:lang w:eastAsia="ru-RU"/>
        </w:rPr>
        <w:t xml:space="preserve"> </w:t>
      </w:r>
      <w:r w:rsidRPr="0010538B">
        <w:rPr>
          <w:rFonts w:ascii="Times New Roman" w:eastAsia="Times New Roman" w:hAnsi="Times New Roman" w:cs="Times New Roman"/>
          <w:sz w:val="27"/>
          <w:szCs w:val="27"/>
          <w:lang w:eastAsia="ru-RU"/>
        </w:rPr>
        <w:t xml:space="preserve">498-ФЗ "О внесении изменений в Жилищный кодекс Российской Федерации и статью 4 Федерального закона "О внесении изменений в Жилищный кодекс Российской Федерации и Федеральный закон "О водоснабжении и водоотведении" и в целях уточнения отдельных положений </w:t>
      </w:r>
      <w:r w:rsidR="001A3E68">
        <w:rPr>
          <w:rFonts w:ascii="Times New Roman" w:eastAsia="Times New Roman" w:hAnsi="Times New Roman" w:cs="Times New Roman"/>
          <w:sz w:val="27"/>
          <w:szCs w:val="27"/>
          <w:lang w:eastAsia="ru-RU"/>
        </w:rPr>
        <w:t>закона.</w:t>
      </w:r>
    </w:p>
    <w:p w:rsidR="00771359" w:rsidRPr="0010538B" w:rsidRDefault="00771359" w:rsidP="00771359">
      <w:pPr>
        <w:widowControl w:val="0"/>
        <w:autoSpaceDE/>
        <w:autoSpaceDN/>
        <w:adjustRightInd/>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В частности, устанавливается срок предоставления уполномоченным лицом</w:t>
      </w:r>
      <w:r w:rsidRPr="0010538B">
        <w:rPr>
          <w:rFonts w:ascii="Times New Roman" w:eastAsia="Times New Roman" w:hAnsi="Times New Roman" w:cs="Times New Roman"/>
          <w:b/>
          <w:sz w:val="27"/>
          <w:szCs w:val="27"/>
          <w:lang w:eastAsia="ru-RU"/>
        </w:rPr>
        <w:t xml:space="preserve"> </w:t>
      </w:r>
      <w:r w:rsidRPr="0010538B">
        <w:rPr>
          <w:rFonts w:ascii="Times New Roman" w:eastAsia="Times New Roman" w:hAnsi="Times New Roman" w:cs="Times New Roman"/>
          <w:sz w:val="27"/>
          <w:szCs w:val="27"/>
          <w:lang w:eastAsia="ru-RU"/>
        </w:rPr>
        <w:t>(в соответствии с ч. 3</w:t>
      </w:r>
      <w:r w:rsidRPr="0010538B">
        <w:rPr>
          <w:rFonts w:ascii="Times New Roman" w:eastAsia="Times New Roman" w:hAnsi="Times New Roman" w:cs="Times New Roman"/>
          <w:sz w:val="27"/>
          <w:szCs w:val="27"/>
          <w:vertAlign w:val="superscript"/>
          <w:lang w:eastAsia="ru-RU"/>
        </w:rPr>
        <w:t>1</w:t>
      </w:r>
      <w:r w:rsidRPr="0010538B">
        <w:rPr>
          <w:rFonts w:ascii="Times New Roman" w:eastAsia="Times New Roman" w:hAnsi="Times New Roman" w:cs="Times New Roman"/>
          <w:sz w:val="27"/>
          <w:szCs w:val="27"/>
          <w:lang w:eastAsia="ru-RU"/>
        </w:rPr>
        <w:t xml:space="preserve"> статьи 175 Жилищного кодекса РФ) сведений о размере средств, начисленных в качестве взносов на капитальный ремонт, владельцу специального счета.</w:t>
      </w:r>
    </w:p>
    <w:p w:rsidR="00771359" w:rsidRPr="0010538B" w:rsidRDefault="001A3E68" w:rsidP="00771359">
      <w:pPr>
        <w:widowControl w:val="0"/>
        <w:autoSpaceDE/>
        <w:autoSpaceDN/>
        <w:adjustRightInd/>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Р</w:t>
      </w:r>
      <w:r w:rsidR="00771359" w:rsidRPr="0010538B">
        <w:rPr>
          <w:rFonts w:ascii="Times New Roman" w:eastAsia="Times New Roman" w:hAnsi="Times New Roman" w:cs="Times New Roman"/>
          <w:sz w:val="27"/>
          <w:szCs w:val="27"/>
          <w:lang w:eastAsia="ru-RU"/>
        </w:rPr>
        <w:t>асширен перечень сведений, представляемых владельцем специального счета в Государственную жилищную инспекцию Камч</w:t>
      </w:r>
      <w:r w:rsidR="00413B06">
        <w:rPr>
          <w:rFonts w:ascii="Times New Roman" w:eastAsia="Times New Roman" w:hAnsi="Times New Roman" w:cs="Times New Roman"/>
          <w:sz w:val="27"/>
          <w:szCs w:val="27"/>
          <w:lang w:eastAsia="ru-RU"/>
        </w:rPr>
        <w:t>атского края</w:t>
      </w:r>
      <w:r w:rsidR="0003139D">
        <w:rPr>
          <w:rFonts w:ascii="Times New Roman" w:eastAsia="Times New Roman" w:hAnsi="Times New Roman" w:cs="Times New Roman"/>
          <w:sz w:val="27"/>
          <w:szCs w:val="27"/>
          <w:lang w:eastAsia="ru-RU"/>
        </w:rPr>
        <w:t>,</w:t>
      </w:r>
      <w:r w:rsidR="00413B06">
        <w:rPr>
          <w:rFonts w:ascii="Times New Roman" w:eastAsia="Times New Roman" w:hAnsi="Times New Roman" w:cs="Times New Roman"/>
          <w:sz w:val="27"/>
          <w:szCs w:val="27"/>
          <w:lang w:eastAsia="ru-RU"/>
        </w:rPr>
        <w:t xml:space="preserve"> </w:t>
      </w:r>
      <w:r w:rsidR="00771359" w:rsidRPr="0010538B">
        <w:rPr>
          <w:rFonts w:ascii="Times New Roman" w:eastAsia="Times New Roman" w:hAnsi="Times New Roman" w:cs="Times New Roman"/>
          <w:sz w:val="27"/>
          <w:szCs w:val="27"/>
          <w:lang w:eastAsia="ru-RU"/>
        </w:rPr>
        <w:t>и установлено, что работы по капитальному ремонту общего имущества в многоквартирном доме могут включать в себя работы по замене и (или) восстановлению несущих строительных конструкций и (или) инженерных сетей многоквартирного дома, отнесенные в соответствии с законодательством о градостроительной деятельности к реконструкции объектов капитального строительства.</w:t>
      </w:r>
    </w:p>
    <w:p w:rsidR="001A3E68" w:rsidRDefault="001A3E68" w:rsidP="00A8744B">
      <w:pPr>
        <w:rPr>
          <w:rFonts w:ascii="Times New Roman" w:hAnsi="Times New Roman" w:cs="Times New Roman"/>
          <w:b/>
          <w:sz w:val="27"/>
          <w:szCs w:val="27"/>
        </w:rPr>
      </w:pPr>
    </w:p>
    <w:p w:rsidR="006D23D1" w:rsidRDefault="006D23D1" w:rsidP="00A8744B">
      <w:pPr>
        <w:rPr>
          <w:rFonts w:ascii="Times New Roman" w:hAnsi="Times New Roman" w:cs="Times New Roman"/>
          <w:sz w:val="27"/>
          <w:szCs w:val="27"/>
        </w:rPr>
      </w:pPr>
      <w:r w:rsidRPr="008512AB">
        <w:rPr>
          <w:rFonts w:ascii="Times New Roman" w:hAnsi="Times New Roman" w:cs="Times New Roman"/>
          <w:b/>
          <w:sz w:val="27"/>
          <w:szCs w:val="27"/>
        </w:rPr>
        <w:t>В сфере административного законодательства</w:t>
      </w:r>
      <w:r>
        <w:rPr>
          <w:rFonts w:ascii="Times New Roman" w:hAnsi="Times New Roman" w:cs="Times New Roman"/>
          <w:sz w:val="27"/>
          <w:szCs w:val="27"/>
        </w:rPr>
        <w:t xml:space="preserve"> приняты</w:t>
      </w:r>
      <w:r w:rsidR="00DA03B1">
        <w:rPr>
          <w:rFonts w:ascii="Times New Roman" w:hAnsi="Times New Roman" w:cs="Times New Roman"/>
          <w:sz w:val="27"/>
          <w:szCs w:val="27"/>
        </w:rPr>
        <w:t xml:space="preserve"> </w:t>
      </w:r>
      <w:r w:rsidR="00216450" w:rsidRPr="00216450">
        <w:rPr>
          <w:rFonts w:ascii="Times New Roman" w:hAnsi="Times New Roman" w:cs="Times New Roman"/>
          <w:b/>
          <w:sz w:val="27"/>
          <w:szCs w:val="27"/>
        </w:rPr>
        <w:t>8</w:t>
      </w:r>
      <w:r w:rsidR="00DA03B1">
        <w:rPr>
          <w:rFonts w:ascii="Times New Roman" w:hAnsi="Times New Roman" w:cs="Times New Roman"/>
          <w:sz w:val="27"/>
          <w:szCs w:val="27"/>
        </w:rPr>
        <w:t xml:space="preserve"> законов Камчатского края, среди них</w:t>
      </w:r>
      <w:r>
        <w:rPr>
          <w:rFonts w:ascii="Times New Roman" w:hAnsi="Times New Roman" w:cs="Times New Roman"/>
          <w:sz w:val="27"/>
          <w:szCs w:val="27"/>
        </w:rPr>
        <w:t xml:space="preserve">: </w:t>
      </w:r>
    </w:p>
    <w:p w:rsidR="008512AB" w:rsidRPr="008512AB" w:rsidRDefault="008512AB" w:rsidP="00FE6B8F">
      <w:pPr>
        <w:autoSpaceDE/>
        <w:autoSpaceDN/>
        <w:adjustRightInd/>
        <w:ind w:firstLine="708"/>
        <w:rPr>
          <w:rFonts w:ascii="Times New Roman" w:eastAsia="Times New Roman" w:hAnsi="Times New Roman" w:cs="Times New Roman"/>
          <w:color w:val="2A2625"/>
          <w:sz w:val="27"/>
          <w:szCs w:val="27"/>
          <w:lang w:eastAsia="ru-RU"/>
        </w:rPr>
      </w:pPr>
      <w:r w:rsidRPr="008512AB">
        <w:rPr>
          <w:rFonts w:ascii="Times New Roman" w:eastAsia="Times New Roman" w:hAnsi="Times New Roman" w:cs="Times New Roman"/>
          <w:sz w:val="27"/>
          <w:szCs w:val="27"/>
          <w:lang w:eastAsia="ru-RU"/>
        </w:rPr>
        <w:t xml:space="preserve">Закон Камчатского края </w:t>
      </w:r>
      <w:r w:rsidR="00413B06">
        <w:rPr>
          <w:rFonts w:ascii="Times New Roman" w:eastAsia="Times New Roman" w:hAnsi="Times New Roman" w:cs="Times New Roman"/>
          <w:sz w:val="27"/>
          <w:szCs w:val="27"/>
          <w:lang w:eastAsia="ru-RU"/>
        </w:rPr>
        <w:t xml:space="preserve">от 21.12.2017 № 185 </w:t>
      </w:r>
      <w:r w:rsidRPr="008512AB">
        <w:rPr>
          <w:rFonts w:ascii="Times New Roman" w:eastAsia="Times New Roman" w:hAnsi="Times New Roman" w:cs="Times New Roman"/>
          <w:b/>
          <w:sz w:val="27"/>
          <w:szCs w:val="27"/>
          <w:lang w:eastAsia="ru-RU"/>
        </w:rPr>
        <w:t>"Об обеспечении тишины и покоя граждан в Камчатском крае"</w:t>
      </w:r>
      <w:r w:rsidRPr="008512AB">
        <w:rPr>
          <w:rFonts w:ascii="Times New Roman" w:eastAsia="Times New Roman" w:hAnsi="Times New Roman" w:cs="Times New Roman"/>
          <w:sz w:val="27"/>
          <w:szCs w:val="27"/>
          <w:lang w:eastAsia="ru-RU"/>
        </w:rPr>
        <w:t xml:space="preserve">, в соответствии с которым </w:t>
      </w:r>
      <w:r w:rsidRPr="008512AB">
        <w:rPr>
          <w:rFonts w:ascii="Times New Roman" w:eastAsia="Times New Roman" w:hAnsi="Times New Roman" w:cs="Times New Roman"/>
          <w:color w:val="2A2625"/>
          <w:sz w:val="27"/>
          <w:szCs w:val="27"/>
          <w:lang w:eastAsia="ru-RU"/>
        </w:rPr>
        <w:t xml:space="preserve"> запрещается в ночное время (за исключением отдельных действий и времени, на которые закон не распространяется) в жилых помещениях и помещениях общего пользования в многоквартирных домах, общежитиях, в том числе на придомовых территориях использовать на повышенной громкости телевизоры, радиоприемники, магнитофоны и другие громкоговорящие устройства, в том числе установленные на транспортных средствах, на территориях и в помещениях киосков, павильонов, зданий ночных клубов. Кроме этого, в ночное время предусматривается запрет на крик, свист, пение и игру на музыкальных инструментах, использование пиротехнических средств.</w:t>
      </w:r>
    </w:p>
    <w:p w:rsidR="00FE6B8F" w:rsidRPr="00FE6B8F" w:rsidRDefault="00606A47" w:rsidP="00D37DB9">
      <w:pPr>
        <w:ind w:firstLine="709"/>
        <w:rPr>
          <w:rFonts w:ascii="Times New Roman" w:hAnsi="Times New Roman" w:cs="Times New Roman"/>
          <w:sz w:val="27"/>
          <w:szCs w:val="27"/>
        </w:rPr>
      </w:pPr>
      <w:r>
        <w:rPr>
          <w:rFonts w:ascii="Times New Roman" w:eastAsia="Times New Roman" w:hAnsi="Times New Roman" w:cs="Times New Roman"/>
          <w:color w:val="2A2625"/>
          <w:sz w:val="27"/>
          <w:szCs w:val="27"/>
          <w:lang w:eastAsia="ru-RU"/>
        </w:rPr>
        <w:t>За</w:t>
      </w:r>
      <w:r w:rsidRPr="00FE6B8F">
        <w:rPr>
          <w:rFonts w:ascii="Times New Roman" w:eastAsia="Times New Roman" w:hAnsi="Times New Roman" w:cs="Times New Roman"/>
          <w:color w:val="2A2625"/>
          <w:sz w:val="27"/>
          <w:szCs w:val="27"/>
          <w:lang w:eastAsia="ru-RU"/>
        </w:rPr>
        <w:t xml:space="preserve">прет </w:t>
      </w:r>
      <w:r w:rsidR="008512AB" w:rsidRPr="00FE6B8F">
        <w:rPr>
          <w:rFonts w:ascii="Times New Roman" w:eastAsia="Times New Roman" w:hAnsi="Times New Roman" w:cs="Times New Roman"/>
          <w:color w:val="2A2625"/>
          <w:sz w:val="27"/>
          <w:szCs w:val="27"/>
          <w:lang w:eastAsia="ru-RU"/>
        </w:rPr>
        <w:t>на совершение действий, нарушающих тишину и покой граждан</w:t>
      </w:r>
      <w:r w:rsidR="00FE6B8F">
        <w:rPr>
          <w:rFonts w:ascii="Times New Roman" w:eastAsia="Times New Roman" w:hAnsi="Times New Roman" w:cs="Times New Roman"/>
          <w:color w:val="2A2625"/>
          <w:sz w:val="27"/>
          <w:szCs w:val="27"/>
          <w:lang w:eastAsia="ru-RU"/>
        </w:rPr>
        <w:t>,</w:t>
      </w:r>
      <w:r w:rsidR="00FE6B8F" w:rsidRPr="00FE6B8F">
        <w:rPr>
          <w:rFonts w:ascii="Times New Roman" w:hAnsi="Times New Roman" w:cs="Times New Roman"/>
          <w:sz w:val="27"/>
          <w:szCs w:val="27"/>
        </w:rPr>
        <w:t xml:space="preserve"> </w:t>
      </w:r>
      <w:r>
        <w:rPr>
          <w:rFonts w:ascii="Times New Roman" w:hAnsi="Times New Roman" w:cs="Times New Roman"/>
          <w:sz w:val="27"/>
          <w:szCs w:val="27"/>
        </w:rPr>
        <w:t xml:space="preserve">вводится </w:t>
      </w:r>
      <w:r w:rsidR="00FE6B8F" w:rsidRPr="00FE6B8F">
        <w:rPr>
          <w:rFonts w:ascii="Times New Roman" w:hAnsi="Times New Roman" w:cs="Times New Roman"/>
          <w:sz w:val="27"/>
          <w:szCs w:val="27"/>
        </w:rPr>
        <w:t>в будние дни до 7 часов 00 минут с 22 часов 00 минут и в выходные дни (суббота, воскресенье) до 9 часов 00 минут с 22 часов 00 минут.</w:t>
      </w:r>
    </w:p>
    <w:p w:rsidR="00FE6B8F" w:rsidRDefault="008512AB" w:rsidP="00D37DB9">
      <w:pPr>
        <w:ind w:firstLine="709"/>
        <w:rPr>
          <w:rFonts w:ascii="Times New Roman" w:eastAsia="Times New Roman" w:hAnsi="Times New Roman" w:cs="Times New Roman"/>
          <w:color w:val="2A2625"/>
          <w:sz w:val="27"/>
          <w:szCs w:val="27"/>
          <w:lang w:eastAsia="ru-RU"/>
        </w:rPr>
      </w:pPr>
      <w:r w:rsidRPr="008512AB">
        <w:rPr>
          <w:rFonts w:ascii="Times New Roman" w:eastAsia="Times New Roman" w:hAnsi="Times New Roman" w:cs="Times New Roman"/>
          <w:sz w:val="27"/>
          <w:szCs w:val="27"/>
          <w:lang w:eastAsia="ru-RU"/>
        </w:rPr>
        <w:lastRenderedPageBreak/>
        <w:t>Действие закон</w:t>
      </w:r>
      <w:r>
        <w:rPr>
          <w:rFonts w:ascii="Times New Roman" w:eastAsia="Times New Roman" w:hAnsi="Times New Roman" w:cs="Times New Roman"/>
          <w:sz w:val="27"/>
          <w:szCs w:val="27"/>
          <w:lang w:eastAsia="ru-RU"/>
        </w:rPr>
        <w:t>а</w:t>
      </w:r>
      <w:r w:rsidRPr="008512AB">
        <w:rPr>
          <w:rFonts w:ascii="Times New Roman" w:eastAsia="Times New Roman" w:hAnsi="Times New Roman" w:cs="Times New Roman"/>
          <w:sz w:val="27"/>
          <w:szCs w:val="27"/>
          <w:lang w:eastAsia="ru-RU"/>
        </w:rPr>
        <w:t xml:space="preserve"> не распространяется на период празднования Нового года с 31 декабря по 1 января, государственных праздников Российской Федерации, праздников Камчатского края.</w:t>
      </w:r>
      <w:r w:rsidR="00FE6B8F" w:rsidRPr="00FE6B8F">
        <w:rPr>
          <w:rFonts w:ascii="Times New Roman" w:eastAsia="Times New Roman" w:hAnsi="Times New Roman" w:cs="Times New Roman"/>
          <w:color w:val="2A2625"/>
          <w:sz w:val="27"/>
          <w:szCs w:val="27"/>
          <w:lang w:eastAsia="ru-RU"/>
        </w:rPr>
        <w:t xml:space="preserve"> </w:t>
      </w:r>
    </w:p>
    <w:p w:rsidR="00FE6B8F" w:rsidRPr="008512AB" w:rsidRDefault="00FE6B8F" w:rsidP="00D37DB9">
      <w:pPr>
        <w:ind w:firstLine="709"/>
        <w:rPr>
          <w:rFonts w:ascii="Times New Roman" w:eastAsia="Times New Roman" w:hAnsi="Times New Roman" w:cs="Times New Roman"/>
          <w:color w:val="2A2625"/>
          <w:sz w:val="27"/>
          <w:szCs w:val="27"/>
          <w:lang w:eastAsia="ru-RU"/>
        </w:rPr>
      </w:pPr>
      <w:r w:rsidRPr="008512AB">
        <w:rPr>
          <w:rFonts w:ascii="Times New Roman" w:eastAsia="Times New Roman" w:hAnsi="Times New Roman" w:cs="Times New Roman"/>
          <w:color w:val="2A2625"/>
          <w:sz w:val="27"/>
          <w:szCs w:val="27"/>
          <w:lang w:eastAsia="ru-RU"/>
        </w:rPr>
        <w:t xml:space="preserve">Принятие </w:t>
      </w:r>
      <w:r>
        <w:rPr>
          <w:rFonts w:ascii="Times New Roman" w:eastAsia="Times New Roman" w:hAnsi="Times New Roman" w:cs="Times New Roman"/>
          <w:color w:val="2A2625"/>
          <w:sz w:val="27"/>
          <w:szCs w:val="27"/>
          <w:lang w:eastAsia="ru-RU"/>
        </w:rPr>
        <w:t>закона</w:t>
      </w:r>
      <w:r w:rsidRPr="008512AB">
        <w:rPr>
          <w:rFonts w:ascii="Times New Roman" w:eastAsia="Times New Roman" w:hAnsi="Times New Roman" w:cs="Times New Roman"/>
          <w:color w:val="2A2625"/>
          <w:sz w:val="27"/>
          <w:szCs w:val="27"/>
          <w:lang w:eastAsia="ru-RU"/>
        </w:rPr>
        <w:t xml:space="preserve"> будет способствовать обеспечению реализацию конституционных прав граждан на отдых, охрану здоровья, благоприятную окружающую среду, неприкосновенность жилища и личной жизни.</w:t>
      </w:r>
    </w:p>
    <w:p w:rsidR="0047784F" w:rsidRDefault="008512AB" w:rsidP="00D37DB9">
      <w:pPr>
        <w:ind w:firstLine="709"/>
        <w:rPr>
          <w:rFonts w:ascii="Times New Roman" w:hAnsi="Times New Roman" w:cs="Times New Roman"/>
          <w:sz w:val="27"/>
          <w:szCs w:val="27"/>
        </w:rPr>
      </w:pPr>
      <w:r>
        <w:rPr>
          <w:rFonts w:ascii="Times New Roman" w:hAnsi="Times New Roman" w:cs="Times New Roman"/>
          <w:sz w:val="27"/>
          <w:szCs w:val="27"/>
        </w:rPr>
        <w:t xml:space="preserve">В связи с принятием Закона Камчатского края </w:t>
      </w:r>
      <w:r w:rsidRPr="008512AB">
        <w:rPr>
          <w:rFonts w:ascii="Times New Roman" w:eastAsia="Times New Roman" w:hAnsi="Times New Roman" w:cs="Times New Roman"/>
          <w:b/>
          <w:sz w:val="27"/>
          <w:szCs w:val="27"/>
          <w:lang w:eastAsia="ru-RU"/>
        </w:rPr>
        <w:t>"Об обеспечении тишины и покоя граждан в Камчатском крае"</w:t>
      </w:r>
      <w:r>
        <w:rPr>
          <w:rFonts w:ascii="Times New Roman" w:eastAsia="Times New Roman" w:hAnsi="Times New Roman" w:cs="Times New Roman"/>
          <w:b/>
          <w:sz w:val="27"/>
          <w:szCs w:val="27"/>
          <w:lang w:eastAsia="ru-RU"/>
        </w:rPr>
        <w:t xml:space="preserve"> </w:t>
      </w:r>
      <w:r w:rsidRPr="008512AB">
        <w:rPr>
          <w:rFonts w:ascii="Times New Roman" w:eastAsia="Times New Roman" w:hAnsi="Times New Roman" w:cs="Times New Roman"/>
          <w:sz w:val="27"/>
          <w:szCs w:val="27"/>
          <w:lang w:eastAsia="ru-RU"/>
        </w:rPr>
        <w:t xml:space="preserve">внесены изменения в статью 4 Закона Камчатского края </w:t>
      </w:r>
      <w:r w:rsidR="00FE6B8F">
        <w:rPr>
          <w:rFonts w:ascii="Times New Roman" w:eastAsia="Times New Roman" w:hAnsi="Times New Roman" w:cs="Times New Roman"/>
          <w:sz w:val="27"/>
          <w:szCs w:val="27"/>
          <w:lang w:eastAsia="ru-RU"/>
        </w:rPr>
        <w:t xml:space="preserve">от 19.12.2008 № 209 </w:t>
      </w:r>
      <w:r w:rsidR="007E4173">
        <w:rPr>
          <w:rFonts w:ascii="Times New Roman" w:eastAsia="Times New Roman" w:hAnsi="Times New Roman" w:cs="Times New Roman"/>
          <w:b/>
          <w:sz w:val="27"/>
          <w:szCs w:val="27"/>
          <w:lang w:eastAsia="ru-RU"/>
        </w:rPr>
        <w:t>"</w:t>
      </w:r>
      <w:r w:rsidRPr="007F793F">
        <w:rPr>
          <w:rFonts w:ascii="Times New Roman" w:eastAsia="Times New Roman" w:hAnsi="Times New Roman" w:cs="Times New Roman"/>
          <w:b/>
          <w:sz w:val="27"/>
          <w:szCs w:val="27"/>
          <w:lang w:eastAsia="ru-RU"/>
        </w:rPr>
        <w:t>Об административных правонарушениях</w:t>
      </w:r>
      <w:r w:rsidR="007E4173">
        <w:rPr>
          <w:rFonts w:ascii="Times New Roman" w:eastAsia="Times New Roman" w:hAnsi="Times New Roman" w:cs="Times New Roman"/>
          <w:b/>
          <w:sz w:val="27"/>
          <w:szCs w:val="27"/>
          <w:lang w:eastAsia="ru-RU"/>
        </w:rPr>
        <w:t>"</w:t>
      </w:r>
      <w:r w:rsidRPr="008512AB">
        <w:rPr>
          <w:rFonts w:ascii="Times New Roman" w:eastAsia="Times New Roman" w:hAnsi="Times New Roman" w:cs="Times New Roman"/>
          <w:sz w:val="27"/>
          <w:szCs w:val="27"/>
          <w:lang w:eastAsia="ru-RU"/>
        </w:rPr>
        <w:t>, уточня</w:t>
      </w:r>
      <w:r w:rsidR="007F793F">
        <w:rPr>
          <w:rFonts w:ascii="Times New Roman" w:eastAsia="Times New Roman" w:hAnsi="Times New Roman" w:cs="Times New Roman"/>
          <w:sz w:val="27"/>
          <w:szCs w:val="27"/>
          <w:lang w:eastAsia="ru-RU"/>
        </w:rPr>
        <w:t>ющие</w:t>
      </w:r>
      <w:r>
        <w:rPr>
          <w:rFonts w:ascii="Times New Roman" w:eastAsia="Times New Roman" w:hAnsi="Times New Roman" w:cs="Times New Roman"/>
          <w:b/>
          <w:sz w:val="27"/>
          <w:szCs w:val="27"/>
          <w:lang w:eastAsia="ru-RU"/>
        </w:rPr>
        <w:t xml:space="preserve"> </w:t>
      </w:r>
      <w:r w:rsidRPr="008512AB">
        <w:rPr>
          <w:rFonts w:ascii="Times New Roman" w:hAnsi="Times New Roman" w:cs="Times New Roman"/>
          <w:sz w:val="27"/>
          <w:szCs w:val="27"/>
        </w:rPr>
        <w:t>диспозици</w:t>
      </w:r>
      <w:r w:rsidR="007F793F">
        <w:rPr>
          <w:rFonts w:ascii="Times New Roman" w:hAnsi="Times New Roman" w:cs="Times New Roman"/>
          <w:sz w:val="27"/>
          <w:szCs w:val="27"/>
        </w:rPr>
        <w:t>ю</w:t>
      </w:r>
      <w:r w:rsidRPr="008512AB">
        <w:rPr>
          <w:rFonts w:ascii="Times New Roman" w:hAnsi="Times New Roman" w:cs="Times New Roman"/>
          <w:sz w:val="27"/>
          <w:szCs w:val="27"/>
        </w:rPr>
        <w:t xml:space="preserve"> статьи 4, которая будет содержать основные запреты, установленные Законом Камчатского края </w:t>
      </w:r>
      <w:r w:rsidR="006B30AE">
        <w:rPr>
          <w:rFonts w:ascii="Times New Roman" w:hAnsi="Times New Roman" w:cs="Times New Roman"/>
          <w:sz w:val="27"/>
          <w:szCs w:val="27"/>
        </w:rPr>
        <w:t>"</w:t>
      </w:r>
      <w:r w:rsidRPr="008512AB">
        <w:rPr>
          <w:rFonts w:ascii="Times New Roman" w:hAnsi="Times New Roman" w:cs="Times New Roman"/>
          <w:sz w:val="27"/>
          <w:szCs w:val="27"/>
        </w:rPr>
        <w:t>Об обеспечении тишины и покоя граждан в Камчатском крае", штрафные санкции не увеличиваются</w:t>
      </w:r>
      <w:r w:rsidR="00FE6B8F">
        <w:rPr>
          <w:rFonts w:ascii="Times New Roman" w:hAnsi="Times New Roman" w:cs="Times New Roman"/>
          <w:sz w:val="27"/>
          <w:szCs w:val="27"/>
        </w:rPr>
        <w:t>.</w:t>
      </w:r>
    </w:p>
    <w:p w:rsidR="00FE6B8F" w:rsidRPr="00FE6B8F" w:rsidRDefault="00FE6B8F" w:rsidP="00FE6B8F">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Кроме того, в течение отчетного периода в Закон от 19.12.2008 № 209 </w:t>
      </w:r>
      <w:r w:rsidR="007E4173">
        <w:rPr>
          <w:rFonts w:ascii="Times New Roman" w:eastAsia="Times New Roman" w:hAnsi="Times New Roman" w:cs="Times New Roman"/>
          <w:b/>
          <w:sz w:val="27"/>
          <w:szCs w:val="27"/>
          <w:lang w:eastAsia="ru-RU"/>
        </w:rPr>
        <w:t>"</w:t>
      </w:r>
      <w:r w:rsidRPr="007F793F">
        <w:rPr>
          <w:rFonts w:ascii="Times New Roman" w:eastAsia="Times New Roman" w:hAnsi="Times New Roman" w:cs="Times New Roman"/>
          <w:b/>
          <w:sz w:val="27"/>
          <w:szCs w:val="27"/>
          <w:lang w:eastAsia="ru-RU"/>
        </w:rPr>
        <w:t>Об административных правонарушениях</w:t>
      </w:r>
      <w:r w:rsidR="007E4173">
        <w:rPr>
          <w:rFonts w:ascii="Times New Roman" w:eastAsia="Times New Roman" w:hAnsi="Times New Roman" w:cs="Times New Roman"/>
          <w:b/>
          <w:sz w:val="27"/>
          <w:szCs w:val="27"/>
          <w:lang w:eastAsia="ru-RU"/>
        </w:rPr>
        <w:t>"</w:t>
      </w:r>
      <w:r>
        <w:rPr>
          <w:rFonts w:ascii="Times New Roman" w:eastAsia="Times New Roman" w:hAnsi="Times New Roman" w:cs="Times New Roman"/>
          <w:b/>
          <w:sz w:val="27"/>
          <w:szCs w:val="27"/>
          <w:lang w:eastAsia="ru-RU"/>
        </w:rPr>
        <w:t xml:space="preserve"> </w:t>
      </w:r>
      <w:r w:rsidRPr="00FE6B8F">
        <w:rPr>
          <w:rFonts w:ascii="Times New Roman" w:eastAsia="Times New Roman" w:hAnsi="Times New Roman" w:cs="Times New Roman"/>
          <w:sz w:val="27"/>
          <w:szCs w:val="27"/>
          <w:lang w:eastAsia="ru-RU"/>
        </w:rPr>
        <w:t>в</w:t>
      </w:r>
      <w:r w:rsidR="00F06214">
        <w:rPr>
          <w:rFonts w:ascii="Times New Roman" w:eastAsia="Times New Roman" w:hAnsi="Times New Roman" w:cs="Times New Roman"/>
          <w:sz w:val="27"/>
          <w:szCs w:val="27"/>
          <w:lang w:eastAsia="ru-RU"/>
        </w:rPr>
        <w:t xml:space="preserve">носились следующие </w:t>
      </w:r>
      <w:r w:rsidRPr="00FE6B8F">
        <w:rPr>
          <w:rFonts w:ascii="Times New Roman" w:eastAsia="Times New Roman" w:hAnsi="Times New Roman" w:cs="Times New Roman"/>
          <w:sz w:val="27"/>
          <w:szCs w:val="27"/>
          <w:lang w:eastAsia="ru-RU"/>
        </w:rPr>
        <w:t>изменения:</w:t>
      </w:r>
    </w:p>
    <w:p w:rsidR="00FE6B8F" w:rsidRPr="00771359" w:rsidRDefault="00F06214" w:rsidP="00FE6B8F">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с</w:t>
      </w:r>
      <w:r w:rsidR="0003139D">
        <w:rPr>
          <w:rFonts w:ascii="Times New Roman" w:eastAsia="Times New Roman" w:hAnsi="Times New Roman" w:cs="Times New Roman"/>
          <w:sz w:val="27"/>
          <w:szCs w:val="27"/>
          <w:lang w:eastAsia="ru-RU"/>
        </w:rPr>
        <w:t xml:space="preserve"> учетом сложивше</w:t>
      </w:r>
      <w:r w:rsidR="00FE6B8F" w:rsidRPr="00771359">
        <w:rPr>
          <w:rFonts w:ascii="Times New Roman" w:eastAsia="Times New Roman" w:hAnsi="Times New Roman" w:cs="Times New Roman"/>
          <w:sz w:val="27"/>
          <w:szCs w:val="27"/>
          <w:lang w:eastAsia="ru-RU"/>
        </w:rPr>
        <w:t>йся судебной практики Верховного Суда Р</w:t>
      </w:r>
      <w:r w:rsidR="00606A47">
        <w:rPr>
          <w:rFonts w:ascii="Times New Roman" w:eastAsia="Times New Roman" w:hAnsi="Times New Roman" w:cs="Times New Roman"/>
          <w:sz w:val="27"/>
          <w:szCs w:val="27"/>
          <w:lang w:eastAsia="ru-RU"/>
        </w:rPr>
        <w:t xml:space="preserve">оссийской </w:t>
      </w:r>
      <w:r w:rsidR="00FE6B8F" w:rsidRPr="00771359">
        <w:rPr>
          <w:rFonts w:ascii="Times New Roman" w:eastAsia="Times New Roman" w:hAnsi="Times New Roman" w:cs="Times New Roman"/>
          <w:sz w:val="27"/>
          <w:szCs w:val="27"/>
          <w:lang w:eastAsia="ru-RU"/>
        </w:rPr>
        <w:t>Ф</w:t>
      </w:r>
      <w:r w:rsidR="00606A47">
        <w:rPr>
          <w:rFonts w:ascii="Times New Roman" w:eastAsia="Times New Roman" w:hAnsi="Times New Roman" w:cs="Times New Roman"/>
          <w:sz w:val="27"/>
          <w:szCs w:val="27"/>
          <w:lang w:eastAsia="ru-RU"/>
        </w:rPr>
        <w:t>едерации</w:t>
      </w:r>
      <w:r w:rsidR="00FE6B8F" w:rsidRPr="00771359">
        <w:rPr>
          <w:rFonts w:ascii="Times New Roman" w:eastAsia="Times New Roman" w:hAnsi="Times New Roman" w:cs="Times New Roman"/>
          <w:sz w:val="27"/>
          <w:szCs w:val="27"/>
          <w:lang w:eastAsia="ru-RU"/>
        </w:rPr>
        <w:t xml:space="preserve"> по делам об обжаловании положений законов Р</w:t>
      </w:r>
      <w:r w:rsidR="00606A47">
        <w:rPr>
          <w:rFonts w:ascii="Times New Roman" w:eastAsia="Times New Roman" w:hAnsi="Times New Roman" w:cs="Times New Roman"/>
          <w:sz w:val="27"/>
          <w:szCs w:val="27"/>
          <w:lang w:eastAsia="ru-RU"/>
        </w:rPr>
        <w:t xml:space="preserve">оссийской </w:t>
      </w:r>
      <w:r w:rsidR="00FE6B8F" w:rsidRPr="00771359">
        <w:rPr>
          <w:rFonts w:ascii="Times New Roman" w:eastAsia="Times New Roman" w:hAnsi="Times New Roman" w:cs="Times New Roman"/>
          <w:sz w:val="27"/>
          <w:szCs w:val="27"/>
          <w:lang w:eastAsia="ru-RU"/>
        </w:rPr>
        <w:t>Ф</w:t>
      </w:r>
      <w:r w:rsidR="00606A47">
        <w:rPr>
          <w:rFonts w:ascii="Times New Roman" w:eastAsia="Times New Roman" w:hAnsi="Times New Roman" w:cs="Times New Roman"/>
          <w:sz w:val="27"/>
          <w:szCs w:val="27"/>
          <w:lang w:eastAsia="ru-RU"/>
        </w:rPr>
        <w:t>едерации</w:t>
      </w:r>
      <w:r w:rsidR="00FE6B8F" w:rsidRPr="00771359">
        <w:rPr>
          <w:rFonts w:ascii="Times New Roman" w:eastAsia="Times New Roman" w:hAnsi="Times New Roman" w:cs="Times New Roman"/>
          <w:sz w:val="27"/>
          <w:szCs w:val="27"/>
          <w:lang w:eastAsia="ru-RU"/>
        </w:rPr>
        <w:t xml:space="preserve"> об административных правонарушениях, устанавливающих административную ответственность за остановку и стоянку транспортных средств на газонах, д</w:t>
      </w:r>
      <w:r w:rsidR="00FE6B8F">
        <w:rPr>
          <w:rFonts w:ascii="Times New Roman" w:eastAsia="Times New Roman" w:hAnsi="Times New Roman" w:cs="Times New Roman"/>
          <w:sz w:val="27"/>
          <w:szCs w:val="27"/>
          <w:lang w:eastAsia="ru-RU"/>
        </w:rPr>
        <w:t xml:space="preserve">етских площадках, в иных местах, </w:t>
      </w:r>
      <w:r w:rsidR="00FE6B8F" w:rsidRPr="00771359">
        <w:rPr>
          <w:rFonts w:ascii="Times New Roman" w:eastAsia="Times New Roman" w:hAnsi="Times New Roman" w:cs="Times New Roman"/>
          <w:sz w:val="27"/>
          <w:szCs w:val="27"/>
          <w:lang w:eastAsia="ru-RU"/>
        </w:rPr>
        <w:t>исключен</w:t>
      </w:r>
      <w:r>
        <w:rPr>
          <w:rFonts w:ascii="Times New Roman" w:eastAsia="Times New Roman" w:hAnsi="Times New Roman" w:cs="Times New Roman"/>
          <w:sz w:val="27"/>
          <w:szCs w:val="27"/>
          <w:lang w:eastAsia="ru-RU"/>
        </w:rPr>
        <w:t>а</w:t>
      </w:r>
      <w:r w:rsidR="00FE6B8F" w:rsidRPr="00771359">
        <w:rPr>
          <w:rFonts w:ascii="Times New Roman" w:eastAsia="Times New Roman" w:hAnsi="Times New Roman" w:cs="Times New Roman"/>
          <w:sz w:val="27"/>
          <w:szCs w:val="27"/>
          <w:lang w:eastAsia="ru-RU"/>
        </w:rPr>
        <w:t xml:space="preserve"> </w:t>
      </w:r>
      <w:r w:rsidR="00FE6B8F" w:rsidRPr="00FE6B8F">
        <w:rPr>
          <w:rFonts w:ascii="Times New Roman" w:eastAsia="Times New Roman" w:hAnsi="Times New Roman" w:cs="Times New Roman"/>
          <w:b/>
          <w:sz w:val="27"/>
          <w:szCs w:val="27"/>
          <w:lang w:eastAsia="ru-RU"/>
        </w:rPr>
        <w:t>стать</w:t>
      </w:r>
      <w:r>
        <w:rPr>
          <w:rFonts w:ascii="Times New Roman" w:eastAsia="Times New Roman" w:hAnsi="Times New Roman" w:cs="Times New Roman"/>
          <w:b/>
          <w:sz w:val="27"/>
          <w:szCs w:val="27"/>
          <w:lang w:eastAsia="ru-RU"/>
        </w:rPr>
        <w:t>я</w:t>
      </w:r>
      <w:r w:rsidR="00FE6B8F" w:rsidRPr="00FE6B8F">
        <w:rPr>
          <w:rFonts w:ascii="Times New Roman" w:eastAsia="Times New Roman" w:hAnsi="Times New Roman" w:cs="Times New Roman"/>
          <w:b/>
          <w:sz w:val="27"/>
          <w:szCs w:val="27"/>
          <w:lang w:eastAsia="ru-RU"/>
        </w:rPr>
        <w:t xml:space="preserve"> 9</w:t>
      </w:r>
      <w:r w:rsidR="00FE6B8F" w:rsidRPr="00771359">
        <w:rPr>
          <w:rFonts w:ascii="Times New Roman" w:eastAsia="Times New Roman" w:hAnsi="Times New Roman" w:cs="Times New Roman"/>
          <w:sz w:val="27"/>
          <w:szCs w:val="27"/>
          <w:lang w:eastAsia="ru-RU"/>
        </w:rPr>
        <w:t>, предусматривающ</w:t>
      </w:r>
      <w:r w:rsidR="00606A47">
        <w:rPr>
          <w:rFonts w:ascii="Times New Roman" w:eastAsia="Times New Roman" w:hAnsi="Times New Roman" w:cs="Times New Roman"/>
          <w:sz w:val="27"/>
          <w:szCs w:val="27"/>
          <w:lang w:eastAsia="ru-RU"/>
        </w:rPr>
        <w:t>ая</w:t>
      </w:r>
      <w:r w:rsidR="00FE6B8F" w:rsidRPr="00771359">
        <w:rPr>
          <w:rFonts w:ascii="Times New Roman" w:eastAsia="Times New Roman" w:hAnsi="Times New Roman" w:cs="Times New Roman"/>
          <w:sz w:val="27"/>
          <w:szCs w:val="27"/>
          <w:lang w:eastAsia="ru-RU"/>
        </w:rPr>
        <w:t xml:space="preserve"> административную ответственность за остановку или стоянку транспортных средств на детских и спортивных площадках, газонах, а также стоянку разукомплектованных транспортных средств вне специально отведенных для стоянки мест</w:t>
      </w:r>
      <w:r w:rsidR="00FE6B8F">
        <w:rPr>
          <w:rFonts w:ascii="Times New Roman" w:eastAsia="Times New Roman" w:hAnsi="Times New Roman" w:cs="Times New Roman"/>
          <w:sz w:val="27"/>
          <w:szCs w:val="27"/>
          <w:lang w:eastAsia="ru-RU"/>
        </w:rPr>
        <w:t xml:space="preserve"> в связи с тем,</w:t>
      </w:r>
      <w:r w:rsidR="00FE6B8F" w:rsidRPr="00771359">
        <w:rPr>
          <w:rFonts w:ascii="Times New Roman" w:eastAsia="Times New Roman" w:hAnsi="Times New Roman" w:cs="Times New Roman"/>
          <w:sz w:val="27"/>
          <w:szCs w:val="27"/>
          <w:lang w:eastAsia="ru-RU"/>
        </w:rPr>
        <w:t xml:space="preserve"> что аналогичный состав правонарушений и административная ответственность за него установлена статьей 12.19 Кодекса Российской Федерации об административных правонаруше</w:t>
      </w:r>
      <w:r w:rsidR="00606A47">
        <w:rPr>
          <w:rFonts w:ascii="Times New Roman" w:eastAsia="Times New Roman" w:hAnsi="Times New Roman" w:cs="Times New Roman"/>
          <w:sz w:val="27"/>
          <w:szCs w:val="27"/>
          <w:lang w:eastAsia="ru-RU"/>
        </w:rPr>
        <w:t>ниях;</w:t>
      </w:r>
    </w:p>
    <w:p w:rsidR="00FE6B8F" w:rsidRPr="007B53CA" w:rsidRDefault="00F06214" w:rsidP="00FE6B8F">
      <w:pPr>
        <w:ind w:firstLine="709"/>
        <w:rPr>
          <w:rFonts w:ascii="Times New Roman" w:eastAsia="Times New Roman" w:hAnsi="Times New Roman" w:cs="Times New Roman"/>
          <w:bCs/>
          <w:sz w:val="27"/>
          <w:szCs w:val="27"/>
          <w:lang w:eastAsia="ru-RU"/>
        </w:rPr>
      </w:pPr>
      <w:r>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b/>
          <w:sz w:val="27"/>
          <w:szCs w:val="27"/>
          <w:lang w:eastAsia="ru-RU"/>
        </w:rPr>
        <w:t>в статью 10</w:t>
      </w:r>
      <w:r w:rsidRPr="00606A47">
        <w:rPr>
          <w:rFonts w:ascii="Times New Roman" w:eastAsia="Times New Roman" w:hAnsi="Times New Roman" w:cs="Times New Roman"/>
          <w:sz w:val="27"/>
          <w:szCs w:val="27"/>
          <w:lang w:eastAsia="ru-RU"/>
        </w:rPr>
        <w:t>,</w:t>
      </w:r>
      <w:r>
        <w:rPr>
          <w:rFonts w:ascii="Times New Roman" w:eastAsia="Times New Roman" w:hAnsi="Times New Roman" w:cs="Times New Roman"/>
          <w:b/>
          <w:sz w:val="27"/>
          <w:szCs w:val="27"/>
          <w:lang w:eastAsia="ru-RU"/>
        </w:rPr>
        <w:t xml:space="preserve"> </w:t>
      </w:r>
      <w:r w:rsidRPr="00F06214">
        <w:rPr>
          <w:rFonts w:ascii="Times New Roman" w:eastAsia="Times New Roman" w:hAnsi="Times New Roman" w:cs="Times New Roman"/>
          <w:sz w:val="27"/>
          <w:szCs w:val="27"/>
          <w:lang w:eastAsia="ru-RU"/>
        </w:rPr>
        <w:t>предусматривающую административную ответственность</w:t>
      </w:r>
      <w:r>
        <w:rPr>
          <w:rFonts w:ascii="Times New Roman" w:eastAsia="Times New Roman" w:hAnsi="Times New Roman" w:cs="Times New Roman"/>
          <w:b/>
          <w:sz w:val="27"/>
          <w:szCs w:val="27"/>
          <w:lang w:eastAsia="ru-RU"/>
        </w:rPr>
        <w:t xml:space="preserve"> </w:t>
      </w:r>
      <w:r w:rsidRPr="007B53CA">
        <w:rPr>
          <w:rFonts w:ascii="Times New Roman" w:hAnsi="Times New Roman" w:cs="Times New Roman"/>
          <w:sz w:val="27"/>
          <w:szCs w:val="27"/>
        </w:rPr>
        <w:t>за совершение правонарушений в сфере благоустройства</w:t>
      </w:r>
      <w:r>
        <w:rPr>
          <w:rFonts w:ascii="Times New Roman" w:hAnsi="Times New Roman" w:cs="Times New Roman"/>
          <w:sz w:val="27"/>
          <w:szCs w:val="27"/>
        </w:rPr>
        <w:t>,</w:t>
      </w:r>
      <w:r w:rsidRPr="007B53CA">
        <w:rPr>
          <w:rFonts w:ascii="Times New Roman" w:hAnsi="Times New Roman" w:cs="Times New Roman"/>
          <w:sz w:val="27"/>
          <w:szCs w:val="27"/>
        </w:rPr>
        <w:t xml:space="preserve"> </w:t>
      </w:r>
      <w:r w:rsidRPr="00F06214">
        <w:rPr>
          <w:rFonts w:ascii="Times New Roman" w:eastAsia="Times New Roman" w:hAnsi="Times New Roman" w:cs="Times New Roman"/>
          <w:sz w:val="27"/>
          <w:szCs w:val="27"/>
          <w:lang w:eastAsia="ru-RU"/>
        </w:rPr>
        <w:t>в</w:t>
      </w:r>
      <w:r>
        <w:rPr>
          <w:rFonts w:ascii="Times New Roman" w:eastAsia="Times New Roman" w:hAnsi="Times New Roman" w:cs="Times New Roman"/>
          <w:bCs/>
          <w:sz w:val="27"/>
          <w:szCs w:val="27"/>
          <w:lang w:eastAsia="ru-RU"/>
        </w:rPr>
        <w:t xml:space="preserve"> части </w:t>
      </w:r>
      <w:r w:rsidR="00FE6B8F" w:rsidRPr="007B53CA">
        <w:rPr>
          <w:rFonts w:ascii="Times New Roman" w:hAnsi="Times New Roman" w:cs="Times New Roman"/>
          <w:sz w:val="27"/>
          <w:szCs w:val="27"/>
        </w:rPr>
        <w:t>увеличени</w:t>
      </w:r>
      <w:r>
        <w:rPr>
          <w:rFonts w:ascii="Times New Roman" w:hAnsi="Times New Roman" w:cs="Times New Roman"/>
          <w:sz w:val="27"/>
          <w:szCs w:val="27"/>
        </w:rPr>
        <w:t>я</w:t>
      </w:r>
      <w:r w:rsidR="00FE6B8F" w:rsidRPr="007B53CA">
        <w:rPr>
          <w:rFonts w:ascii="Times New Roman" w:hAnsi="Times New Roman" w:cs="Times New Roman"/>
          <w:sz w:val="27"/>
          <w:szCs w:val="27"/>
        </w:rPr>
        <w:t xml:space="preserve"> с 2021 года размера административного штрафа в целях выполнения требования п</w:t>
      </w:r>
      <w:r w:rsidR="00FE6B8F">
        <w:rPr>
          <w:rFonts w:ascii="Times New Roman" w:hAnsi="Times New Roman" w:cs="Times New Roman"/>
          <w:sz w:val="27"/>
          <w:szCs w:val="27"/>
        </w:rPr>
        <w:t>п</w:t>
      </w:r>
      <w:r w:rsidR="00FE6B8F" w:rsidRPr="007B53CA">
        <w:rPr>
          <w:rFonts w:ascii="Times New Roman" w:hAnsi="Times New Roman" w:cs="Times New Roman"/>
          <w:sz w:val="27"/>
          <w:szCs w:val="27"/>
        </w:rPr>
        <w:t xml:space="preserve"> </w:t>
      </w:r>
      <w:r w:rsidR="007E4173">
        <w:rPr>
          <w:rFonts w:ascii="Times New Roman" w:hAnsi="Times New Roman" w:cs="Times New Roman"/>
          <w:sz w:val="27"/>
          <w:szCs w:val="27"/>
        </w:rPr>
        <w:t>"</w:t>
      </w:r>
      <w:r w:rsidR="00FE6B8F" w:rsidRPr="007B53CA">
        <w:rPr>
          <w:rFonts w:ascii="Times New Roman" w:hAnsi="Times New Roman" w:cs="Times New Roman"/>
          <w:sz w:val="27"/>
          <w:szCs w:val="27"/>
        </w:rPr>
        <w:t>д</w:t>
      </w:r>
      <w:r w:rsidR="007E4173">
        <w:rPr>
          <w:rFonts w:ascii="Times New Roman" w:hAnsi="Times New Roman" w:cs="Times New Roman"/>
          <w:sz w:val="27"/>
          <w:szCs w:val="27"/>
        </w:rPr>
        <w:t>"</w:t>
      </w:r>
      <w:r w:rsidR="00FE6B8F" w:rsidRPr="007B53CA">
        <w:rPr>
          <w:rFonts w:ascii="Times New Roman" w:hAnsi="Times New Roman" w:cs="Times New Roman"/>
          <w:sz w:val="27"/>
          <w:szCs w:val="27"/>
        </w:rPr>
        <w:t xml:space="preserve"> пункта 10 Правил предоставления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муниципальных программ формирования современной городской среды, утвержденных постановлением Правительства Российско</w:t>
      </w:r>
      <w:r w:rsidR="00606A47">
        <w:rPr>
          <w:rFonts w:ascii="Times New Roman" w:hAnsi="Times New Roman" w:cs="Times New Roman"/>
          <w:sz w:val="27"/>
          <w:szCs w:val="27"/>
        </w:rPr>
        <w:t>й Федерации от 10.02.2017 №</w:t>
      </w:r>
      <w:r w:rsidR="00BF78D0">
        <w:rPr>
          <w:rFonts w:ascii="Times New Roman" w:hAnsi="Times New Roman" w:cs="Times New Roman"/>
          <w:sz w:val="27"/>
          <w:szCs w:val="27"/>
        </w:rPr>
        <w:t xml:space="preserve"> </w:t>
      </w:r>
      <w:r w:rsidR="00606A47">
        <w:rPr>
          <w:rFonts w:ascii="Times New Roman" w:hAnsi="Times New Roman" w:cs="Times New Roman"/>
          <w:sz w:val="27"/>
          <w:szCs w:val="27"/>
        </w:rPr>
        <w:t>169;</w:t>
      </w:r>
      <w:r w:rsidR="00FE6B8F" w:rsidRPr="007B53CA">
        <w:rPr>
          <w:rFonts w:ascii="Times New Roman" w:eastAsia="Times New Roman" w:hAnsi="Times New Roman" w:cs="Times New Roman"/>
          <w:bCs/>
          <w:sz w:val="27"/>
          <w:szCs w:val="27"/>
          <w:lang w:eastAsia="ru-RU"/>
        </w:rPr>
        <w:t xml:space="preserve"> </w:t>
      </w:r>
    </w:p>
    <w:p w:rsidR="00FB0CE6" w:rsidRPr="00771359" w:rsidRDefault="00F06214" w:rsidP="00F06214">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color w:val="000000"/>
          <w:sz w:val="27"/>
          <w:szCs w:val="27"/>
          <w:lang w:eastAsia="ru-RU"/>
        </w:rPr>
        <w:t xml:space="preserve">- </w:t>
      </w:r>
      <w:r w:rsidR="00FB0CE6" w:rsidRPr="00771359">
        <w:rPr>
          <w:rFonts w:ascii="Times New Roman" w:eastAsia="Times New Roman" w:hAnsi="Times New Roman" w:cs="Times New Roman"/>
          <w:b/>
          <w:sz w:val="27"/>
          <w:szCs w:val="27"/>
          <w:lang w:eastAsia="ru-RU"/>
        </w:rPr>
        <w:t>в статьи 20 и 23</w:t>
      </w:r>
      <w:r w:rsidR="00FB0CE6" w:rsidRPr="00771359">
        <w:rPr>
          <w:rFonts w:ascii="Times New Roman" w:eastAsia="Times New Roman" w:hAnsi="Times New Roman" w:cs="Times New Roman"/>
          <w:b/>
          <w:sz w:val="27"/>
          <w:szCs w:val="27"/>
          <w:vertAlign w:val="superscript"/>
          <w:lang w:eastAsia="ru-RU"/>
        </w:rPr>
        <w:t>2</w:t>
      </w:r>
      <w:r w:rsidR="00FB0CE6" w:rsidRPr="00771359">
        <w:rPr>
          <w:rFonts w:ascii="Times New Roman" w:eastAsia="Times New Roman" w:hAnsi="Times New Roman" w:cs="Times New Roman"/>
          <w:b/>
          <w:sz w:val="27"/>
          <w:szCs w:val="27"/>
          <w:lang w:eastAsia="ru-RU"/>
        </w:rPr>
        <w:t xml:space="preserve"> </w:t>
      </w:r>
      <w:r w:rsidRPr="00F06214">
        <w:rPr>
          <w:rFonts w:ascii="Times New Roman" w:eastAsia="Times New Roman" w:hAnsi="Times New Roman" w:cs="Times New Roman"/>
          <w:sz w:val="27"/>
          <w:szCs w:val="27"/>
          <w:lang w:eastAsia="ru-RU"/>
        </w:rPr>
        <w:t>в целях</w:t>
      </w:r>
      <w:r>
        <w:rPr>
          <w:rFonts w:ascii="Times New Roman" w:eastAsia="Times New Roman" w:hAnsi="Times New Roman" w:cs="Times New Roman"/>
          <w:b/>
          <w:sz w:val="27"/>
          <w:szCs w:val="27"/>
          <w:lang w:eastAsia="ru-RU"/>
        </w:rPr>
        <w:t xml:space="preserve"> </w:t>
      </w:r>
      <w:r w:rsidR="00FB0CE6" w:rsidRPr="00771359">
        <w:rPr>
          <w:rFonts w:ascii="Times New Roman" w:eastAsia="Times New Roman" w:hAnsi="Times New Roman" w:cs="Times New Roman"/>
          <w:sz w:val="27"/>
          <w:szCs w:val="27"/>
          <w:lang w:eastAsia="ru-RU"/>
        </w:rPr>
        <w:t>уточнени</w:t>
      </w:r>
      <w:r>
        <w:rPr>
          <w:rFonts w:ascii="Times New Roman" w:eastAsia="Times New Roman" w:hAnsi="Times New Roman" w:cs="Times New Roman"/>
          <w:sz w:val="27"/>
          <w:szCs w:val="27"/>
          <w:lang w:eastAsia="ru-RU"/>
        </w:rPr>
        <w:t>я</w:t>
      </w:r>
      <w:r w:rsidR="00FB0CE6" w:rsidRPr="00771359">
        <w:rPr>
          <w:rFonts w:ascii="Times New Roman" w:eastAsia="Times New Roman" w:hAnsi="Times New Roman" w:cs="Times New Roman"/>
          <w:sz w:val="27"/>
          <w:szCs w:val="27"/>
          <w:lang w:eastAsia="ru-RU"/>
        </w:rPr>
        <w:t xml:space="preserve"> перечня должностных лиц органов местного самоуправления, которые вправе составлять протоколы </w:t>
      </w:r>
      <w:r w:rsidR="00771359">
        <w:rPr>
          <w:rFonts w:ascii="Times New Roman" w:eastAsia="Times New Roman" w:hAnsi="Times New Roman" w:cs="Times New Roman"/>
          <w:sz w:val="27"/>
          <w:szCs w:val="27"/>
          <w:lang w:eastAsia="ru-RU"/>
        </w:rPr>
        <w:t xml:space="preserve">об </w:t>
      </w:r>
      <w:r w:rsidR="00FB0CE6" w:rsidRPr="00771359">
        <w:rPr>
          <w:rFonts w:ascii="Times New Roman" w:eastAsia="Times New Roman" w:hAnsi="Times New Roman" w:cs="Times New Roman"/>
          <w:sz w:val="27"/>
          <w:szCs w:val="27"/>
          <w:lang w:eastAsia="ru-RU"/>
        </w:rPr>
        <w:t>административных правонарушени</w:t>
      </w:r>
      <w:r w:rsidR="00606A47">
        <w:rPr>
          <w:rFonts w:ascii="Times New Roman" w:eastAsia="Times New Roman" w:hAnsi="Times New Roman" w:cs="Times New Roman"/>
          <w:sz w:val="27"/>
          <w:szCs w:val="27"/>
          <w:lang w:eastAsia="ru-RU"/>
        </w:rPr>
        <w:t>ях</w:t>
      </w:r>
      <w:r w:rsidR="00FB0CE6" w:rsidRPr="00771359">
        <w:rPr>
          <w:rFonts w:ascii="Times New Roman" w:eastAsia="Times New Roman" w:hAnsi="Times New Roman" w:cs="Times New Roman"/>
          <w:sz w:val="27"/>
          <w:szCs w:val="27"/>
          <w:lang w:eastAsia="ru-RU"/>
        </w:rPr>
        <w:t>, предусмотренных КоАП</w:t>
      </w:r>
      <w:r>
        <w:rPr>
          <w:rFonts w:ascii="Times New Roman" w:eastAsia="Times New Roman" w:hAnsi="Times New Roman" w:cs="Times New Roman"/>
          <w:sz w:val="27"/>
          <w:szCs w:val="27"/>
          <w:lang w:eastAsia="ru-RU"/>
        </w:rPr>
        <w:t xml:space="preserve"> РФ</w:t>
      </w:r>
      <w:r w:rsidR="002F6790">
        <w:rPr>
          <w:rFonts w:ascii="Times New Roman" w:eastAsia="Times New Roman" w:hAnsi="Times New Roman" w:cs="Times New Roman"/>
          <w:sz w:val="27"/>
          <w:szCs w:val="27"/>
          <w:lang w:eastAsia="ru-RU"/>
        </w:rPr>
        <w:t>,</w:t>
      </w:r>
      <w:r w:rsidR="00FB0CE6" w:rsidRPr="00771359">
        <w:rPr>
          <w:rFonts w:ascii="Times New Roman" w:eastAsia="Times New Roman" w:hAnsi="Times New Roman" w:cs="Times New Roman"/>
          <w:sz w:val="27"/>
          <w:szCs w:val="27"/>
          <w:lang w:eastAsia="ru-RU"/>
        </w:rPr>
        <w:t xml:space="preserve"> при осуществлении муниципального финансового контроля. </w:t>
      </w:r>
    </w:p>
    <w:p w:rsidR="00F06214" w:rsidRDefault="00F06214" w:rsidP="007C119E">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w:t>
      </w:r>
      <w:r w:rsidRPr="00771359">
        <w:rPr>
          <w:rFonts w:ascii="Times New Roman" w:eastAsia="Times New Roman" w:hAnsi="Times New Roman" w:cs="Times New Roman"/>
          <w:sz w:val="27"/>
          <w:szCs w:val="27"/>
          <w:lang w:eastAsia="ru-RU"/>
        </w:rPr>
        <w:t xml:space="preserve">дополнен </w:t>
      </w:r>
      <w:r w:rsidRPr="00F06214">
        <w:rPr>
          <w:rFonts w:ascii="Times New Roman" w:eastAsia="Times New Roman" w:hAnsi="Times New Roman" w:cs="Times New Roman"/>
          <w:b/>
          <w:sz w:val="27"/>
          <w:szCs w:val="27"/>
          <w:lang w:eastAsia="ru-RU"/>
        </w:rPr>
        <w:t>статьей 23.3</w:t>
      </w:r>
      <w:r w:rsidRPr="002F6790">
        <w:rPr>
          <w:rFonts w:ascii="Times New Roman" w:eastAsia="Times New Roman" w:hAnsi="Times New Roman" w:cs="Times New Roman"/>
          <w:sz w:val="27"/>
          <w:szCs w:val="27"/>
          <w:lang w:eastAsia="ru-RU"/>
        </w:rPr>
        <w:t>,</w:t>
      </w:r>
      <w:r w:rsidRPr="00771359">
        <w:rPr>
          <w:rFonts w:ascii="Times New Roman" w:eastAsia="Times New Roman" w:hAnsi="Times New Roman" w:cs="Times New Roman"/>
          <w:sz w:val="27"/>
          <w:szCs w:val="27"/>
          <w:lang w:eastAsia="ru-RU"/>
        </w:rPr>
        <w:t xml:space="preserve"> опред</w:t>
      </w:r>
      <w:r>
        <w:rPr>
          <w:rFonts w:ascii="Times New Roman" w:eastAsia="Times New Roman" w:hAnsi="Times New Roman" w:cs="Times New Roman"/>
          <w:sz w:val="27"/>
          <w:szCs w:val="27"/>
          <w:lang w:eastAsia="ru-RU"/>
        </w:rPr>
        <w:t>еляющей должностных лиц органов</w:t>
      </w:r>
      <w:r w:rsidR="007C119E">
        <w:rPr>
          <w:rFonts w:ascii="Times New Roman" w:eastAsia="Times New Roman" w:hAnsi="Times New Roman" w:cs="Times New Roman"/>
          <w:sz w:val="27"/>
          <w:szCs w:val="27"/>
          <w:lang w:eastAsia="ru-RU"/>
        </w:rPr>
        <w:t xml:space="preserve"> </w:t>
      </w:r>
      <w:r w:rsidRPr="00771359">
        <w:rPr>
          <w:rFonts w:ascii="Times New Roman" w:eastAsia="Times New Roman" w:hAnsi="Times New Roman" w:cs="Times New Roman"/>
          <w:sz w:val="27"/>
          <w:szCs w:val="27"/>
          <w:lang w:eastAsia="ru-RU"/>
        </w:rPr>
        <w:t xml:space="preserve">местного самоуправления, которые вправе составлять протоколы об административных правонарушениях </w:t>
      </w:r>
      <w:r>
        <w:rPr>
          <w:rFonts w:ascii="Times New Roman" w:eastAsia="Times New Roman" w:hAnsi="Times New Roman" w:cs="Times New Roman"/>
          <w:sz w:val="27"/>
          <w:szCs w:val="27"/>
          <w:lang w:eastAsia="ru-RU"/>
        </w:rPr>
        <w:t>в ходе</w:t>
      </w:r>
      <w:r w:rsidR="00605A05" w:rsidRPr="00771359">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реализации</w:t>
      </w:r>
      <w:r w:rsidR="00605A05" w:rsidRPr="00771359">
        <w:rPr>
          <w:rFonts w:ascii="Times New Roman" w:eastAsia="Times New Roman" w:hAnsi="Times New Roman" w:cs="Times New Roman"/>
          <w:sz w:val="27"/>
          <w:szCs w:val="27"/>
          <w:lang w:eastAsia="ru-RU"/>
        </w:rPr>
        <w:t xml:space="preserve"> переданных государственных полномочий Камчатского края по осуществлению регионального жилищного надзора и по проведению проверок при осуществлении лицензионного контроля по управлению многоквартирными домами</w:t>
      </w:r>
      <w:r>
        <w:rPr>
          <w:rFonts w:ascii="Times New Roman" w:eastAsia="Times New Roman" w:hAnsi="Times New Roman" w:cs="Times New Roman"/>
          <w:sz w:val="27"/>
          <w:szCs w:val="27"/>
          <w:lang w:eastAsia="ru-RU"/>
        </w:rPr>
        <w:t>.</w:t>
      </w:r>
    </w:p>
    <w:p w:rsidR="00771359" w:rsidRDefault="00771359" w:rsidP="00771359">
      <w:pPr>
        <w:rPr>
          <w:rFonts w:ascii="Times New Roman" w:hAnsi="Times New Roman" w:cs="Times New Roman"/>
          <w:sz w:val="27"/>
          <w:szCs w:val="27"/>
        </w:rPr>
      </w:pPr>
      <w:r w:rsidRPr="002667C0">
        <w:rPr>
          <w:rFonts w:ascii="Times New Roman" w:hAnsi="Times New Roman" w:cs="Times New Roman"/>
          <w:sz w:val="27"/>
          <w:szCs w:val="27"/>
        </w:rPr>
        <w:t>Кроме того,</w:t>
      </w:r>
      <w:r>
        <w:rPr>
          <w:rFonts w:ascii="Times New Roman" w:hAnsi="Times New Roman" w:cs="Times New Roman"/>
          <w:i/>
          <w:sz w:val="27"/>
          <w:szCs w:val="27"/>
        </w:rPr>
        <w:t xml:space="preserve"> </w:t>
      </w:r>
      <w:r w:rsidRPr="002667C0">
        <w:rPr>
          <w:rFonts w:ascii="Times New Roman" w:hAnsi="Times New Roman" w:cs="Times New Roman"/>
          <w:sz w:val="27"/>
          <w:szCs w:val="27"/>
        </w:rPr>
        <w:t>в отчетном периоде приняты законы: административно-территориального устройства (</w:t>
      </w:r>
      <w:r w:rsidR="00F06214">
        <w:rPr>
          <w:rFonts w:ascii="Times New Roman" w:hAnsi="Times New Roman" w:cs="Times New Roman"/>
          <w:sz w:val="27"/>
          <w:szCs w:val="27"/>
        </w:rPr>
        <w:t>4</w:t>
      </w:r>
      <w:r w:rsidRPr="002667C0">
        <w:rPr>
          <w:rFonts w:ascii="Times New Roman" w:hAnsi="Times New Roman" w:cs="Times New Roman"/>
          <w:sz w:val="27"/>
          <w:szCs w:val="27"/>
        </w:rPr>
        <w:t xml:space="preserve">), по вопросам </w:t>
      </w:r>
      <w:r w:rsidR="00EC6501">
        <w:rPr>
          <w:rFonts w:ascii="Times New Roman" w:hAnsi="Times New Roman" w:cs="Times New Roman"/>
          <w:sz w:val="27"/>
          <w:szCs w:val="27"/>
        </w:rPr>
        <w:t xml:space="preserve">обеспечения </w:t>
      </w:r>
      <w:r w:rsidRPr="002667C0">
        <w:rPr>
          <w:rFonts w:ascii="Times New Roman" w:hAnsi="Times New Roman" w:cs="Times New Roman"/>
          <w:sz w:val="27"/>
          <w:szCs w:val="27"/>
        </w:rPr>
        <w:t>деятельности мировых судей</w:t>
      </w:r>
      <w:r w:rsidR="00D96775">
        <w:rPr>
          <w:rFonts w:ascii="Times New Roman" w:hAnsi="Times New Roman" w:cs="Times New Roman"/>
          <w:sz w:val="27"/>
          <w:szCs w:val="27"/>
        </w:rPr>
        <w:t xml:space="preserve"> и квалификационной коллегии судей</w:t>
      </w:r>
      <w:r w:rsidRPr="002667C0">
        <w:rPr>
          <w:rFonts w:ascii="Times New Roman" w:hAnsi="Times New Roman" w:cs="Times New Roman"/>
          <w:sz w:val="27"/>
          <w:szCs w:val="27"/>
        </w:rPr>
        <w:t xml:space="preserve"> (</w:t>
      </w:r>
      <w:r w:rsidR="00D96775">
        <w:rPr>
          <w:rFonts w:ascii="Times New Roman" w:hAnsi="Times New Roman" w:cs="Times New Roman"/>
          <w:sz w:val="27"/>
          <w:szCs w:val="27"/>
        </w:rPr>
        <w:t>2</w:t>
      </w:r>
      <w:r w:rsidRPr="002667C0">
        <w:rPr>
          <w:rFonts w:ascii="Times New Roman" w:hAnsi="Times New Roman" w:cs="Times New Roman"/>
          <w:sz w:val="27"/>
          <w:szCs w:val="27"/>
        </w:rPr>
        <w:t>).</w:t>
      </w:r>
    </w:p>
    <w:p w:rsidR="00605A05" w:rsidRPr="00605A05" w:rsidRDefault="00605A05" w:rsidP="00605A05">
      <w:pPr>
        <w:autoSpaceDE/>
        <w:autoSpaceDN/>
        <w:adjustRightInd/>
        <w:ind w:firstLine="709"/>
        <w:rPr>
          <w:rFonts w:ascii="Times New Roman" w:eastAsia="Times New Roman" w:hAnsi="Times New Roman" w:cs="Times New Roman"/>
          <w:sz w:val="28"/>
          <w:szCs w:val="28"/>
          <w:lang w:eastAsia="ru-RU"/>
        </w:rPr>
      </w:pPr>
    </w:p>
    <w:p w:rsidR="00BA1AFA" w:rsidRPr="002667C0" w:rsidRDefault="00CA3121" w:rsidP="0076202B">
      <w:pPr>
        <w:ind w:firstLine="708"/>
        <w:rPr>
          <w:rFonts w:ascii="Times New Roman" w:hAnsi="Times New Roman" w:cs="Times New Roman"/>
          <w:sz w:val="27"/>
          <w:szCs w:val="27"/>
        </w:rPr>
      </w:pPr>
      <w:r w:rsidRPr="002667C0">
        <w:rPr>
          <w:rFonts w:ascii="Times New Roman" w:hAnsi="Times New Roman" w:cs="Times New Roman"/>
          <w:sz w:val="27"/>
          <w:szCs w:val="27"/>
        </w:rPr>
        <w:lastRenderedPageBreak/>
        <w:t>Среди п</w:t>
      </w:r>
      <w:r w:rsidR="0076202B" w:rsidRPr="002667C0">
        <w:rPr>
          <w:rFonts w:ascii="Times New Roman" w:hAnsi="Times New Roman" w:cs="Times New Roman"/>
          <w:sz w:val="27"/>
          <w:szCs w:val="27"/>
        </w:rPr>
        <w:t>риняты</w:t>
      </w:r>
      <w:r w:rsidRPr="002667C0">
        <w:rPr>
          <w:rFonts w:ascii="Times New Roman" w:hAnsi="Times New Roman" w:cs="Times New Roman"/>
          <w:sz w:val="27"/>
          <w:szCs w:val="27"/>
        </w:rPr>
        <w:t>х в 201</w:t>
      </w:r>
      <w:r w:rsidR="00337858">
        <w:rPr>
          <w:rFonts w:ascii="Times New Roman" w:hAnsi="Times New Roman" w:cs="Times New Roman"/>
          <w:sz w:val="27"/>
          <w:szCs w:val="27"/>
        </w:rPr>
        <w:t>7</w:t>
      </w:r>
      <w:r w:rsidRPr="002667C0">
        <w:rPr>
          <w:rFonts w:ascii="Times New Roman" w:hAnsi="Times New Roman" w:cs="Times New Roman"/>
          <w:sz w:val="27"/>
          <w:szCs w:val="27"/>
        </w:rPr>
        <w:t xml:space="preserve"> году</w:t>
      </w:r>
      <w:r w:rsidR="0076202B" w:rsidRPr="002667C0">
        <w:rPr>
          <w:rFonts w:ascii="Times New Roman" w:hAnsi="Times New Roman" w:cs="Times New Roman"/>
          <w:sz w:val="27"/>
          <w:szCs w:val="27"/>
        </w:rPr>
        <w:t xml:space="preserve"> </w:t>
      </w:r>
      <w:r w:rsidR="00737606" w:rsidRPr="00737606">
        <w:rPr>
          <w:rFonts w:ascii="Times New Roman" w:hAnsi="Times New Roman" w:cs="Times New Roman"/>
          <w:b/>
          <w:sz w:val="27"/>
          <w:szCs w:val="27"/>
        </w:rPr>
        <w:t>16</w:t>
      </w:r>
      <w:r w:rsidR="00737606">
        <w:rPr>
          <w:rFonts w:ascii="Times New Roman" w:hAnsi="Times New Roman" w:cs="Times New Roman"/>
          <w:sz w:val="27"/>
          <w:szCs w:val="27"/>
        </w:rPr>
        <w:t xml:space="preserve"> </w:t>
      </w:r>
      <w:r w:rsidR="001828B9" w:rsidRPr="002667C0">
        <w:rPr>
          <w:rFonts w:ascii="Times New Roman" w:hAnsi="Times New Roman" w:cs="Times New Roman"/>
          <w:b/>
          <w:sz w:val="27"/>
          <w:szCs w:val="27"/>
        </w:rPr>
        <w:t>иных нормативных правовых актов</w:t>
      </w:r>
      <w:r w:rsidR="00DC4CD3" w:rsidRPr="002667C0">
        <w:rPr>
          <w:rFonts w:ascii="Times New Roman" w:hAnsi="Times New Roman" w:cs="Times New Roman"/>
          <w:sz w:val="27"/>
          <w:szCs w:val="27"/>
        </w:rPr>
        <w:t xml:space="preserve"> Законодательного Собрания: </w:t>
      </w:r>
    </w:p>
    <w:p w:rsidR="008D6E07" w:rsidRDefault="002F6790" w:rsidP="008D6E07">
      <w:pPr>
        <w:ind w:firstLine="708"/>
        <w:rPr>
          <w:rFonts w:ascii="Times New Roman" w:hAnsi="Times New Roman" w:cs="Times New Roman"/>
          <w:sz w:val="27"/>
          <w:szCs w:val="27"/>
        </w:rPr>
      </w:pPr>
      <w:r>
        <w:rPr>
          <w:rFonts w:ascii="Times New Roman" w:hAnsi="Times New Roman" w:cs="Times New Roman"/>
          <w:sz w:val="27"/>
          <w:szCs w:val="27"/>
        </w:rPr>
        <w:t>- Положение о порядке сообщения государственными гражданскими служащими Камчатского края, замещающими должности государственной гражданской службы Камчатского края о возникновении личной заинтересованности при исполнении должностных обязанностей, которая приводит или может привести к конфликту интересов. Положение принято во исполнение</w:t>
      </w:r>
      <w:r w:rsidR="00D37E98">
        <w:rPr>
          <w:rFonts w:ascii="Times New Roman" w:hAnsi="Times New Roman" w:cs="Times New Roman"/>
          <w:sz w:val="27"/>
          <w:szCs w:val="27"/>
        </w:rPr>
        <w:t xml:space="preserve"> требовани</w:t>
      </w:r>
      <w:r w:rsidR="005F340A">
        <w:rPr>
          <w:rFonts w:ascii="Times New Roman" w:hAnsi="Times New Roman" w:cs="Times New Roman"/>
          <w:sz w:val="27"/>
          <w:szCs w:val="27"/>
        </w:rPr>
        <w:t>й</w:t>
      </w:r>
      <w:r w:rsidR="00D37E98">
        <w:rPr>
          <w:rFonts w:ascii="Times New Roman" w:hAnsi="Times New Roman" w:cs="Times New Roman"/>
          <w:sz w:val="27"/>
          <w:szCs w:val="27"/>
        </w:rPr>
        <w:t xml:space="preserve"> антикоррупционного законодательства, установивш</w:t>
      </w:r>
      <w:r w:rsidR="005F340A">
        <w:rPr>
          <w:rFonts w:ascii="Times New Roman" w:hAnsi="Times New Roman" w:cs="Times New Roman"/>
          <w:sz w:val="27"/>
          <w:szCs w:val="27"/>
        </w:rPr>
        <w:t>его</w:t>
      </w:r>
      <w:r w:rsidR="00D37E98">
        <w:rPr>
          <w:rFonts w:ascii="Times New Roman" w:hAnsi="Times New Roman" w:cs="Times New Roman"/>
          <w:sz w:val="27"/>
          <w:szCs w:val="27"/>
        </w:rPr>
        <w:t xml:space="preserve"> обязанность лиц, замещающих государственные должности, государственных гражданских служащих уведомлять о возникновении личной заинтересованности при осуществлении своих полномочий, которая приводит или может привести к конфликту интересов</w:t>
      </w:r>
      <w:r w:rsidR="0003139D">
        <w:rPr>
          <w:rFonts w:ascii="Times New Roman" w:hAnsi="Times New Roman" w:cs="Times New Roman"/>
          <w:sz w:val="27"/>
          <w:szCs w:val="27"/>
        </w:rPr>
        <w:t>;</w:t>
      </w:r>
      <w:r>
        <w:rPr>
          <w:rFonts w:ascii="Times New Roman" w:hAnsi="Times New Roman" w:cs="Times New Roman"/>
          <w:sz w:val="27"/>
          <w:szCs w:val="27"/>
        </w:rPr>
        <w:t xml:space="preserve"> </w:t>
      </w:r>
    </w:p>
    <w:p w:rsidR="002F6790" w:rsidRPr="00082F77" w:rsidRDefault="002F6790" w:rsidP="002F6790">
      <w:pPr>
        <w:autoSpaceDE/>
        <w:autoSpaceDN/>
        <w:adjustRightInd/>
        <w:ind w:firstLine="708"/>
        <w:rPr>
          <w:rFonts w:ascii="Times New Roman" w:eastAsia="Times New Roman" w:hAnsi="Times New Roman" w:cs="Times New Roman"/>
          <w:sz w:val="28"/>
          <w:szCs w:val="28"/>
          <w:lang w:eastAsia="ru-RU"/>
        </w:rPr>
      </w:pPr>
      <w:r w:rsidRPr="0010538B">
        <w:rPr>
          <w:rFonts w:ascii="Times New Roman" w:eastAsia="Times New Roman" w:hAnsi="Times New Roman" w:cs="Times New Roman"/>
          <w:sz w:val="27"/>
          <w:szCs w:val="27"/>
          <w:lang w:eastAsia="ru-RU"/>
        </w:rPr>
        <w:t>- Перечень должностей государственной гражданской службы Камчатского края в аппарате Палаты Уполномоченных в Камчатском крае, при замещении которых государственные гражданские служащие Камчатского края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Pr="00082F77">
        <w:rPr>
          <w:rFonts w:ascii="Times New Roman" w:eastAsia="Times New Roman" w:hAnsi="Times New Roman" w:cs="Times New Roman"/>
          <w:sz w:val="28"/>
          <w:szCs w:val="28"/>
          <w:lang w:eastAsia="ru-RU"/>
        </w:rPr>
        <w:t xml:space="preserve"> </w:t>
      </w:r>
    </w:p>
    <w:p w:rsidR="002F6790" w:rsidRPr="007F793F" w:rsidRDefault="002F6790" w:rsidP="002F6790">
      <w:pPr>
        <w:overflowPunct w:val="0"/>
        <w:ind w:firstLine="709"/>
        <w:textAlignment w:val="baseline"/>
        <w:rPr>
          <w:rFonts w:ascii="Times New Roman" w:eastAsia="Times New Roman" w:hAnsi="Times New Roman" w:cs="Times New Roman"/>
          <w:sz w:val="27"/>
          <w:szCs w:val="27"/>
          <w:lang w:eastAsia="ru-RU"/>
        </w:rPr>
      </w:pPr>
      <w:r w:rsidRPr="007F793F">
        <w:rPr>
          <w:rFonts w:ascii="Times New Roman" w:eastAsia="Calibri" w:hAnsi="Times New Roman" w:cs="Times New Roman"/>
          <w:sz w:val="27"/>
          <w:szCs w:val="27"/>
        </w:rPr>
        <w:t>В Перечень должностей государственной гражданской службы Камчатского края, замещение которых связано с коррупционными рисками, включены все должности государственной гражданской службы в аппарате Палаты Уп</w:t>
      </w:r>
      <w:r w:rsidR="00C75E7E">
        <w:rPr>
          <w:rFonts w:ascii="Times New Roman" w:eastAsia="Calibri" w:hAnsi="Times New Roman" w:cs="Times New Roman"/>
          <w:sz w:val="27"/>
          <w:szCs w:val="27"/>
        </w:rPr>
        <w:t xml:space="preserve">олномоченных в Камчатском крае </w:t>
      </w:r>
      <w:r w:rsidRPr="007F793F">
        <w:rPr>
          <w:rFonts w:ascii="Times New Roman" w:eastAsia="Calibri" w:hAnsi="Times New Roman" w:cs="Times New Roman"/>
          <w:sz w:val="27"/>
          <w:szCs w:val="27"/>
        </w:rPr>
        <w:t>в связи с тем, что замещающие эти должности гражданские служащие являются членами комиссий о противодействии коррупции, о закупках товаров, работ, услуг для государственных нужд.</w:t>
      </w:r>
    </w:p>
    <w:p w:rsidR="002F6790" w:rsidRPr="007F793F" w:rsidRDefault="002F6790" w:rsidP="002F6790">
      <w:pPr>
        <w:autoSpaceDE/>
        <w:autoSpaceDN/>
        <w:adjustRightInd/>
        <w:ind w:firstLine="708"/>
        <w:rPr>
          <w:rFonts w:ascii="Times New Roman" w:eastAsia="Times New Roman" w:hAnsi="Times New Roman" w:cs="Times New Roman"/>
          <w:sz w:val="27"/>
          <w:szCs w:val="27"/>
          <w:lang w:eastAsia="ru-RU"/>
        </w:rPr>
      </w:pPr>
      <w:r w:rsidRPr="007F793F">
        <w:rPr>
          <w:rFonts w:ascii="Times New Roman" w:eastAsia="Times New Roman" w:hAnsi="Times New Roman" w:cs="Times New Roman"/>
          <w:sz w:val="27"/>
          <w:szCs w:val="27"/>
          <w:lang w:eastAsia="ru-RU"/>
        </w:rPr>
        <w:t>- Положение о порядке сообщения лицами, замещающими государственные должности Камчатского края в Законодательном Собрании Камчатского края, государственными гражданскими служащими Камчатского края, замещающими должности государственной гражданской службы Камчатского края в аппарате Законодательного Собрания Камчатского края,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должностных обязанностей, сдачи и оценки подарка, выкупа (реализации) и зачисления средств, вырученных от его реализации</w:t>
      </w:r>
      <w:r>
        <w:rPr>
          <w:rFonts w:ascii="Times New Roman" w:eastAsia="Times New Roman" w:hAnsi="Times New Roman" w:cs="Times New Roman"/>
          <w:sz w:val="27"/>
          <w:szCs w:val="27"/>
          <w:lang w:eastAsia="ru-RU"/>
        </w:rPr>
        <w:t xml:space="preserve"> (далее – Положение).</w:t>
      </w:r>
    </w:p>
    <w:p w:rsidR="002F6790" w:rsidRPr="00B81EC1" w:rsidRDefault="002F6790" w:rsidP="002F6790">
      <w:pPr>
        <w:autoSpaceDE/>
        <w:autoSpaceDN/>
        <w:adjustRightInd/>
        <w:ind w:firstLine="708"/>
        <w:rPr>
          <w:rFonts w:ascii="Times New Roman" w:hAnsi="Times New Roman" w:cs="Times New Roman"/>
          <w:sz w:val="27"/>
          <w:szCs w:val="27"/>
        </w:rPr>
      </w:pPr>
      <w:r w:rsidRPr="00B81EC1">
        <w:rPr>
          <w:rFonts w:ascii="Times New Roman" w:eastAsia="Times New Roman" w:hAnsi="Times New Roman" w:cs="Times New Roman"/>
          <w:sz w:val="27"/>
          <w:szCs w:val="27"/>
          <w:lang w:eastAsia="ru-RU"/>
        </w:rPr>
        <w:t xml:space="preserve">Положение разработано в </w:t>
      </w:r>
      <w:r w:rsidRPr="00B81EC1">
        <w:rPr>
          <w:rFonts w:ascii="Times New Roman" w:hAnsi="Times New Roman" w:cs="Times New Roman"/>
          <w:color w:val="0D0D0D" w:themeColor="text1" w:themeTint="F2"/>
          <w:sz w:val="27"/>
          <w:szCs w:val="27"/>
        </w:rPr>
        <w:t xml:space="preserve">соответствии с </w:t>
      </w:r>
      <w:hyperlink r:id="rId18" w:history="1">
        <w:r w:rsidRPr="00B81EC1">
          <w:rPr>
            <w:rFonts w:ascii="Times New Roman" w:hAnsi="Times New Roman" w:cs="Times New Roman"/>
            <w:color w:val="0D0D0D" w:themeColor="text1" w:themeTint="F2"/>
            <w:sz w:val="27"/>
            <w:szCs w:val="27"/>
          </w:rPr>
          <w:t>п. 2 статьи 575</w:t>
        </w:r>
      </w:hyperlink>
      <w:r w:rsidRPr="00B81EC1">
        <w:rPr>
          <w:rFonts w:ascii="Times New Roman" w:hAnsi="Times New Roman" w:cs="Times New Roman"/>
          <w:color w:val="0D0D0D" w:themeColor="text1" w:themeTint="F2"/>
          <w:sz w:val="27"/>
          <w:szCs w:val="27"/>
        </w:rPr>
        <w:t xml:space="preserve"> Гражданского кодекса РФ, п. 7 части 3 </w:t>
      </w:r>
      <w:r w:rsidRPr="00B81EC1">
        <w:rPr>
          <w:rFonts w:ascii="Times New Roman" w:eastAsia="Times New Roman" w:hAnsi="Times New Roman" w:cs="Times New Roman"/>
          <w:color w:val="0D0D0D" w:themeColor="text1" w:themeTint="F2"/>
          <w:sz w:val="27"/>
          <w:szCs w:val="27"/>
          <w:lang w:eastAsia="ru-RU"/>
        </w:rPr>
        <w:t>статьи 12</w:t>
      </w:r>
      <w:r w:rsidRPr="00B81EC1">
        <w:rPr>
          <w:rFonts w:ascii="Times New Roman" w:eastAsia="Times New Roman" w:hAnsi="Times New Roman" w:cs="Times New Roman"/>
          <w:color w:val="0D0D0D" w:themeColor="text1" w:themeTint="F2"/>
          <w:sz w:val="27"/>
          <w:szCs w:val="27"/>
          <w:vertAlign w:val="superscript"/>
          <w:lang w:eastAsia="ru-RU"/>
        </w:rPr>
        <w:t xml:space="preserve">1 </w:t>
      </w:r>
      <w:r w:rsidRPr="00B81EC1">
        <w:rPr>
          <w:rFonts w:ascii="Times New Roman" w:hAnsi="Times New Roman" w:cs="Times New Roman"/>
          <w:color w:val="0D0D0D" w:themeColor="text1" w:themeTint="F2"/>
          <w:sz w:val="27"/>
          <w:szCs w:val="27"/>
        </w:rPr>
        <w:t xml:space="preserve">Федерального закона от 25.12.2008 № 273-ФЗ "О противодействии коррупции", п. 6 части 1 </w:t>
      </w:r>
      <w:hyperlink r:id="rId19" w:history="1">
        <w:r w:rsidRPr="00B81EC1">
          <w:rPr>
            <w:rFonts w:ascii="Times New Roman" w:hAnsi="Times New Roman" w:cs="Times New Roman"/>
            <w:color w:val="0D0D0D" w:themeColor="text1" w:themeTint="F2"/>
            <w:sz w:val="27"/>
            <w:szCs w:val="27"/>
          </w:rPr>
          <w:t>статьи 17</w:t>
        </w:r>
      </w:hyperlink>
      <w:r w:rsidRPr="00B81EC1">
        <w:rPr>
          <w:rFonts w:ascii="Times New Roman" w:hAnsi="Times New Roman" w:cs="Times New Roman"/>
          <w:color w:val="0D0D0D" w:themeColor="text1" w:themeTint="F2"/>
          <w:sz w:val="27"/>
          <w:szCs w:val="27"/>
        </w:rPr>
        <w:t xml:space="preserve"> Федерального закона от 27.07.2004 № 79-ФЗ "О государственной гражданской службе Российской Федерации", </w:t>
      </w:r>
      <w:hyperlink r:id="rId20" w:history="1">
        <w:r w:rsidRPr="00B81EC1">
          <w:rPr>
            <w:rFonts w:ascii="Times New Roman" w:hAnsi="Times New Roman" w:cs="Times New Roman"/>
            <w:color w:val="0D0D0D" w:themeColor="text1" w:themeTint="F2"/>
            <w:sz w:val="27"/>
            <w:szCs w:val="27"/>
          </w:rPr>
          <w:t>постановлением</w:t>
        </w:r>
      </w:hyperlink>
      <w:r w:rsidRPr="00B81EC1">
        <w:rPr>
          <w:rFonts w:ascii="Times New Roman" w:hAnsi="Times New Roman" w:cs="Times New Roman"/>
          <w:color w:val="0D0D0D" w:themeColor="text1" w:themeTint="F2"/>
          <w:sz w:val="27"/>
          <w:szCs w:val="27"/>
        </w:rPr>
        <w:t xml:space="preserve"> Правительства Российской Федерации от 09.01.2014 </w:t>
      </w:r>
      <w:r w:rsidR="007C119E">
        <w:rPr>
          <w:rFonts w:ascii="Times New Roman" w:hAnsi="Times New Roman" w:cs="Times New Roman"/>
          <w:color w:val="0D0D0D" w:themeColor="text1" w:themeTint="F2"/>
          <w:sz w:val="27"/>
          <w:szCs w:val="27"/>
        </w:rPr>
        <w:t xml:space="preserve">            </w:t>
      </w:r>
      <w:r w:rsidRPr="00B81EC1">
        <w:rPr>
          <w:rFonts w:ascii="Times New Roman" w:hAnsi="Times New Roman" w:cs="Times New Roman"/>
          <w:color w:val="0D0D0D" w:themeColor="text1" w:themeTint="F2"/>
          <w:sz w:val="27"/>
          <w:szCs w:val="27"/>
        </w:rPr>
        <w:t xml:space="preserve">№ 10 "О порядке сообщения отдельными категориями лиц о получении подарка в связи с протокольными </w:t>
      </w:r>
      <w:r w:rsidRPr="00B81EC1">
        <w:rPr>
          <w:rFonts w:ascii="Times New Roman" w:hAnsi="Times New Roman" w:cs="Times New Roman"/>
          <w:sz w:val="27"/>
          <w:szCs w:val="27"/>
        </w:rPr>
        <w:t>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2F6790" w:rsidRPr="00B81EC1" w:rsidRDefault="002F6790" w:rsidP="00D37DB9">
      <w:pPr>
        <w:autoSpaceDE/>
        <w:autoSpaceDN/>
        <w:adjustRightInd/>
        <w:ind w:firstLine="709"/>
        <w:rPr>
          <w:rFonts w:ascii="Times New Roman" w:hAnsi="Times New Roman" w:cs="Times New Roman"/>
          <w:color w:val="0D0D0D" w:themeColor="text1" w:themeTint="F2"/>
          <w:sz w:val="27"/>
          <w:szCs w:val="27"/>
        </w:rPr>
      </w:pPr>
      <w:r w:rsidRPr="00B81EC1">
        <w:rPr>
          <w:rFonts w:ascii="Times New Roman" w:eastAsia="Times New Roman" w:hAnsi="Times New Roman" w:cs="Times New Roman"/>
          <w:sz w:val="27"/>
          <w:szCs w:val="27"/>
          <w:lang w:eastAsia="ru-RU"/>
        </w:rPr>
        <w:t>Положение определяет понятие</w:t>
      </w:r>
      <w:r w:rsidRPr="00B81EC1">
        <w:rPr>
          <w:rFonts w:ascii="Times New Roman" w:hAnsi="Times New Roman" w:cs="Times New Roman"/>
          <w:color w:val="0D0D0D" w:themeColor="text1" w:themeTint="F2"/>
          <w:sz w:val="27"/>
          <w:szCs w:val="27"/>
        </w:rPr>
        <w:t xml:space="preserve"> подарка, полученного в связи с протокольными мероприятиями, служебными командировками и другими официальными мероприятиями, участие в которых связано с должностным положением или исполнением должностных обязанностей лиц, замещающих государственные </w:t>
      </w:r>
      <w:r w:rsidRPr="00B81EC1">
        <w:rPr>
          <w:rFonts w:ascii="Times New Roman" w:hAnsi="Times New Roman" w:cs="Times New Roman"/>
          <w:color w:val="0D0D0D" w:themeColor="text1" w:themeTint="F2"/>
          <w:sz w:val="27"/>
          <w:szCs w:val="27"/>
        </w:rPr>
        <w:lastRenderedPageBreak/>
        <w:t xml:space="preserve">должности, гражданских служащих, устанавливает обязанность сообщать обо всех случаях получения ими подарка, форму сообщения в виде уведомления, срок его подачи, </w:t>
      </w:r>
      <w:r w:rsidR="000213EC">
        <w:rPr>
          <w:rFonts w:ascii="Times New Roman" w:hAnsi="Times New Roman" w:cs="Times New Roman"/>
          <w:color w:val="0D0D0D" w:themeColor="text1" w:themeTint="F2"/>
          <w:sz w:val="27"/>
          <w:szCs w:val="27"/>
        </w:rPr>
        <w:t xml:space="preserve">порядок передачи на хранение, постановку на </w:t>
      </w:r>
      <w:r w:rsidR="000213EC" w:rsidRPr="00B81EC1">
        <w:rPr>
          <w:rFonts w:ascii="Times New Roman" w:hAnsi="Times New Roman" w:cs="Times New Roman"/>
          <w:color w:val="0D0D0D" w:themeColor="text1" w:themeTint="F2"/>
          <w:sz w:val="27"/>
          <w:szCs w:val="27"/>
        </w:rPr>
        <w:t>бухгалтерск</w:t>
      </w:r>
      <w:r w:rsidR="000213EC">
        <w:rPr>
          <w:rFonts w:ascii="Times New Roman" w:hAnsi="Times New Roman" w:cs="Times New Roman"/>
          <w:color w:val="0D0D0D" w:themeColor="text1" w:themeTint="F2"/>
          <w:sz w:val="27"/>
          <w:szCs w:val="27"/>
        </w:rPr>
        <w:t>ий</w:t>
      </w:r>
      <w:r w:rsidR="000213EC" w:rsidRPr="00B81EC1">
        <w:rPr>
          <w:rFonts w:ascii="Times New Roman" w:hAnsi="Times New Roman" w:cs="Times New Roman"/>
          <w:color w:val="0D0D0D" w:themeColor="text1" w:themeTint="F2"/>
          <w:sz w:val="27"/>
          <w:szCs w:val="27"/>
        </w:rPr>
        <w:t xml:space="preserve"> учет</w:t>
      </w:r>
      <w:r w:rsidR="000213EC">
        <w:rPr>
          <w:rFonts w:ascii="Times New Roman" w:hAnsi="Times New Roman" w:cs="Times New Roman"/>
          <w:color w:val="0D0D0D" w:themeColor="text1" w:themeTint="F2"/>
          <w:sz w:val="27"/>
          <w:szCs w:val="27"/>
        </w:rPr>
        <w:t xml:space="preserve"> и др.</w:t>
      </w:r>
    </w:p>
    <w:p w:rsidR="00337858" w:rsidRPr="0010538B" w:rsidRDefault="00082F77" w:rsidP="00337858">
      <w:pPr>
        <w:autoSpaceDE/>
        <w:autoSpaceDN/>
        <w:adjustRightInd/>
        <w:ind w:firstLine="708"/>
        <w:rPr>
          <w:rFonts w:ascii="Times New Roman" w:eastAsia="Times New Roman" w:hAnsi="Times New Roman" w:cs="Times New Roman"/>
          <w:sz w:val="27"/>
          <w:szCs w:val="27"/>
          <w:lang w:eastAsia="ru-RU"/>
        </w:rPr>
      </w:pPr>
      <w:r w:rsidRPr="0010538B">
        <w:rPr>
          <w:rFonts w:ascii="Times New Roman" w:eastAsia="Times New Roman" w:hAnsi="Times New Roman" w:cs="Times New Roman"/>
          <w:sz w:val="27"/>
          <w:szCs w:val="27"/>
          <w:lang w:eastAsia="ru-RU"/>
        </w:rPr>
        <w:t xml:space="preserve">- </w:t>
      </w:r>
      <w:r w:rsidR="00337858" w:rsidRPr="0010538B">
        <w:rPr>
          <w:rFonts w:ascii="Times New Roman" w:eastAsia="Times New Roman" w:hAnsi="Times New Roman" w:cs="Times New Roman"/>
          <w:sz w:val="27"/>
          <w:szCs w:val="27"/>
          <w:lang w:eastAsia="ru-RU"/>
        </w:rPr>
        <w:t>Положени</w:t>
      </w:r>
      <w:r w:rsidR="006B30AE">
        <w:rPr>
          <w:rFonts w:ascii="Times New Roman" w:eastAsia="Times New Roman" w:hAnsi="Times New Roman" w:cs="Times New Roman"/>
          <w:sz w:val="27"/>
          <w:szCs w:val="27"/>
          <w:lang w:eastAsia="ru-RU"/>
        </w:rPr>
        <w:t>е</w:t>
      </w:r>
      <w:r w:rsidR="00337858" w:rsidRPr="0010538B">
        <w:rPr>
          <w:rFonts w:ascii="Times New Roman" w:eastAsia="Times New Roman" w:hAnsi="Times New Roman" w:cs="Times New Roman"/>
          <w:sz w:val="27"/>
          <w:szCs w:val="27"/>
          <w:lang w:eastAsia="ru-RU"/>
        </w:rPr>
        <w:t xml:space="preserve"> о ценных подарках Законодательного Собрания Камчатского края</w:t>
      </w:r>
      <w:r w:rsidR="006B30AE">
        <w:rPr>
          <w:rFonts w:ascii="Times New Roman" w:eastAsia="Times New Roman" w:hAnsi="Times New Roman" w:cs="Times New Roman"/>
          <w:sz w:val="27"/>
          <w:szCs w:val="27"/>
          <w:lang w:eastAsia="ru-RU"/>
        </w:rPr>
        <w:t xml:space="preserve">, в соответствии с которым закрепляется сложившаяся </w:t>
      </w:r>
      <w:r w:rsidR="00337858" w:rsidRPr="0010538B">
        <w:rPr>
          <w:rFonts w:ascii="Times New Roman" w:eastAsia="Times New Roman" w:hAnsi="Times New Roman" w:cs="Times New Roman"/>
          <w:sz w:val="27"/>
          <w:szCs w:val="27"/>
          <w:lang w:eastAsia="ru-RU"/>
        </w:rPr>
        <w:t>в Законодательном Собрании практик</w:t>
      </w:r>
      <w:r w:rsidR="006B30AE">
        <w:rPr>
          <w:rFonts w:ascii="Times New Roman" w:eastAsia="Times New Roman" w:hAnsi="Times New Roman" w:cs="Times New Roman"/>
          <w:sz w:val="27"/>
          <w:szCs w:val="27"/>
          <w:lang w:eastAsia="ru-RU"/>
        </w:rPr>
        <w:t>а</w:t>
      </w:r>
      <w:r w:rsidR="00337858" w:rsidRPr="0010538B">
        <w:rPr>
          <w:rFonts w:ascii="Times New Roman" w:eastAsia="Times New Roman" w:hAnsi="Times New Roman" w:cs="Times New Roman"/>
          <w:sz w:val="27"/>
          <w:szCs w:val="27"/>
          <w:lang w:eastAsia="ru-RU"/>
        </w:rPr>
        <w:t xml:space="preserve"> поощрения граждан и организаций ценными пода</w:t>
      </w:r>
      <w:r w:rsidR="00C75E7E">
        <w:rPr>
          <w:rFonts w:ascii="Times New Roman" w:eastAsia="Times New Roman" w:hAnsi="Times New Roman" w:cs="Times New Roman"/>
          <w:sz w:val="27"/>
          <w:szCs w:val="27"/>
          <w:lang w:eastAsia="ru-RU"/>
        </w:rPr>
        <w:t>рками</w:t>
      </w:r>
      <w:r w:rsidR="00337858" w:rsidRPr="0010538B">
        <w:rPr>
          <w:rFonts w:ascii="Times New Roman" w:eastAsia="Times New Roman" w:hAnsi="Times New Roman" w:cs="Times New Roman"/>
          <w:sz w:val="27"/>
          <w:szCs w:val="27"/>
          <w:lang w:eastAsia="ru-RU"/>
        </w:rPr>
        <w:t>, определяются такие вопросы</w:t>
      </w:r>
      <w:r w:rsidR="00C75E7E">
        <w:rPr>
          <w:rFonts w:ascii="Times New Roman" w:eastAsia="Times New Roman" w:hAnsi="Times New Roman" w:cs="Times New Roman"/>
          <w:sz w:val="27"/>
          <w:szCs w:val="27"/>
          <w:lang w:eastAsia="ru-RU"/>
        </w:rPr>
        <w:t>,</w:t>
      </w:r>
      <w:r w:rsidR="00337858" w:rsidRPr="0010538B">
        <w:rPr>
          <w:rFonts w:ascii="Times New Roman" w:eastAsia="Times New Roman" w:hAnsi="Times New Roman" w:cs="Times New Roman"/>
          <w:sz w:val="27"/>
          <w:szCs w:val="27"/>
          <w:lang w:eastAsia="ru-RU"/>
        </w:rPr>
        <w:t xml:space="preserve"> как: основания поощрения, порядок обращения за поощрением, принятия решения о поощрении и его вручения. Стоимость ценного подарка, переданного в дар гражданину</w:t>
      </w:r>
      <w:r w:rsidR="00C75E7E">
        <w:rPr>
          <w:rFonts w:ascii="Times New Roman" w:eastAsia="Times New Roman" w:hAnsi="Times New Roman" w:cs="Times New Roman"/>
          <w:sz w:val="27"/>
          <w:szCs w:val="27"/>
          <w:lang w:eastAsia="ru-RU"/>
        </w:rPr>
        <w:t>,</w:t>
      </w:r>
      <w:r w:rsidR="00337858" w:rsidRPr="0010538B">
        <w:rPr>
          <w:rFonts w:ascii="Times New Roman" w:eastAsia="Times New Roman" w:hAnsi="Times New Roman" w:cs="Times New Roman"/>
          <w:sz w:val="27"/>
          <w:szCs w:val="27"/>
          <w:lang w:eastAsia="ru-RU"/>
        </w:rPr>
        <w:t xml:space="preserve"> не может превышать 4 тыс</w:t>
      </w:r>
      <w:r w:rsidR="00BC571E">
        <w:rPr>
          <w:rFonts w:ascii="Times New Roman" w:eastAsia="Times New Roman" w:hAnsi="Times New Roman" w:cs="Times New Roman"/>
          <w:sz w:val="27"/>
          <w:szCs w:val="27"/>
          <w:lang w:eastAsia="ru-RU"/>
        </w:rPr>
        <w:t xml:space="preserve">. </w:t>
      </w:r>
      <w:r w:rsidR="00337858" w:rsidRPr="0010538B">
        <w:rPr>
          <w:rFonts w:ascii="Times New Roman" w:eastAsia="Times New Roman" w:hAnsi="Times New Roman" w:cs="Times New Roman"/>
          <w:sz w:val="27"/>
          <w:szCs w:val="27"/>
          <w:lang w:eastAsia="ru-RU"/>
        </w:rPr>
        <w:t>рублей, переданного в дар организации – 30 тыс</w:t>
      </w:r>
      <w:r w:rsidR="00BC571E">
        <w:rPr>
          <w:rFonts w:ascii="Times New Roman" w:eastAsia="Times New Roman" w:hAnsi="Times New Roman" w:cs="Times New Roman"/>
          <w:sz w:val="27"/>
          <w:szCs w:val="27"/>
          <w:lang w:eastAsia="ru-RU"/>
        </w:rPr>
        <w:t xml:space="preserve">. </w:t>
      </w:r>
      <w:r w:rsidR="00337858" w:rsidRPr="0010538B">
        <w:rPr>
          <w:rFonts w:ascii="Times New Roman" w:eastAsia="Times New Roman" w:hAnsi="Times New Roman" w:cs="Times New Roman"/>
          <w:sz w:val="27"/>
          <w:szCs w:val="27"/>
          <w:lang w:eastAsia="ru-RU"/>
        </w:rPr>
        <w:t xml:space="preserve">рублей. </w:t>
      </w:r>
    </w:p>
    <w:p w:rsidR="00A347EE" w:rsidRPr="007F793F" w:rsidRDefault="00082F77" w:rsidP="00A347EE">
      <w:pPr>
        <w:ind w:firstLine="709"/>
        <w:rPr>
          <w:rFonts w:ascii="Times New Roman" w:eastAsia="Times New Roman" w:hAnsi="Times New Roman" w:cs="Times New Roman"/>
          <w:sz w:val="27"/>
          <w:szCs w:val="27"/>
          <w:lang w:eastAsia="ru-RU"/>
        </w:rPr>
      </w:pPr>
      <w:r w:rsidRPr="007F793F">
        <w:rPr>
          <w:rFonts w:ascii="Times New Roman" w:eastAsia="Times New Roman" w:hAnsi="Times New Roman" w:cs="Times New Roman"/>
          <w:sz w:val="27"/>
          <w:szCs w:val="27"/>
          <w:lang w:eastAsia="ru-RU"/>
        </w:rPr>
        <w:t xml:space="preserve">В течение отчетного периода </w:t>
      </w:r>
      <w:r w:rsidR="00476CB7" w:rsidRPr="007F793F">
        <w:rPr>
          <w:rFonts w:ascii="Times New Roman" w:eastAsia="Times New Roman" w:hAnsi="Times New Roman" w:cs="Times New Roman"/>
          <w:sz w:val="27"/>
          <w:szCs w:val="27"/>
          <w:lang w:eastAsia="ru-RU"/>
        </w:rPr>
        <w:t xml:space="preserve">в </w:t>
      </w:r>
      <w:r w:rsidR="00476CB7" w:rsidRPr="00737606">
        <w:rPr>
          <w:rFonts w:ascii="Times New Roman" w:eastAsia="Times New Roman" w:hAnsi="Times New Roman" w:cs="Times New Roman"/>
          <w:sz w:val="27"/>
          <w:szCs w:val="27"/>
          <w:lang w:eastAsia="ru-RU"/>
        </w:rPr>
        <w:t>Регламент Законодательного Собрания</w:t>
      </w:r>
      <w:r w:rsidRPr="007F793F">
        <w:rPr>
          <w:rFonts w:ascii="Times New Roman" w:eastAsia="Times New Roman" w:hAnsi="Times New Roman" w:cs="Times New Roman"/>
          <w:b/>
          <w:sz w:val="27"/>
          <w:szCs w:val="27"/>
          <w:lang w:eastAsia="ru-RU"/>
        </w:rPr>
        <w:t xml:space="preserve"> </w:t>
      </w:r>
      <w:r w:rsidRPr="007F793F">
        <w:rPr>
          <w:rFonts w:ascii="Times New Roman" w:eastAsia="Times New Roman" w:hAnsi="Times New Roman" w:cs="Times New Roman"/>
          <w:sz w:val="27"/>
          <w:szCs w:val="27"/>
          <w:lang w:eastAsia="ru-RU"/>
        </w:rPr>
        <w:t>вносились изменения редакционного характера с целью обеспечения правовой определенности, внутренней согласованности норм, а также уточнения их смыслового содержания и стилистического улучшения.</w:t>
      </w:r>
      <w:r w:rsidR="00A347EE" w:rsidRPr="007F793F">
        <w:rPr>
          <w:rFonts w:ascii="Times New Roman" w:eastAsia="Times New Roman" w:hAnsi="Times New Roman" w:cs="Times New Roman"/>
          <w:sz w:val="27"/>
          <w:szCs w:val="27"/>
          <w:lang w:eastAsia="ru-RU"/>
        </w:rPr>
        <w:t xml:space="preserve"> </w:t>
      </w:r>
    </w:p>
    <w:p w:rsidR="00824AEA" w:rsidRPr="005B526F" w:rsidRDefault="008D6E07" w:rsidP="008D6E07">
      <w:pPr>
        <w:ind w:firstLine="708"/>
        <w:rPr>
          <w:rFonts w:ascii="Times New Roman" w:hAnsi="Times New Roman" w:cs="Times New Roman"/>
          <w:sz w:val="27"/>
          <w:szCs w:val="27"/>
        </w:rPr>
      </w:pPr>
      <w:r w:rsidRPr="005B526F">
        <w:rPr>
          <w:rFonts w:ascii="Times New Roman" w:hAnsi="Times New Roman" w:cs="Times New Roman"/>
          <w:sz w:val="27"/>
          <w:szCs w:val="27"/>
        </w:rPr>
        <w:t xml:space="preserve">В </w:t>
      </w:r>
      <w:r w:rsidR="0014461C" w:rsidRPr="005B526F">
        <w:rPr>
          <w:rFonts w:ascii="Times New Roman" w:hAnsi="Times New Roman" w:cs="Times New Roman"/>
          <w:sz w:val="27"/>
          <w:szCs w:val="27"/>
        </w:rPr>
        <w:t xml:space="preserve">числе </w:t>
      </w:r>
      <w:r w:rsidR="00942713" w:rsidRPr="005B526F">
        <w:rPr>
          <w:rFonts w:ascii="Times New Roman" w:hAnsi="Times New Roman" w:cs="Times New Roman"/>
          <w:sz w:val="27"/>
          <w:szCs w:val="27"/>
        </w:rPr>
        <w:t>принятых в 201</w:t>
      </w:r>
      <w:r w:rsidR="003C76A7" w:rsidRPr="005B526F">
        <w:rPr>
          <w:rFonts w:ascii="Times New Roman" w:hAnsi="Times New Roman" w:cs="Times New Roman"/>
          <w:sz w:val="27"/>
          <w:szCs w:val="27"/>
        </w:rPr>
        <w:t>7</w:t>
      </w:r>
      <w:r w:rsidR="00942713" w:rsidRPr="005B526F">
        <w:rPr>
          <w:rFonts w:ascii="Times New Roman" w:hAnsi="Times New Roman" w:cs="Times New Roman"/>
          <w:sz w:val="27"/>
          <w:szCs w:val="27"/>
        </w:rPr>
        <w:t xml:space="preserve"> году </w:t>
      </w:r>
      <w:r w:rsidR="0014461C" w:rsidRPr="005B526F">
        <w:rPr>
          <w:rFonts w:ascii="Times New Roman" w:hAnsi="Times New Roman" w:cs="Times New Roman"/>
          <w:b/>
          <w:sz w:val="27"/>
          <w:szCs w:val="27"/>
        </w:rPr>
        <w:t>законодательных инициатив</w:t>
      </w:r>
      <w:r w:rsidR="0014461C" w:rsidRPr="005B526F">
        <w:rPr>
          <w:rFonts w:ascii="Times New Roman" w:hAnsi="Times New Roman" w:cs="Times New Roman"/>
          <w:sz w:val="27"/>
          <w:szCs w:val="27"/>
        </w:rPr>
        <w:t xml:space="preserve"> Законодательного Собрания</w:t>
      </w:r>
      <w:r w:rsidR="00836255" w:rsidRPr="005B526F">
        <w:rPr>
          <w:rFonts w:ascii="Times New Roman" w:hAnsi="Times New Roman" w:cs="Times New Roman"/>
          <w:sz w:val="27"/>
          <w:szCs w:val="27"/>
        </w:rPr>
        <w:t>:</w:t>
      </w:r>
    </w:p>
    <w:p w:rsidR="00836255" w:rsidRDefault="009008FE" w:rsidP="008D6E07">
      <w:pPr>
        <w:ind w:firstLine="708"/>
        <w:rPr>
          <w:rFonts w:ascii="Times New Roman" w:hAnsi="Times New Roman" w:cs="Times New Roman"/>
          <w:sz w:val="27"/>
          <w:szCs w:val="27"/>
        </w:rPr>
      </w:pPr>
      <w:r w:rsidRPr="005B526F">
        <w:rPr>
          <w:rFonts w:ascii="Times New Roman" w:hAnsi="Times New Roman" w:cs="Times New Roman"/>
          <w:sz w:val="27"/>
          <w:szCs w:val="27"/>
        </w:rPr>
        <w:t xml:space="preserve">Проект федерального закона </w:t>
      </w:r>
      <w:r w:rsidR="007E4173">
        <w:rPr>
          <w:rFonts w:ascii="Times New Roman" w:hAnsi="Times New Roman" w:cs="Times New Roman"/>
          <w:b/>
          <w:sz w:val="27"/>
          <w:szCs w:val="27"/>
        </w:rPr>
        <w:t>"</w:t>
      </w:r>
      <w:r w:rsidRPr="000213EC">
        <w:rPr>
          <w:rFonts w:ascii="Times New Roman" w:hAnsi="Times New Roman" w:cs="Times New Roman"/>
          <w:b/>
          <w:sz w:val="27"/>
          <w:szCs w:val="27"/>
        </w:rPr>
        <w:t>Об упразднении Пенжинского районного суда Камчатского края и создании постоянного присутствия Олюторского районного суда Камчатского края</w:t>
      </w:r>
      <w:r w:rsidR="007E4173">
        <w:rPr>
          <w:rFonts w:ascii="Times New Roman" w:hAnsi="Times New Roman" w:cs="Times New Roman"/>
          <w:b/>
          <w:sz w:val="27"/>
          <w:szCs w:val="27"/>
        </w:rPr>
        <w:t>"</w:t>
      </w:r>
      <w:r w:rsidRPr="005B526F">
        <w:rPr>
          <w:rFonts w:ascii="Times New Roman" w:hAnsi="Times New Roman" w:cs="Times New Roman"/>
          <w:sz w:val="27"/>
          <w:szCs w:val="27"/>
        </w:rPr>
        <w:t xml:space="preserve">. Принятие законопроекта направлено на совершенствование организации работы судов общей юрисдикции, осуществляющих правосудие на территории Камчатского края. В связи с малой численностью населения, проживающего на территориях Пенжинского и Олюторского муниципальных районов, малым составов районных судов, делающим затруднительным исполнение требований Уголовного кодекса </w:t>
      </w:r>
      <w:r w:rsidR="00BD3FE5" w:rsidRPr="005B526F">
        <w:rPr>
          <w:rFonts w:ascii="Times New Roman" w:hAnsi="Times New Roman" w:cs="Times New Roman"/>
          <w:sz w:val="27"/>
          <w:szCs w:val="27"/>
        </w:rPr>
        <w:t xml:space="preserve">Российской Федерации </w:t>
      </w:r>
      <w:r w:rsidRPr="005B526F">
        <w:rPr>
          <w:rFonts w:ascii="Times New Roman" w:hAnsi="Times New Roman" w:cs="Times New Roman"/>
          <w:sz w:val="27"/>
          <w:szCs w:val="27"/>
        </w:rPr>
        <w:t xml:space="preserve">о рассмотрении определенной категории дел с участием присяжных заседателей </w:t>
      </w:r>
      <w:r w:rsidR="00DD3CF2" w:rsidRPr="005B526F">
        <w:rPr>
          <w:rFonts w:ascii="Times New Roman" w:hAnsi="Times New Roman" w:cs="Times New Roman"/>
          <w:sz w:val="27"/>
          <w:szCs w:val="27"/>
        </w:rPr>
        <w:t>с 01.07.2018</w:t>
      </w:r>
      <w:r w:rsidR="00BD3FE5" w:rsidRPr="005B526F">
        <w:rPr>
          <w:rFonts w:ascii="Times New Roman" w:hAnsi="Times New Roman" w:cs="Times New Roman"/>
          <w:sz w:val="27"/>
          <w:szCs w:val="27"/>
        </w:rPr>
        <w:t>,</w:t>
      </w:r>
      <w:r w:rsidR="00DD3CF2" w:rsidRPr="005B526F">
        <w:rPr>
          <w:rFonts w:ascii="Times New Roman" w:hAnsi="Times New Roman" w:cs="Times New Roman"/>
          <w:sz w:val="27"/>
          <w:szCs w:val="27"/>
        </w:rPr>
        <w:t xml:space="preserve"> законопроектом предлагается упразднить Пенжинский районный суд с передачей относящихся к его ведению вопросов осуществления правосудия в юрисдикцию Олюторского районного суда Камчатского края совместно со штатной численностью судей и работников аппарата. Кроме того, в целях приближения правосудия к месту нахождения или месту жительства лиц, участвующих в деле, на территории Пенжинского района предлагается создать постоянно</w:t>
      </w:r>
      <w:r w:rsidR="00BD3FE5" w:rsidRPr="005B526F">
        <w:rPr>
          <w:rFonts w:ascii="Times New Roman" w:hAnsi="Times New Roman" w:cs="Times New Roman"/>
          <w:sz w:val="27"/>
          <w:szCs w:val="27"/>
        </w:rPr>
        <w:t>е</w:t>
      </w:r>
      <w:r w:rsidR="00DD3CF2" w:rsidRPr="005B526F">
        <w:rPr>
          <w:rFonts w:ascii="Times New Roman" w:hAnsi="Times New Roman" w:cs="Times New Roman"/>
          <w:sz w:val="27"/>
          <w:szCs w:val="27"/>
        </w:rPr>
        <w:t xml:space="preserve"> судебное присутствие Олюторского районного суда и разместить его в помещениях упраздняемого Пенжинского районного суда в с. Каменское.</w:t>
      </w:r>
    </w:p>
    <w:p w:rsidR="003917A5" w:rsidRPr="005B526F" w:rsidRDefault="003917A5" w:rsidP="003917A5">
      <w:pPr>
        <w:ind w:firstLine="708"/>
        <w:rPr>
          <w:rFonts w:ascii="Times New Roman" w:hAnsi="Times New Roman" w:cs="Times New Roman"/>
          <w:sz w:val="27"/>
          <w:szCs w:val="27"/>
        </w:rPr>
      </w:pPr>
      <w:r>
        <w:rPr>
          <w:rFonts w:ascii="Times New Roman" w:hAnsi="Times New Roman" w:cs="Times New Roman"/>
          <w:sz w:val="27"/>
          <w:szCs w:val="27"/>
        </w:rPr>
        <w:t xml:space="preserve">Проект федерального закона принят ГосДумой </w:t>
      </w:r>
      <w:r w:rsidR="00E9060B">
        <w:rPr>
          <w:rFonts w:ascii="Times New Roman" w:hAnsi="Times New Roman" w:cs="Times New Roman"/>
          <w:sz w:val="27"/>
          <w:szCs w:val="27"/>
        </w:rPr>
        <w:t xml:space="preserve">ФС </w:t>
      </w:r>
      <w:r>
        <w:rPr>
          <w:rFonts w:ascii="Times New Roman" w:hAnsi="Times New Roman" w:cs="Times New Roman"/>
          <w:sz w:val="27"/>
          <w:szCs w:val="27"/>
        </w:rPr>
        <w:t xml:space="preserve">РФ 22.11.2017 в первом чтении. </w:t>
      </w:r>
    </w:p>
    <w:p w:rsidR="00921E17" w:rsidRPr="005B526F" w:rsidRDefault="00921E17" w:rsidP="00921E17">
      <w:pPr>
        <w:autoSpaceDE/>
        <w:autoSpaceDN/>
        <w:adjustRightInd/>
        <w:ind w:firstLine="708"/>
        <w:outlineLvl w:val="0"/>
        <w:rPr>
          <w:rFonts w:ascii="Times New Roman" w:eastAsia="Times New Roman" w:hAnsi="Times New Roman" w:cs="Times New Roman"/>
          <w:sz w:val="27"/>
          <w:szCs w:val="27"/>
          <w:lang w:eastAsia="ru-RU"/>
        </w:rPr>
      </w:pPr>
      <w:r w:rsidRPr="005B526F">
        <w:rPr>
          <w:rFonts w:ascii="Times New Roman" w:eastAsia="Times New Roman" w:hAnsi="Times New Roman" w:cs="Times New Roman"/>
          <w:sz w:val="27"/>
          <w:szCs w:val="27"/>
          <w:lang w:eastAsia="ru-RU"/>
        </w:rPr>
        <w:t xml:space="preserve">Проект федерального закона </w:t>
      </w:r>
      <w:r w:rsidRPr="000213EC">
        <w:rPr>
          <w:rFonts w:ascii="Times New Roman" w:eastAsia="Times New Roman" w:hAnsi="Times New Roman" w:cs="Times New Roman"/>
          <w:b/>
          <w:sz w:val="27"/>
          <w:szCs w:val="27"/>
          <w:lang w:eastAsia="ru-RU"/>
        </w:rPr>
        <w:t xml:space="preserve">"О внесении изменения в статью 2 Федерального закона </w:t>
      </w:r>
      <w:r w:rsidRPr="000213EC">
        <w:rPr>
          <w:rFonts w:ascii="Times New Roman" w:eastAsia="Times New Roman" w:hAnsi="Times New Roman" w:cs="Times New Roman"/>
          <w:b/>
          <w:sz w:val="27"/>
          <w:szCs w:val="27"/>
        </w:rPr>
        <w:t>"</w:t>
      </w:r>
      <w:r w:rsidRPr="000213EC">
        <w:rPr>
          <w:rFonts w:ascii="Times New Roman" w:eastAsia="Times New Roman" w:hAnsi="Times New Roman" w:cs="Times New Roman"/>
          <w:b/>
          <w:sz w:val="27"/>
          <w:szCs w:val="27"/>
          <w:lang w:eastAsia="ru-RU"/>
        </w:rPr>
        <w:t>О применении контрольно-кассовой техники при осуществлении наличных денежных расчетов и (или) расчетов с использованием электронных средств платежа</w:t>
      </w:r>
      <w:r w:rsidRPr="000213EC">
        <w:rPr>
          <w:rFonts w:ascii="Times New Roman" w:eastAsia="Times New Roman" w:hAnsi="Times New Roman" w:cs="Times New Roman"/>
          <w:b/>
          <w:sz w:val="27"/>
          <w:szCs w:val="27"/>
        </w:rPr>
        <w:t>"</w:t>
      </w:r>
      <w:r w:rsidRPr="005B526F">
        <w:rPr>
          <w:rFonts w:ascii="Times New Roman" w:eastAsia="Times New Roman" w:hAnsi="Times New Roman" w:cs="Times New Roman"/>
          <w:sz w:val="27"/>
          <w:szCs w:val="27"/>
        </w:rPr>
        <w:t>.</w:t>
      </w:r>
    </w:p>
    <w:p w:rsidR="00921E17" w:rsidRPr="005B526F" w:rsidRDefault="00921E17" w:rsidP="00921E17">
      <w:pPr>
        <w:ind w:firstLine="709"/>
        <w:rPr>
          <w:rFonts w:ascii="Times New Roman" w:eastAsia="Times New Roman" w:hAnsi="Times New Roman" w:cs="Times New Roman"/>
          <w:sz w:val="27"/>
          <w:szCs w:val="27"/>
          <w:lang w:eastAsia="ru-RU"/>
        </w:rPr>
      </w:pPr>
      <w:r w:rsidRPr="005B526F">
        <w:rPr>
          <w:rFonts w:ascii="Times New Roman" w:eastAsia="Times New Roman" w:hAnsi="Times New Roman" w:cs="Times New Roman"/>
          <w:sz w:val="27"/>
          <w:szCs w:val="27"/>
          <w:lang w:eastAsia="ru-RU"/>
        </w:rPr>
        <w:t xml:space="preserve">Принятие </w:t>
      </w:r>
      <w:hyperlink r:id="rId21" w:history="1">
        <w:r w:rsidRPr="005B526F">
          <w:rPr>
            <w:rFonts w:ascii="Times New Roman" w:eastAsia="Times New Roman" w:hAnsi="Times New Roman" w:cs="Times New Roman"/>
            <w:sz w:val="27"/>
            <w:szCs w:val="27"/>
            <w:lang w:eastAsia="ru-RU"/>
          </w:rPr>
          <w:t>законопроекта</w:t>
        </w:r>
      </w:hyperlink>
      <w:r w:rsidRPr="005B526F">
        <w:rPr>
          <w:rFonts w:ascii="Times New Roman" w:eastAsia="Times New Roman" w:hAnsi="Times New Roman" w:cs="Times New Roman"/>
          <w:sz w:val="27"/>
          <w:szCs w:val="27"/>
          <w:lang w:eastAsia="ru-RU"/>
        </w:rPr>
        <w:t xml:space="preserve"> направлено</w:t>
      </w:r>
      <w:r w:rsidR="00D37DB9">
        <w:rPr>
          <w:rFonts w:ascii="Times New Roman" w:eastAsia="Times New Roman" w:hAnsi="Times New Roman" w:cs="Times New Roman"/>
          <w:sz w:val="27"/>
          <w:szCs w:val="27"/>
          <w:lang w:eastAsia="ru-RU"/>
        </w:rPr>
        <w:t xml:space="preserve"> на отнесение административных </w:t>
      </w:r>
      <w:r w:rsidRPr="005B526F">
        <w:rPr>
          <w:rFonts w:ascii="Times New Roman" w:eastAsia="Times New Roman" w:hAnsi="Times New Roman" w:cs="Times New Roman"/>
          <w:sz w:val="27"/>
          <w:szCs w:val="27"/>
          <w:lang w:eastAsia="ru-RU"/>
        </w:rPr>
        <w:t>центров районов, являющихся единственным населенным пунктом района, к отдалённым или труднодоступным местностям, где вправе не применять контрольно-кассовую технику при условии выдачи покупателю (клиенту) по его требованию документа, подтверждающего факт осуществления расчета между организацией или индивидуальным предпринимателем и покупателем (клиентом).</w:t>
      </w:r>
    </w:p>
    <w:p w:rsidR="00921E17" w:rsidRPr="005B526F" w:rsidRDefault="00771359" w:rsidP="00921E17">
      <w:pPr>
        <w:shd w:val="clear" w:color="auto" w:fill="FFFFFF"/>
        <w:autoSpaceDE/>
        <w:autoSpaceDN/>
        <w:adjustRightInd/>
        <w:ind w:firstLine="708"/>
        <w:rPr>
          <w:rFonts w:ascii="Times New Roman" w:eastAsia="Times New Roman" w:hAnsi="Times New Roman" w:cs="Times New Roman"/>
          <w:sz w:val="27"/>
          <w:szCs w:val="27"/>
          <w:lang w:eastAsia="ru-RU"/>
        </w:rPr>
      </w:pPr>
      <w:r w:rsidRPr="005B526F">
        <w:rPr>
          <w:rFonts w:ascii="Times New Roman" w:eastAsia="Times New Roman" w:hAnsi="Times New Roman" w:cs="Times New Roman"/>
          <w:sz w:val="27"/>
          <w:szCs w:val="27"/>
          <w:lang w:eastAsia="ru-RU"/>
        </w:rPr>
        <w:lastRenderedPageBreak/>
        <w:t>Основанием подготовки законодательной инициативы служит тот факт, что в</w:t>
      </w:r>
      <w:r w:rsidR="00921E17" w:rsidRPr="005B526F">
        <w:rPr>
          <w:rFonts w:ascii="Times New Roman" w:eastAsia="Times New Roman" w:hAnsi="Times New Roman" w:cs="Times New Roman"/>
          <w:sz w:val="27"/>
          <w:szCs w:val="27"/>
          <w:lang w:eastAsia="ru-RU"/>
        </w:rPr>
        <w:t xml:space="preserve"> состав Камчатского края входит Алеутский муниципальный район, административным центром и единственным населенным пунктом которого является село Никольское. На сегодня это единственный в Российской Федерации муниципальный район, являющийся административным центром и единственным населенным пунктом района.</w:t>
      </w:r>
    </w:p>
    <w:p w:rsidR="00921E17" w:rsidRPr="005B526F" w:rsidRDefault="00921E17" w:rsidP="00921E17">
      <w:pPr>
        <w:shd w:val="clear" w:color="auto" w:fill="FFFFFF"/>
        <w:autoSpaceDE/>
        <w:autoSpaceDN/>
        <w:adjustRightInd/>
        <w:ind w:firstLine="708"/>
        <w:rPr>
          <w:rFonts w:ascii="Times New Roman" w:eastAsia="Times New Roman" w:hAnsi="Times New Roman" w:cs="Times New Roman"/>
          <w:sz w:val="27"/>
          <w:szCs w:val="27"/>
          <w:lang w:eastAsia="ru-RU"/>
        </w:rPr>
      </w:pPr>
      <w:r w:rsidRPr="005B526F">
        <w:rPr>
          <w:rFonts w:ascii="Times New Roman" w:eastAsia="Times New Roman" w:hAnsi="Times New Roman" w:cs="Times New Roman"/>
          <w:sz w:val="27"/>
          <w:szCs w:val="27"/>
          <w:lang w:eastAsia="ru-RU"/>
        </w:rPr>
        <w:t>Алеутский муниципальный район расположен на острове Беринга, расстояние до административного центра Камчатки составляет 775 км.</w:t>
      </w:r>
      <w:r w:rsidR="00BC571E">
        <w:rPr>
          <w:rFonts w:ascii="Times New Roman" w:eastAsia="Times New Roman" w:hAnsi="Times New Roman" w:cs="Times New Roman"/>
          <w:sz w:val="27"/>
          <w:szCs w:val="27"/>
          <w:lang w:eastAsia="ru-RU"/>
        </w:rPr>
        <w:t xml:space="preserve"> Суровые по</w:t>
      </w:r>
      <w:r w:rsidRPr="005B526F">
        <w:rPr>
          <w:rFonts w:ascii="Times New Roman" w:eastAsia="Times New Roman" w:hAnsi="Times New Roman" w:cs="Times New Roman"/>
          <w:sz w:val="27"/>
          <w:szCs w:val="27"/>
          <w:lang w:eastAsia="ru-RU"/>
        </w:rPr>
        <w:t>годно</w:t>
      </w:r>
      <w:r w:rsidR="00BD3FE5" w:rsidRPr="005B526F">
        <w:rPr>
          <w:rFonts w:ascii="Times New Roman" w:eastAsia="Times New Roman" w:hAnsi="Times New Roman" w:cs="Times New Roman"/>
          <w:sz w:val="27"/>
          <w:szCs w:val="27"/>
          <w:lang w:eastAsia="ru-RU"/>
        </w:rPr>
        <w:t>-</w:t>
      </w:r>
      <w:r w:rsidRPr="005B526F">
        <w:rPr>
          <w:rFonts w:ascii="Times New Roman" w:eastAsia="Times New Roman" w:hAnsi="Times New Roman" w:cs="Times New Roman"/>
          <w:sz w:val="27"/>
          <w:szCs w:val="27"/>
          <w:lang w:eastAsia="ru-RU"/>
        </w:rPr>
        <w:t xml:space="preserve">климатические условия приводят к отсутствию регулярного авиасообщения с административным центром, поставка и завоз грузов обеспечивается водным путем, сроки поставки ограничены, отсутствует четко налаженная информационно-телекоммуникационная сеть </w:t>
      </w:r>
      <w:r w:rsidR="007E4173">
        <w:rPr>
          <w:rFonts w:ascii="Times New Roman" w:eastAsia="Times New Roman" w:hAnsi="Times New Roman" w:cs="Times New Roman"/>
          <w:sz w:val="27"/>
          <w:szCs w:val="27"/>
          <w:lang w:eastAsia="ru-RU"/>
        </w:rPr>
        <w:t>"</w:t>
      </w:r>
      <w:r w:rsidRPr="005B526F">
        <w:rPr>
          <w:rFonts w:ascii="Times New Roman" w:eastAsia="Times New Roman" w:hAnsi="Times New Roman" w:cs="Times New Roman"/>
          <w:sz w:val="27"/>
          <w:szCs w:val="27"/>
          <w:lang w:eastAsia="ru-RU"/>
        </w:rPr>
        <w:t>Интернет</w:t>
      </w:r>
      <w:r w:rsidR="007E4173">
        <w:rPr>
          <w:rFonts w:ascii="Times New Roman" w:eastAsia="Times New Roman" w:hAnsi="Times New Roman" w:cs="Times New Roman"/>
          <w:sz w:val="27"/>
          <w:szCs w:val="27"/>
          <w:lang w:eastAsia="ru-RU"/>
        </w:rPr>
        <w:t>"</w:t>
      </w:r>
      <w:r w:rsidRPr="005B526F">
        <w:rPr>
          <w:rFonts w:ascii="Times New Roman" w:eastAsia="Times New Roman" w:hAnsi="Times New Roman" w:cs="Times New Roman"/>
          <w:sz w:val="27"/>
          <w:szCs w:val="27"/>
          <w:lang w:eastAsia="ru-RU"/>
        </w:rPr>
        <w:t>. Проживание населения в этом отдаленном и труднодоступном районе требует дополнительных финансовых, материальных затрат.</w:t>
      </w:r>
    </w:p>
    <w:p w:rsidR="00921E17" w:rsidRPr="005B526F" w:rsidRDefault="00C75E7E" w:rsidP="00921E17">
      <w:pPr>
        <w:widowControl w:val="0"/>
        <w:ind w:firstLine="708"/>
        <w:rPr>
          <w:rFonts w:ascii="Times New Roman" w:eastAsia="Times New Roman" w:hAnsi="Times New Roman" w:cs="Times New Roman"/>
          <w:i/>
          <w:sz w:val="27"/>
          <w:szCs w:val="27"/>
          <w:lang w:eastAsia="ru-RU"/>
        </w:rPr>
      </w:pPr>
      <w:r>
        <w:rPr>
          <w:rFonts w:ascii="Times New Roman" w:eastAsia="Times New Roman" w:hAnsi="Times New Roman" w:cs="Times New Roman"/>
          <w:sz w:val="27"/>
          <w:szCs w:val="27"/>
          <w:lang w:eastAsia="ru-RU"/>
        </w:rPr>
        <w:t>Вместе с тем</w:t>
      </w:r>
      <w:r w:rsidR="00921E17" w:rsidRPr="005B526F">
        <w:rPr>
          <w:rFonts w:ascii="Times New Roman" w:eastAsia="Times New Roman" w:hAnsi="Times New Roman" w:cs="Times New Roman"/>
          <w:sz w:val="27"/>
          <w:szCs w:val="27"/>
          <w:lang w:eastAsia="ru-RU"/>
        </w:rPr>
        <w:t xml:space="preserve"> исходя из норм федерального закона № 54-ФЗ </w:t>
      </w:r>
      <w:r w:rsidR="00921E17" w:rsidRPr="005B526F">
        <w:rPr>
          <w:rFonts w:ascii="Calibri" w:eastAsia="Times New Roman" w:hAnsi="Calibri" w:cs="Times New Roman"/>
          <w:sz w:val="27"/>
          <w:szCs w:val="27"/>
        </w:rPr>
        <w:t>"</w:t>
      </w:r>
      <w:r w:rsidR="00921E17" w:rsidRPr="005B526F">
        <w:rPr>
          <w:rFonts w:ascii="Times New Roman" w:eastAsia="Times New Roman" w:hAnsi="Times New Roman" w:cs="Times New Roman"/>
          <w:sz w:val="27"/>
          <w:szCs w:val="27"/>
          <w:lang w:eastAsia="ru-RU"/>
        </w:rPr>
        <w:t>О применении контрольно-кассовой техники при осуществлении наличных денежных расчетов и (или) расчетов с использованием электронных средств платежа</w:t>
      </w:r>
      <w:r w:rsidR="00921E17" w:rsidRPr="005B526F">
        <w:rPr>
          <w:rFonts w:ascii="Calibri" w:eastAsia="Times New Roman" w:hAnsi="Calibri" w:cs="Times New Roman"/>
          <w:sz w:val="27"/>
          <w:szCs w:val="27"/>
        </w:rPr>
        <w:t xml:space="preserve">" </w:t>
      </w:r>
      <w:r w:rsidR="00D37DB9">
        <w:rPr>
          <w:rFonts w:ascii="Times New Roman" w:eastAsia="Times New Roman" w:hAnsi="Times New Roman" w:cs="Times New Roman"/>
          <w:sz w:val="27"/>
          <w:szCs w:val="27"/>
        </w:rPr>
        <w:t xml:space="preserve">(далее – </w:t>
      </w:r>
      <w:r w:rsidR="00921E17" w:rsidRPr="005B526F">
        <w:rPr>
          <w:rFonts w:ascii="Times New Roman" w:eastAsia="Times New Roman" w:hAnsi="Times New Roman" w:cs="Times New Roman"/>
          <w:sz w:val="27"/>
          <w:szCs w:val="27"/>
        </w:rPr>
        <w:t>Федеральный закон № 54),</w:t>
      </w:r>
      <w:r w:rsidR="00921E17" w:rsidRPr="005B526F">
        <w:rPr>
          <w:rFonts w:ascii="Calibri" w:eastAsia="Times New Roman" w:hAnsi="Calibri" w:cs="Times New Roman"/>
          <w:sz w:val="27"/>
          <w:szCs w:val="27"/>
        </w:rPr>
        <w:t xml:space="preserve"> </w:t>
      </w:r>
      <w:r w:rsidR="00921E17" w:rsidRPr="005B526F">
        <w:rPr>
          <w:rFonts w:ascii="Times New Roman" w:eastAsia="Times New Roman" w:hAnsi="Times New Roman" w:cs="Times New Roman"/>
          <w:sz w:val="27"/>
          <w:szCs w:val="27"/>
          <w:lang w:eastAsia="ru-RU"/>
        </w:rPr>
        <w:t xml:space="preserve">село Никольское нельзя отнести к отдалённым или труднодоступным местностям, так как оно является административным центром муниципального района.  </w:t>
      </w:r>
    </w:p>
    <w:p w:rsidR="00921E17" w:rsidRPr="005B526F" w:rsidRDefault="00921E17" w:rsidP="00921E17">
      <w:pPr>
        <w:shd w:val="clear" w:color="auto" w:fill="FFFFFF"/>
        <w:autoSpaceDE/>
        <w:autoSpaceDN/>
        <w:adjustRightInd/>
        <w:ind w:firstLine="708"/>
        <w:rPr>
          <w:rFonts w:ascii="Times New Roman" w:eastAsia="Times New Roman" w:hAnsi="Times New Roman" w:cs="Times New Roman"/>
          <w:sz w:val="27"/>
          <w:szCs w:val="27"/>
        </w:rPr>
      </w:pPr>
      <w:r w:rsidRPr="005B526F">
        <w:rPr>
          <w:rFonts w:ascii="Times New Roman" w:eastAsia="Times New Roman" w:hAnsi="Times New Roman" w:cs="Times New Roman"/>
          <w:sz w:val="27"/>
          <w:szCs w:val="27"/>
          <w:lang w:eastAsia="ru-RU"/>
        </w:rPr>
        <w:t xml:space="preserve">Принятие законопроекта </w:t>
      </w:r>
      <w:r w:rsidRPr="005B526F">
        <w:rPr>
          <w:rFonts w:ascii="Times New Roman" w:eastAsia="Times New Roman" w:hAnsi="Times New Roman" w:cs="Times New Roman"/>
          <w:sz w:val="27"/>
          <w:szCs w:val="27"/>
        </w:rPr>
        <w:t>позволит распространить на Алеутский муниципальный район действие ч. 3 статьи 2</w:t>
      </w:r>
      <w:r w:rsidRPr="005B526F">
        <w:rPr>
          <w:rFonts w:ascii="Times New Roman" w:eastAsia="Times New Roman" w:hAnsi="Times New Roman" w:cs="Times New Roman"/>
          <w:sz w:val="27"/>
          <w:szCs w:val="27"/>
          <w:lang w:eastAsia="ru-RU"/>
        </w:rPr>
        <w:t xml:space="preserve"> Федерального закона № 54</w:t>
      </w:r>
      <w:r w:rsidRPr="005B526F">
        <w:rPr>
          <w:rFonts w:ascii="Times New Roman" w:eastAsia="Times New Roman" w:hAnsi="Times New Roman" w:cs="Times New Roman"/>
          <w:sz w:val="27"/>
          <w:szCs w:val="27"/>
        </w:rPr>
        <w:t xml:space="preserve">, когда </w:t>
      </w:r>
      <w:r w:rsidRPr="005B526F">
        <w:rPr>
          <w:rFonts w:ascii="Times New Roman" w:eastAsia="Times New Roman" w:hAnsi="Times New Roman" w:cs="Times New Roman"/>
          <w:color w:val="000000"/>
          <w:sz w:val="27"/>
          <w:szCs w:val="27"/>
          <w:lang w:eastAsia="ru-RU"/>
        </w:rPr>
        <w:t xml:space="preserve">при расчетах наличными деньгами организации и индивидуальные предприниматели вправе не применять ККТ при условии выдачи покупателю (клиенту) по его требованию документа, подтверждающего факт расчета, что </w:t>
      </w:r>
      <w:r w:rsidRPr="005B526F">
        <w:rPr>
          <w:rFonts w:ascii="Times New Roman" w:eastAsia="Times New Roman" w:hAnsi="Times New Roman" w:cs="Times New Roman"/>
          <w:sz w:val="27"/>
          <w:szCs w:val="27"/>
        </w:rPr>
        <w:t>в свою очередь позволит исключить возможность закрытия действующих точек по реализации товаров (услуг) на территории муниципального района.</w:t>
      </w:r>
    </w:p>
    <w:p w:rsidR="00921E17" w:rsidRPr="005B526F" w:rsidRDefault="00F93B69" w:rsidP="008D6E07">
      <w:pPr>
        <w:ind w:firstLine="708"/>
        <w:rPr>
          <w:rFonts w:ascii="Times New Roman" w:hAnsi="Times New Roman" w:cs="Times New Roman"/>
          <w:sz w:val="27"/>
          <w:szCs w:val="27"/>
        </w:rPr>
      </w:pPr>
      <w:r>
        <w:rPr>
          <w:rFonts w:ascii="Times New Roman" w:hAnsi="Times New Roman" w:cs="Times New Roman"/>
          <w:sz w:val="27"/>
          <w:szCs w:val="27"/>
        </w:rPr>
        <w:t xml:space="preserve">Рассмотрение законодательной инициативы включено в план законопроектной работы ГосДумы </w:t>
      </w:r>
      <w:r w:rsidR="007224F1">
        <w:rPr>
          <w:rFonts w:ascii="Times New Roman" w:hAnsi="Times New Roman" w:cs="Times New Roman"/>
          <w:sz w:val="27"/>
          <w:szCs w:val="27"/>
        </w:rPr>
        <w:t xml:space="preserve">ФС </w:t>
      </w:r>
      <w:r>
        <w:rPr>
          <w:rFonts w:ascii="Times New Roman" w:hAnsi="Times New Roman" w:cs="Times New Roman"/>
          <w:sz w:val="27"/>
          <w:szCs w:val="27"/>
        </w:rPr>
        <w:t>РФ на 1 квартал 2018 год.</w:t>
      </w:r>
    </w:p>
    <w:p w:rsidR="00BD3FE5" w:rsidRPr="005B526F" w:rsidRDefault="003C76A7" w:rsidP="00D37DB9">
      <w:pPr>
        <w:ind w:firstLine="709"/>
        <w:rPr>
          <w:rFonts w:ascii="Times New Roman" w:hAnsi="Times New Roman" w:cs="Times New Roman"/>
          <w:sz w:val="27"/>
          <w:szCs w:val="27"/>
        </w:rPr>
      </w:pPr>
      <w:r w:rsidRPr="005B526F">
        <w:rPr>
          <w:rFonts w:ascii="Times New Roman" w:hAnsi="Times New Roman" w:cs="Times New Roman"/>
          <w:sz w:val="27"/>
          <w:szCs w:val="27"/>
        </w:rPr>
        <w:t xml:space="preserve">В числе </w:t>
      </w:r>
      <w:r w:rsidRPr="005B526F">
        <w:rPr>
          <w:rFonts w:ascii="Times New Roman" w:hAnsi="Times New Roman" w:cs="Times New Roman"/>
          <w:b/>
          <w:sz w:val="27"/>
          <w:szCs w:val="27"/>
        </w:rPr>
        <w:t>обращени</w:t>
      </w:r>
      <w:r w:rsidR="004F35F6" w:rsidRPr="005B526F">
        <w:rPr>
          <w:rFonts w:ascii="Times New Roman" w:hAnsi="Times New Roman" w:cs="Times New Roman"/>
          <w:b/>
          <w:sz w:val="27"/>
          <w:szCs w:val="27"/>
        </w:rPr>
        <w:t>й</w:t>
      </w:r>
      <w:r w:rsidRPr="005B526F">
        <w:rPr>
          <w:rFonts w:ascii="Times New Roman" w:hAnsi="Times New Roman" w:cs="Times New Roman"/>
          <w:b/>
          <w:sz w:val="27"/>
          <w:szCs w:val="27"/>
        </w:rPr>
        <w:t xml:space="preserve"> Законодательного Собрания</w:t>
      </w:r>
      <w:r w:rsidRPr="005B526F">
        <w:rPr>
          <w:rFonts w:ascii="Times New Roman" w:hAnsi="Times New Roman" w:cs="Times New Roman"/>
          <w:sz w:val="27"/>
          <w:szCs w:val="27"/>
        </w:rPr>
        <w:t xml:space="preserve">: </w:t>
      </w:r>
    </w:p>
    <w:p w:rsidR="00666590" w:rsidRPr="005B526F" w:rsidRDefault="003C76A7" w:rsidP="00D37DB9">
      <w:pPr>
        <w:ind w:firstLine="709"/>
        <w:rPr>
          <w:rFonts w:ascii="Times New Roman" w:eastAsia="Times New Roman" w:hAnsi="Times New Roman" w:cs="Times New Roman"/>
          <w:sz w:val="27"/>
          <w:szCs w:val="27"/>
          <w:lang w:eastAsia="ru-RU"/>
        </w:rPr>
      </w:pPr>
      <w:r w:rsidRPr="005B526F">
        <w:rPr>
          <w:rFonts w:ascii="Times New Roman" w:hAnsi="Times New Roman" w:cs="Times New Roman"/>
          <w:sz w:val="27"/>
          <w:szCs w:val="27"/>
        </w:rPr>
        <w:t xml:space="preserve">Обращение </w:t>
      </w:r>
      <w:r w:rsidR="004F35F6" w:rsidRPr="005B526F">
        <w:rPr>
          <w:rFonts w:ascii="Times New Roman" w:eastAsia="Times New Roman" w:hAnsi="Times New Roman" w:cs="Times New Roman"/>
          <w:sz w:val="27"/>
          <w:szCs w:val="27"/>
          <w:lang w:eastAsia="ru-RU"/>
        </w:rPr>
        <w:t xml:space="preserve">к Председателю Правительства Российской Федерации Д.А. Медведеву по вопросу о внесении изменения в Приказ Министерства сельского хозяйства Российской Федерации от 08.04.2013 № 170 "Об утверждении Порядка деятельности комиссии по регулированию добычи (вылова) анадромных видов рыб" в части наделения ее правом определять орудия и способы добычи анадромных видов рыб. Поводом для обращения послужила растущая тенденция использования при промышленном промысле тихоокеанских лососей отдельных нерегламентируемых орудий и способов лова, таких как жаберные сети, вместо традиционных орудий лова (морских ставных неводов).  </w:t>
      </w:r>
      <w:r w:rsidR="00666590" w:rsidRPr="005B526F">
        <w:rPr>
          <w:rFonts w:ascii="Times New Roman" w:eastAsia="Times New Roman" w:hAnsi="Times New Roman" w:cs="Times New Roman"/>
          <w:sz w:val="27"/>
          <w:szCs w:val="27"/>
          <w:lang w:eastAsia="ru-RU"/>
        </w:rPr>
        <w:t>Сети, выставленные на всю протяженность рыбопромыслового участка на продолжительное время, служат препятствием для прохода лососей на нерест. Кроме того, из-за низкой цены жаберные сети не выбираются на период шторма, часть сетей отрывается, свободно дрейфует и тонет, нанося непоправимый ущерб экологии и создавая угрозу безопасности мореплавания. Положениями федерального законодательства предусматривается возможность регулирования добычи (вылова) тихоокеанских лососей на региональном уровне. Созданные в субъектах комиссии по регулированию добычи (вылова) анадромных видов рыб (далее – Комиссии)</w:t>
      </w:r>
      <w:r w:rsidR="00666590" w:rsidRPr="005B526F">
        <w:rPr>
          <w:rFonts w:ascii="Times New Roman" w:eastAsia="Times New Roman" w:hAnsi="Times New Roman" w:cs="Times New Roman"/>
          <w:sz w:val="27"/>
          <w:szCs w:val="27"/>
          <w:u w:val="single"/>
          <w:lang w:eastAsia="ru-RU"/>
        </w:rPr>
        <w:t xml:space="preserve"> </w:t>
      </w:r>
      <w:r w:rsidR="00666590" w:rsidRPr="005B526F">
        <w:rPr>
          <w:rFonts w:ascii="Times New Roman" w:eastAsia="Times New Roman" w:hAnsi="Times New Roman" w:cs="Times New Roman"/>
          <w:sz w:val="27"/>
          <w:szCs w:val="27"/>
          <w:lang w:eastAsia="ru-RU"/>
        </w:rPr>
        <w:t xml:space="preserve">наделены правами </w:t>
      </w:r>
      <w:r w:rsidR="00666590" w:rsidRPr="005B526F">
        <w:rPr>
          <w:rFonts w:ascii="Times New Roman" w:eastAsia="Times New Roman" w:hAnsi="Times New Roman" w:cs="Times New Roman"/>
          <w:sz w:val="27"/>
          <w:szCs w:val="27"/>
          <w:lang w:eastAsia="ru-RU"/>
        </w:rPr>
        <w:lastRenderedPageBreak/>
        <w:t>устанавливать объемы добычи тихоокеанских лососей, определять сроки начала и запрета рыболовства, а также иные условия ведения промысла. Вместе с тем наиболее действенным инструментом, позволяющим рационально осуществлять регулирование добычи (вылова) тихоокеанских лососей, является ограничение или введение временных запретов на использование жаберных сетей. В связи с этим камчатские парламентарии обратились с просьбой о наделении этими полномочиями региональные Комиссии.</w:t>
      </w:r>
    </w:p>
    <w:p w:rsidR="00BF78D0" w:rsidRDefault="00BF78D0" w:rsidP="00D37DB9">
      <w:pPr>
        <w:ind w:firstLine="0"/>
        <w:rPr>
          <w:rFonts w:ascii="Times New Roman" w:hAnsi="Times New Roman" w:cs="Times New Roman"/>
          <w:i/>
          <w:sz w:val="27"/>
          <w:szCs w:val="27"/>
        </w:rPr>
      </w:pPr>
    </w:p>
    <w:p w:rsidR="00CF79EE" w:rsidRPr="002667C0" w:rsidRDefault="00CF79EE" w:rsidP="00ED5DA1">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О работе Президиума Законодательного Собрания</w:t>
      </w:r>
      <w:r w:rsidR="00442CDE" w:rsidRPr="002667C0">
        <w:rPr>
          <w:rFonts w:ascii="Times New Roman" w:hAnsi="Times New Roman" w:cs="Times New Roman"/>
          <w:b/>
          <w:sz w:val="27"/>
          <w:szCs w:val="27"/>
        </w:rPr>
        <w:t xml:space="preserve"> Камчатского края</w:t>
      </w:r>
    </w:p>
    <w:p w:rsidR="002E5B42" w:rsidRPr="002667C0" w:rsidRDefault="002E5B42" w:rsidP="00CF79EE">
      <w:pPr>
        <w:rPr>
          <w:rFonts w:ascii="Times New Roman" w:hAnsi="Times New Roman" w:cs="Times New Roman"/>
          <w:sz w:val="28"/>
          <w:szCs w:val="28"/>
        </w:rPr>
      </w:pPr>
    </w:p>
    <w:p w:rsidR="00854455" w:rsidRPr="002667C0" w:rsidRDefault="00854455" w:rsidP="00854455">
      <w:pPr>
        <w:rPr>
          <w:rFonts w:ascii="Times New Roman" w:hAnsi="Times New Roman" w:cs="Times New Roman"/>
          <w:sz w:val="27"/>
          <w:szCs w:val="27"/>
        </w:rPr>
      </w:pPr>
      <w:r w:rsidRPr="002667C0">
        <w:rPr>
          <w:rFonts w:ascii="Times New Roman" w:hAnsi="Times New Roman" w:cs="Times New Roman"/>
          <w:sz w:val="27"/>
          <w:szCs w:val="27"/>
        </w:rPr>
        <w:t xml:space="preserve">Президиум Законодательного Собрания Камчатского края (далее – Президиум) является постоянно действующим высшим рабочим органом Законодательного Собрания, который осуществляет все полномочия Законодательного Собрания в период между сессиями, за исключением принятия законов и иных нормативных правовых актов Камчатского края, и иных полномочий, которые в соответствии с федеральным законом, </w:t>
      </w:r>
      <w:hyperlink r:id="rId22" w:history="1">
        <w:r w:rsidRPr="002667C0">
          <w:rPr>
            <w:rFonts w:ascii="Times New Roman" w:hAnsi="Times New Roman" w:cs="Times New Roman"/>
            <w:color w:val="000000"/>
            <w:sz w:val="27"/>
            <w:szCs w:val="27"/>
          </w:rPr>
          <w:t>Уставом</w:t>
        </w:r>
      </w:hyperlink>
      <w:r w:rsidRPr="002667C0">
        <w:rPr>
          <w:rFonts w:ascii="Times New Roman" w:hAnsi="Times New Roman" w:cs="Times New Roman"/>
          <w:sz w:val="27"/>
          <w:szCs w:val="27"/>
        </w:rPr>
        <w:t xml:space="preserve"> Камчатского края и законами Камчатского края отнесены к исключительным полномочиям Законодательного Собрания, при реализации которых требуется принятие постановления.</w:t>
      </w:r>
    </w:p>
    <w:p w:rsidR="00242290" w:rsidRDefault="00854455" w:rsidP="00854455">
      <w:pPr>
        <w:ind w:firstLine="708"/>
        <w:rPr>
          <w:rFonts w:ascii="Times New Roman" w:hAnsi="Times New Roman" w:cs="Times New Roman"/>
          <w:sz w:val="27"/>
          <w:szCs w:val="27"/>
        </w:rPr>
      </w:pPr>
      <w:r w:rsidRPr="002667C0">
        <w:rPr>
          <w:rFonts w:ascii="Times New Roman" w:hAnsi="Times New Roman" w:cs="Times New Roman"/>
          <w:sz w:val="27"/>
          <w:szCs w:val="27"/>
        </w:rPr>
        <w:t>В 201</w:t>
      </w:r>
      <w:r w:rsidR="00010797">
        <w:rPr>
          <w:rFonts w:ascii="Times New Roman" w:hAnsi="Times New Roman" w:cs="Times New Roman"/>
          <w:sz w:val="27"/>
          <w:szCs w:val="27"/>
        </w:rPr>
        <w:t>7</w:t>
      </w:r>
      <w:r w:rsidRPr="002667C0">
        <w:rPr>
          <w:rFonts w:ascii="Times New Roman" w:hAnsi="Times New Roman" w:cs="Times New Roman"/>
          <w:sz w:val="27"/>
          <w:szCs w:val="27"/>
        </w:rPr>
        <w:t xml:space="preserve"> году проведено</w:t>
      </w:r>
      <w:bookmarkStart w:id="4" w:name="qtyMeetings"/>
      <w:bookmarkEnd w:id="4"/>
      <w:r w:rsidRPr="002667C0">
        <w:rPr>
          <w:rFonts w:ascii="Times New Roman" w:hAnsi="Times New Roman" w:cs="Times New Roman"/>
          <w:sz w:val="27"/>
          <w:szCs w:val="27"/>
        </w:rPr>
        <w:t xml:space="preserve"> </w:t>
      </w:r>
      <w:r w:rsidR="00340450">
        <w:rPr>
          <w:rFonts w:ascii="Times New Roman" w:hAnsi="Times New Roman" w:cs="Times New Roman"/>
          <w:sz w:val="27"/>
          <w:szCs w:val="27"/>
        </w:rPr>
        <w:t xml:space="preserve">42 </w:t>
      </w:r>
      <w:r w:rsidRPr="002667C0">
        <w:rPr>
          <w:rFonts w:ascii="Times New Roman" w:hAnsi="Times New Roman" w:cs="Times New Roman"/>
          <w:sz w:val="27"/>
          <w:szCs w:val="27"/>
        </w:rPr>
        <w:t>заседани</w:t>
      </w:r>
      <w:r w:rsidR="00340450">
        <w:rPr>
          <w:rFonts w:ascii="Times New Roman" w:hAnsi="Times New Roman" w:cs="Times New Roman"/>
          <w:sz w:val="27"/>
          <w:szCs w:val="27"/>
        </w:rPr>
        <w:t>я</w:t>
      </w:r>
      <w:r w:rsidRPr="002667C0">
        <w:rPr>
          <w:rFonts w:ascii="Times New Roman" w:hAnsi="Times New Roman" w:cs="Times New Roman"/>
          <w:sz w:val="27"/>
          <w:szCs w:val="27"/>
        </w:rPr>
        <w:t xml:space="preserve">, на которых приняты </w:t>
      </w:r>
      <w:r w:rsidR="00F15DB3">
        <w:rPr>
          <w:rFonts w:ascii="Times New Roman" w:hAnsi="Times New Roman" w:cs="Times New Roman"/>
          <w:sz w:val="27"/>
          <w:szCs w:val="27"/>
        </w:rPr>
        <w:t>р</w:t>
      </w:r>
      <w:r w:rsidRPr="002667C0">
        <w:rPr>
          <w:rFonts w:ascii="Times New Roman" w:hAnsi="Times New Roman" w:cs="Times New Roman"/>
          <w:sz w:val="27"/>
          <w:szCs w:val="27"/>
        </w:rPr>
        <w:t>ешени</w:t>
      </w:r>
      <w:bookmarkStart w:id="5" w:name="qtyQuestions"/>
      <w:bookmarkEnd w:id="5"/>
      <w:r w:rsidR="00C75E7E">
        <w:rPr>
          <w:rFonts w:ascii="Times New Roman" w:hAnsi="Times New Roman" w:cs="Times New Roman"/>
          <w:sz w:val="27"/>
          <w:szCs w:val="27"/>
        </w:rPr>
        <w:t>я</w:t>
      </w:r>
      <w:r w:rsidRPr="002667C0">
        <w:rPr>
          <w:rFonts w:ascii="Times New Roman" w:hAnsi="Times New Roman" w:cs="Times New Roman"/>
          <w:sz w:val="27"/>
          <w:szCs w:val="27"/>
        </w:rPr>
        <w:t xml:space="preserve"> по </w:t>
      </w:r>
      <w:r w:rsidR="00340450">
        <w:rPr>
          <w:rFonts w:ascii="Times New Roman" w:hAnsi="Times New Roman" w:cs="Times New Roman"/>
          <w:sz w:val="27"/>
          <w:szCs w:val="27"/>
        </w:rPr>
        <w:t>2991 вопросу</w:t>
      </w:r>
      <w:r w:rsidRPr="002667C0">
        <w:rPr>
          <w:rFonts w:ascii="Times New Roman" w:hAnsi="Times New Roman" w:cs="Times New Roman"/>
          <w:sz w:val="27"/>
          <w:szCs w:val="27"/>
        </w:rPr>
        <w:t>, входящ</w:t>
      </w:r>
      <w:r w:rsidR="00340450">
        <w:rPr>
          <w:rFonts w:ascii="Times New Roman" w:hAnsi="Times New Roman" w:cs="Times New Roman"/>
          <w:sz w:val="27"/>
          <w:szCs w:val="27"/>
        </w:rPr>
        <w:t>ему</w:t>
      </w:r>
      <w:r w:rsidRPr="002667C0">
        <w:rPr>
          <w:rFonts w:ascii="Times New Roman" w:hAnsi="Times New Roman" w:cs="Times New Roman"/>
          <w:sz w:val="27"/>
          <w:szCs w:val="27"/>
        </w:rPr>
        <w:t xml:space="preserve"> в компетенцию Президиума. </w:t>
      </w:r>
    </w:p>
    <w:p w:rsidR="00340450" w:rsidRDefault="00340450" w:rsidP="00D37DB9">
      <w:pPr>
        <w:ind w:firstLine="708"/>
        <w:rPr>
          <w:rFonts w:ascii="Times New Roman" w:hAnsi="Times New Roman" w:cs="Times New Roman"/>
          <w:sz w:val="27"/>
          <w:szCs w:val="27"/>
        </w:rPr>
      </w:pPr>
      <w:r w:rsidRPr="00725C48">
        <w:rPr>
          <w:rFonts w:ascii="Times New Roman" w:eastAsia="Times New Roman" w:hAnsi="Times New Roman" w:cs="Times New Roman"/>
          <w:sz w:val="27"/>
          <w:szCs w:val="27"/>
          <w:lang w:eastAsia="ru-RU"/>
        </w:rPr>
        <w:t xml:space="preserve">Общие показатели работы Президиума </w:t>
      </w:r>
      <w:r w:rsidRPr="00725C48">
        <w:rPr>
          <w:rFonts w:ascii="Times New Roman" w:hAnsi="Times New Roman" w:cs="Times New Roman"/>
          <w:sz w:val="27"/>
          <w:szCs w:val="27"/>
        </w:rPr>
        <w:t>за 2017 год приведены</w:t>
      </w:r>
      <w:r>
        <w:rPr>
          <w:rFonts w:ascii="Times New Roman" w:hAnsi="Times New Roman" w:cs="Times New Roman"/>
          <w:sz w:val="27"/>
          <w:szCs w:val="27"/>
        </w:rPr>
        <w:t xml:space="preserve"> в т</w:t>
      </w:r>
      <w:r w:rsidRPr="00725C48">
        <w:rPr>
          <w:rFonts w:ascii="Times New Roman" w:hAnsi="Times New Roman" w:cs="Times New Roman"/>
          <w:sz w:val="27"/>
          <w:szCs w:val="27"/>
        </w:rPr>
        <w:t xml:space="preserve">аблице </w:t>
      </w:r>
      <w:r w:rsidR="008B02B3">
        <w:rPr>
          <w:rFonts w:ascii="Times New Roman" w:hAnsi="Times New Roman" w:cs="Times New Roman"/>
          <w:sz w:val="27"/>
          <w:szCs w:val="27"/>
        </w:rPr>
        <w:t xml:space="preserve">          </w:t>
      </w:r>
      <w:r w:rsidRPr="00725C48">
        <w:rPr>
          <w:rFonts w:ascii="Times New Roman" w:hAnsi="Times New Roman" w:cs="Times New Roman"/>
          <w:sz w:val="27"/>
          <w:szCs w:val="27"/>
        </w:rPr>
        <w:t>№</w:t>
      </w:r>
      <w:r w:rsidR="00F15DB3">
        <w:rPr>
          <w:rFonts w:ascii="Times New Roman" w:hAnsi="Times New Roman" w:cs="Times New Roman"/>
          <w:sz w:val="27"/>
          <w:szCs w:val="27"/>
        </w:rPr>
        <w:t xml:space="preserve"> </w:t>
      </w:r>
      <w:r w:rsidRPr="00725C48">
        <w:rPr>
          <w:rFonts w:ascii="Times New Roman" w:hAnsi="Times New Roman" w:cs="Times New Roman"/>
          <w:sz w:val="27"/>
          <w:szCs w:val="27"/>
        </w:rPr>
        <w:t>1.</w:t>
      </w:r>
    </w:p>
    <w:p w:rsidR="00BD0826" w:rsidRDefault="00BD0826" w:rsidP="00D37DB9">
      <w:pPr>
        <w:ind w:firstLine="708"/>
        <w:rPr>
          <w:rFonts w:ascii="Times New Roman" w:hAnsi="Times New Roman" w:cs="Times New Roman"/>
          <w:sz w:val="27"/>
          <w:szCs w:val="27"/>
        </w:rPr>
      </w:pPr>
    </w:p>
    <w:p w:rsidR="00340450" w:rsidRPr="0066662C" w:rsidRDefault="00B53A3D" w:rsidP="00D37DB9">
      <w:pPr>
        <w:ind w:left="5664" w:firstLine="708"/>
        <w:jc w:val="right"/>
        <w:rPr>
          <w:rFonts w:ascii="Times New Roman" w:hAnsi="Times New Roman" w:cs="Times New Roman"/>
          <w:b/>
          <w:sz w:val="20"/>
          <w:szCs w:val="20"/>
        </w:rPr>
      </w:pPr>
      <w:r w:rsidRPr="0066662C">
        <w:rPr>
          <w:rFonts w:ascii="Times New Roman" w:hAnsi="Times New Roman" w:cs="Times New Roman"/>
          <w:b/>
          <w:sz w:val="20"/>
          <w:szCs w:val="20"/>
        </w:rPr>
        <w:t>та</w:t>
      </w:r>
      <w:r w:rsidR="00340450" w:rsidRPr="0066662C">
        <w:rPr>
          <w:rFonts w:ascii="Times New Roman" w:hAnsi="Times New Roman" w:cs="Times New Roman"/>
          <w:b/>
          <w:sz w:val="20"/>
          <w:szCs w:val="20"/>
        </w:rPr>
        <w:t>блица № 1</w:t>
      </w:r>
    </w:p>
    <w:tbl>
      <w:tblPr>
        <w:tblStyle w:val="35"/>
        <w:tblW w:w="9606" w:type="dxa"/>
        <w:tblInd w:w="-147" w:type="dxa"/>
        <w:tblLayout w:type="fixed"/>
        <w:tblLook w:val="04A0" w:firstRow="1" w:lastRow="0" w:firstColumn="1" w:lastColumn="0" w:noHBand="0" w:noVBand="1"/>
      </w:tblPr>
      <w:tblGrid>
        <w:gridCol w:w="8215"/>
        <w:gridCol w:w="1391"/>
      </w:tblGrid>
      <w:tr w:rsidR="008B02B3" w:rsidRPr="000954B3" w:rsidTr="00BF78D0">
        <w:trPr>
          <w:tblHeader/>
        </w:trPr>
        <w:tc>
          <w:tcPr>
            <w:tcW w:w="9606" w:type="dxa"/>
            <w:gridSpan w:val="2"/>
          </w:tcPr>
          <w:p w:rsidR="008B02B3" w:rsidRPr="000954B3" w:rsidRDefault="008B02B3" w:rsidP="00817F09">
            <w:pPr>
              <w:ind w:firstLine="34"/>
              <w:jc w:val="center"/>
              <w:rPr>
                <w:rFonts w:ascii="Times New Roman" w:hAnsi="Times New Roman" w:cs="Times New Roman"/>
                <w:b/>
                <w:sz w:val="27"/>
                <w:szCs w:val="27"/>
              </w:rPr>
            </w:pPr>
            <w:r w:rsidRPr="002C59A3">
              <w:rPr>
                <w:rFonts w:ascii="Times New Roman" w:hAnsi="Times New Roman" w:cs="Times New Roman"/>
                <w:sz w:val="27"/>
                <w:szCs w:val="27"/>
              </w:rPr>
              <w:t>Показатели работы Президиума:</w:t>
            </w:r>
          </w:p>
        </w:tc>
      </w:tr>
      <w:tr w:rsidR="00340450" w:rsidRPr="000954B3" w:rsidTr="008B02B3">
        <w:tc>
          <w:tcPr>
            <w:tcW w:w="8215" w:type="dxa"/>
          </w:tcPr>
          <w:p w:rsidR="00340450" w:rsidRPr="00AD73DF" w:rsidRDefault="00340450" w:rsidP="00817F09">
            <w:pPr>
              <w:ind w:firstLine="34"/>
              <w:rPr>
                <w:rFonts w:ascii="Times New Roman" w:hAnsi="Times New Roman" w:cs="Times New Roman"/>
                <w:b/>
              </w:rPr>
            </w:pPr>
            <w:r w:rsidRPr="00AD73DF">
              <w:rPr>
                <w:rFonts w:ascii="Times New Roman" w:hAnsi="Times New Roman" w:cs="Times New Roman"/>
                <w:b/>
              </w:rPr>
              <w:t>Проведено заседаний:</w:t>
            </w:r>
          </w:p>
        </w:tc>
        <w:tc>
          <w:tcPr>
            <w:tcW w:w="1391" w:type="dxa"/>
            <w:vAlign w:val="center"/>
          </w:tcPr>
          <w:p w:rsidR="00340450" w:rsidRPr="00AD73DF" w:rsidRDefault="00340450" w:rsidP="00817F09">
            <w:pPr>
              <w:ind w:firstLine="34"/>
              <w:jc w:val="center"/>
              <w:rPr>
                <w:rFonts w:ascii="Times New Roman" w:hAnsi="Times New Roman" w:cs="Times New Roman"/>
                <w:b/>
              </w:rPr>
            </w:pPr>
            <w:r w:rsidRPr="00AD73DF">
              <w:rPr>
                <w:rFonts w:ascii="Times New Roman" w:hAnsi="Times New Roman" w:cs="Times New Roman"/>
                <w:b/>
              </w:rPr>
              <w:t>42</w:t>
            </w:r>
          </w:p>
        </w:tc>
      </w:tr>
      <w:tr w:rsidR="00340450" w:rsidRPr="000954B3" w:rsidTr="008B02B3">
        <w:tc>
          <w:tcPr>
            <w:tcW w:w="8215" w:type="dxa"/>
          </w:tcPr>
          <w:p w:rsidR="00340450" w:rsidRPr="00AD73DF" w:rsidRDefault="00340450" w:rsidP="00340450">
            <w:pPr>
              <w:ind w:firstLine="34"/>
              <w:rPr>
                <w:rFonts w:ascii="Times New Roman" w:hAnsi="Times New Roman" w:cs="Times New Roman"/>
                <w:b/>
              </w:rPr>
            </w:pPr>
            <w:r w:rsidRPr="00AD73DF">
              <w:rPr>
                <w:rFonts w:ascii="Times New Roman" w:hAnsi="Times New Roman" w:cs="Times New Roman"/>
                <w:b/>
              </w:rPr>
              <w:t xml:space="preserve">Принято решений (всего), </w:t>
            </w:r>
          </w:p>
          <w:p w:rsidR="00340450" w:rsidRPr="00AD73DF" w:rsidRDefault="00340450" w:rsidP="00340450">
            <w:pPr>
              <w:ind w:firstLine="34"/>
              <w:rPr>
                <w:rFonts w:ascii="Times New Roman" w:hAnsi="Times New Roman" w:cs="Times New Roman"/>
              </w:rPr>
            </w:pPr>
            <w:r w:rsidRPr="00AD73DF">
              <w:rPr>
                <w:rFonts w:ascii="Times New Roman" w:hAnsi="Times New Roman" w:cs="Times New Roman"/>
              </w:rPr>
              <w:t>из них по итогам рассмотрения</w:t>
            </w:r>
          </w:p>
        </w:tc>
        <w:tc>
          <w:tcPr>
            <w:tcW w:w="1391" w:type="dxa"/>
            <w:vAlign w:val="center"/>
          </w:tcPr>
          <w:p w:rsidR="00340450" w:rsidRPr="00AD73DF" w:rsidRDefault="00340450" w:rsidP="00817F09">
            <w:pPr>
              <w:ind w:firstLine="34"/>
              <w:jc w:val="center"/>
              <w:rPr>
                <w:rFonts w:ascii="Times New Roman" w:hAnsi="Times New Roman" w:cs="Times New Roman"/>
                <w:b/>
              </w:rPr>
            </w:pPr>
            <w:r w:rsidRPr="00AD73DF">
              <w:rPr>
                <w:rFonts w:ascii="Times New Roman" w:hAnsi="Times New Roman" w:cs="Times New Roman"/>
                <w:b/>
              </w:rPr>
              <w:t>2991</w:t>
            </w:r>
          </w:p>
        </w:tc>
      </w:tr>
      <w:tr w:rsidR="00340450" w:rsidRPr="000954B3" w:rsidTr="008B02B3">
        <w:tc>
          <w:tcPr>
            <w:tcW w:w="8215" w:type="dxa"/>
          </w:tcPr>
          <w:p w:rsidR="00340450" w:rsidRPr="00AD73DF" w:rsidRDefault="00340450" w:rsidP="00817F09">
            <w:pPr>
              <w:ind w:firstLine="34"/>
              <w:rPr>
                <w:rFonts w:ascii="Times New Roman" w:hAnsi="Times New Roman" w:cs="Times New Roman"/>
              </w:rPr>
            </w:pPr>
            <w:r w:rsidRPr="00AD73DF">
              <w:rPr>
                <w:rFonts w:ascii="Times New Roman" w:hAnsi="Times New Roman" w:cs="Times New Roman"/>
              </w:rPr>
              <w:t>проектов федеральных законов РФ, в т.ч.</w:t>
            </w:r>
            <w:r w:rsidRPr="00AD73DF">
              <w:rPr>
                <w:rFonts w:ascii="Times New Roman" w:hAnsi="Times New Roman" w:cs="Times New Roman"/>
                <w:i/>
              </w:rPr>
              <w:t xml:space="preserve"> </w:t>
            </w:r>
            <w:r w:rsidRPr="00AD73DF">
              <w:rPr>
                <w:rFonts w:ascii="Times New Roman" w:hAnsi="Times New Roman" w:cs="Times New Roman"/>
              </w:rPr>
              <w:t>/</w:t>
            </w:r>
          </w:p>
          <w:p w:rsidR="00340450" w:rsidRPr="00AD73DF" w:rsidRDefault="00340450" w:rsidP="00817F09">
            <w:pPr>
              <w:ind w:firstLine="34"/>
              <w:rPr>
                <w:rFonts w:ascii="Times New Roman" w:hAnsi="Times New Roman" w:cs="Times New Roman"/>
                <w:i/>
              </w:rPr>
            </w:pPr>
            <w:r w:rsidRPr="00AD73DF">
              <w:rPr>
                <w:rFonts w:ascii="Times New Roman" w:hAnsi="Times New Roman" w:cs="Times New Roman"/>
                <w:i/>
              </w:rPr>
              <w:t>не поддержано/принято к сведению</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1041/</w:t>
            </w:r>
            <w:r w:rsidRPr="00AD73DF">
              <w:rPr>
                <w:rFonts w:ascii="Times New Roman" w:hAnsi="Times New Roman" w:cs="Times New Roman"/>
                <w:i/>
              </w:rPr>
              <w:t>112/41</w:t>
            </w:r>
          </w:p>
        </w:tc>
      </w:tr>
      <w:tr w:rsidR="00340450" w:rsidRPr="000954B3" w:rsidTr="008B02B3">
        <w:tc>
          <w:tcPr>
            <w:tcW w:w="8215" w:type="dxa"/>
          </w:tcPr>
          <w:p w:rsidR="00340450" w:rsidRPr="00AD73DF" w:rsidRDefault="00340450" w:rsidP="00817F09">
            <w:pPr>
              <w:ind w:firstLine="34"/>
              <w:rPr>
                <w:rFonts w:ascii="Times New Roman" w:hAnsi="Times New Roman" w:cs="Times New Roman"/>
              </w:rPr>
            </w:pPr>
            <w:r w:rsidRPr="00AD73DF">
              <w:rPr>
                <w:rFonts w:ascii="Times New Roman" w:hAnsi="Times New Roman" w:cs="Times New Roman"/>
              </w:rPr>
              <w:t>законодательных инициатив субъектов РФ</w:t>
            </w:r>
            <w:r w:rsidR="00F15DB3" w:rsidRPr="00AD73DF">
              <w:rPr>
                <w:rFonts w:ascii="Times New Roman" w:hAnsi="Times New Roman" w:cs="Times New Roman"/>
              </w:rPr>
              <w:t>, в т.ч.</w:t>
            </w:r>
          </w:p>
          <w:p w:rsidR="00340450" w:rsidRPr="00AD73DF" w:rsidRDefault="00340450" w:rsidP="00817F09">
            <w:pPr>
              <w:ind w:firstLine="34"/>
              <w:rPr>
                <w:rFonts w:ascii="Times New Roman" w:hAnsi="Times New Roman" w:cs="Times New Roman"/>
                <w:i/>
              </w:rPr>
            </w:pPr>
            <w:r w:rsidRPr="00AD73DF">
              <w:rPr>
                <w:rFonts w:ascii="Times New Roman" w:hAnsi="Times New Roman" w:cs="Times New Roman"/>
                <w:i/>
              </w:rPr>
              <w:t>не поддержано/принято к сведению</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104/</w:t>
            </w:r>
            <w:r w:rsidRPr="00AD73DF">
              <w:rPr>
                <w:rFonts w:ascii="Times New Roman" w:hAnsi="Times New Roman" w:cs="Times New Roman"/>
                <w:i/>
              </w:rPr>
              <w:t>8/9</w:t>
            </w:r>
          </w:p>
        </w:tc>
      </w:tr>
      <w:tr w:rsidR="00340450" w:rsidRPr="000954B3" w:rsidTr="008B02B3">
        <w:tc>
          <w:tcPr>
            <w:tcW w:w="8215" w:type="dxa"/>
          </w:tcPr>
          <w:p w:rsidR="00340450" w:rsidRPr="00AD73DF" w:rsidRDefault="00340450" w:rsidP="00817F09">
            <w:pPr>
              <w:ind w:firstLine="34"/>
              <w:rPr>
                <w:rFonts w:ascii="Times New Roman" w:hAnsi="Times New Roman" w:cs="Times New Roman"/>
              </w:rPr>
            </w:pPr>
            <w:r w:rsidRPr="00AD73DF">
              <w:rPr>
                <w:rFonts w:ascii="Times New Roman" w:hAnsi="Times New Roman" w:cs="Times New Roman"/>
              </w:rPr>
              <w:t>обращени</w:t>
            </w:r>
            <w:r w:rsidR="00F15DB3" w:rsidRPr="00AD73DF">
              <w:rPr>
                <w:rFonts w:ascii="Times New Roman" w:hAnsi="Times New Roman" w:cs="Times New Roman"/>
              </w:rPr>
              <w:t>й</w:t>
            </w:r>
            <w:r w:rsidRPr="00AD73DF">
              <w:rPr>
                <w:rFonts w:ascii="Times New Roman" w:hAnsi="Times New Roman" w:cs="Times New Roman"/>
              </w:rPr>
              <w:t xml:space="preserve"> субъектов РФ</w:t>
            </w:r>
            <w:r w:rsidR="00F15DB3" w:rsidRPr="00AD73DF">
              <w:rPr>
                <w:rFonts w:ascii="Times New Roman" w:hAnsi="Times New Roman" w:cs="Times New Roman"/>
              </w:rPr>
              <w:t>, в т.ч.</w:t>
            </w:r>
          </w:p>
          <w:p w:rsidR="00340450" w:rsidRPr="00AD73DF" w:rsidRDefault="00340450" w:rsidP="00817F09">
            <w:pPr>
              <w:ind w:firstLine="34"/>
              <w:rPr>
                <w:rFonts w:ascii="Times New Roman" w:hAnsi="Times New Roman" w:cs="Times New Roman"/>
                <w:i/>
              </w:rPr>
            </w:pPr>
            <w:r w:rsidRPr="00AD73DF">
              <w:rPr>
                <w:rFonts w:ascii="Times New Roman" w:hAnsi="Times New Roman" w:cs="Times New Roman"/>
                <w:i/>
              </w:rPr>
              <w:t>не поддержано/принято к сведению</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94/</w:t>
            </w:r>
            <w:r w:rsidRPr="00AD73DF">
              <w:rPr>
                <w:rFonts w:ascii="Times New Roman" w:hAnsi="Times New Roman" w:cs="Times New Roman"/>
                <w:i/>
              </w:rPr>
              <w:t>5/21</w:t>
            </w:r>
          </w:p>
        </w:tc>
      </w:tr>
      <w:tr w:rsidR="00340450" w:rsidRPr="000954B3" w:rsidTr="008B02B3">
        <w:tc>
          <w:tcPr>
            <w:tcW w:w="8215" w:type="dxa"/>
          </w:tcPr>
          <w:p w:rsidR="00340450" w:rsidRPr="00AD73DF" w:rsidRDefault="00F15DB3" w:rsidP="00817F09">
            <w:pPr>
              <w:ind w:firstLine="34"/>
              <w:rPr>
                <w:rFonts w:ascii="Times New Roman" w:hAnsi="Times New Roman" w:cs="Times New Roman"/>
              </w:rPr>
            </w:pPr>
            <w:r w:rsidRPr="00AD73DF">
              <w:rPr>
                <w:rFonts w:ascii="Times New Roman" w:hAnsi="Times New Roman" w:cs="Times New Roman"/>
              </w:rPr>
              <w:t xml:space="preserve">Об </w:t>
            </w:r>
            <w:r w:rsidR="00340450" w:rsidRPr="00AD73DF">
              <w:rPr>
                <w:rFonts w:ascii="Times New Roman" w:hAnsi="Times New Roman" w:cs="Times New Roman"/>
              </w:rPr>
              <w:t xml:space="preserve">обращениях Президиума Законодательного Собрания </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14</w:t>
            </w:r>
          </w:p>
        </w:tc>
      </w:tr>
      <w:tr w:rsidR="00340450" w:rsidRPr="000954B3" w:rsidTr="008B02B3">
        <w:tc>
          <w:tcPr>
            <w:tcW w:w="8215" w:type="dxa"/>
          </w:tcPr>
          <w:p w:rsidR="00F15DB3" w:rsidRPr="00AD73DF" w:rsidRDefault="00F15DB3" w:rsidP="00817F09">
            <w:pPr>
              <w:ind w:firstLine="34"/>
              <w:rPr>
                <w:rFonts w:ascii="Times New Roman" w:hAnsi="Times New Roman" w:cs="Times New Roman"/>
              </w:rPr>
            </w:pPr>
            <w:r w:rsidRPr="00AD73DF">
              <w:rPr>
                <w:rFonts w:ascii="Times New Roman" w:hAnsi="Times New Roman" w:cs="Times New Roman"/>
              </w:rPr>
              <w:t xml:space="preserve">О </w:t>
            </w:r>
            <w:r w:rsidR="00340450" w:rsidRPr="00AD73DF">
              <w:rPr>
                <w:rFonts w:ascii="Times New Roman" w:hAnsi="Times New Roman" w:cs="Times New Roman"/>
              </w:rPr>
              <w:t xml:space="preserve">направлениях представителей Законодательного Собрания </w:t>
            </w:r>
          </w:p>
          <w:p w:rsidR="00340450" w:rsidRPr="00AD73DF" w:rsidRDefault="00340450" w:rsidP="00817F09">
            <w:pPr>
              <w:ind w:firstLine="34"/>
              <w:rPr>
                <w:rFonts w:ascii="Times New Roman" w:hAnsi="Times New Roman" w:cs="Times New Roman"/>
              </w:rPr>
            </w:pPr>
            <w:r w:rsidRPr="00AD73DF">
              <w:rPr>
                <w:rFonts w:ascii="Times New Roman" w:hAnsi="Times New Roman" w:cs="Times New Roman"/>
              </w:rPr>
              <w:t xml:space="preserve">в состав рабочих групп, советов, комиссий </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36</w:t>
            </w:r>
          </w:p>
        </w:tc>
      </w:tr>
      <w:tr w:rsidR="00340450" w:rsidRPr="000954B3" w:rsidTr="008B02B3">
        <w:tc>
          <w:tcPr>
            <w:tcW w:w="8215" w:type="dxa"/>
          </w:tcPr>
          <w:p w:rsidR="00340450" w:rsidRPr="00AD73DF" w:rsidRDefault="00F15DB3" w:rsidP="00817F09">
            <w:pPr>
              <w:ind w:firstLine="34"/>
              <w:rPr>
                <w:rFonts w:ascii="Times New Roman" w:hAnsi="Times New Roman" w:cs="Times New Roman"/>
              </w:rPr>
            </w:pPr>
            <w:r w:rsidRPr="00AD73DF">
              <w:rPr>
                <w:rFonts w:ascii="Times New Roman" w:hAnsi="Times New Roman" w:cs="Times New Roman"/>
              </w:rPr>
              <w:t xml:space="preserve">О </w:t>
            </w:r>
            <w:r w:rsidR="00340450" w:rsidRPr="00AD73DF">
              <w:rPr>
                <w:rFonts w:ascii="Times New Roman" w:hAnsi="Times New Roman" w:cs="Times New Roman"/>
              </w:rPr>
              <w:t>награждениях Почетной грамотой, Благодарственным письмом Законодательного Собрания, памятным и ценным подарками</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1601</w:t>
            </w:r>
          </w:p>
        </w:tc>
      </w:tr>
      <w:tr w:rsidR="00340450" w:rsidRPr="000954B3" w:rsidTr="008B02B3">
        <w:tc>
          <w:tcPr>
            <w:tcW w:w="8215" w:type="dxa"/>
          </w:tcPr>
          <w:p w:rsidR="00340450" w:rsidRPr="00AD73DF" w:rsidRDefault="00F15DB3" w:rsidP="00817F09">
            <w:pPr>
              <w:ind w:firstLine="34"/>
              <w:rPr>
                <w:rFonts w:ascii="Times New Roman" w:hAnsi="Times New Roman" w:cs="Times New Roman"/>
              </w:rPr>
            </w:pPr>
            <w:r w:rsidRPr="00AD73DF">
              <w:rPr>
                <w:rFonts w:ascii="Times New Roman" w:hAnsi="Times New Roman" w:cs="Times New Roman"/>
              </w:rPr>
              <w:t xml:space="preserve">О </w:t>
            </w:r>
            <w:r w:rsidR="00340450" w:rsidRPr="00AD73DF">
              <w:rPr>
                <w:rFonts w:ascii="Times New Roman" w:hAnsi="Times New Roman" w:cs="Times New Roman"/>
              </w:rPr>
              <w:t>вопросах организационного характера</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23</w:t>
            </w:r>
          </w:p>
        </w:tc>
      </w:tr>
      <w:tr w:rsidR="00340450" w:rsidRPr="000954B3" w:rsidTr="008B02B3">
        <w:tc>
          <w:tcPr>
            <w:tcW w:w="8215" w:type="dxa"/>
          </w:tcPr>
          <w:p w:rsidR="00340450" w:rsidRPr="00AD73DF" w:rsidRDefault="00F15DB3" w:rsidP="00F15DB3">
            <w:pPr>
              <w:ind w:firstLine="34"/>
              <w:rPr>
                <w:rFonts w:ascii="Times New Roman" w:hAnsi="Times New Roman" w:cs="Times New Roman"/>
              </w:rPr>
            </w:pPr>
            <w:r w:rsidRPr="00AD73DF">
              <w:rPr>
                <w:rFonts w:ascii="Times New Roman" w:hAnsi="Times New Roman" w:cs="Times New Roman"/>
              </w:rPr>
              <w:t>По иным</w:t>
            </w:r>
            <w:r w:rsidR="00340450" w:rsidRPr="00AD73DF">
              <w:rPr>
                <w:rFonts w:ascii="Times New Roman" w:hAnsi="Times New Roman" w:cs="Times New Roman"/>
              </w:rPr>
              <w:t xml:space="preserve"> вопроса</w:t>
            </w:r>
            <w:r w:rsidRPr="00AD73DF">
              <w:rPr>
                <w:rFonts w:ascii="Times New Roman" w:hAnsi="Times New Roman" w:cs="Times New Roman"/>
              </w:rPr>
              <w:t>м</w:t>
            </w:r>
          </w:p>
        </w:tc>
        <w:tc>
          <w:tcPr>
            <w:tcW w:w="1391" w:type="dxa"/>
            <w:vAlign w:val="center"/>
          </w:tcPr>
          <w:p w:rsidR="00340450" w:rsidRPr="00AD73DF" w:rsidRDefault="00340450" w:rsidP="00817F09">
            <w:pPr>
              <w:ind w:firstLine="34"/>
              <w:jc w:val="center"/>
              <w:rPr>
                <w:rFonts w:ascii="Times New Roman" w:hAnsi="Times New Roman" w:cs="Times New Roman"/>
              </w:rPr>
            </w:pPr>
            <w:r w:rsidRPr="00AD73DF">
              <w:rPr>
                <w:rFonts w:ascii="Times New Roman" w:hAnsi="Times New Roman" w:cs="Times New Roman"/>
              </w:rPr>
              <w:t>78</w:t>
            </w:r>
          </w:p>
        </w:tc>
      </w:tr>
    </w:tbl>
    <w:p w:rsidR="00BD0826" w:rsidRDefault="00BD0826" w:rsidP="00BC571E">
      <w:pPr>
        <w:autoSpaceDE/>
        <w:autoSpaceDN/>
        <w:adjustRightInd/>
        <w:ind w:firstLine="709"/>
        <w:rPr>
          <w:rFonts w:ascii="Times New Roman" w:eastAsia="Times New Roman" w:hAnsi="Times New Roman" w:cs="Times New Roman"/>
          <w:sz w:val="27"/>
          <w:szCs w:val="27"/>
          <w:lang w:eastAsia="ru-RU"/>
        </w:rPr>
      </w:pPr>
    </w:p>
    <w:p w:rsidR="00340450" w:rsidRPr="00725C48" w:rsidRDefault="00340450" w:rsidP="00BC571E">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отчетном периоде н</w:t>
      </w:r>
      <w:r w:rsidRPr="00725C48">
        <w:rPr>
          <w:rFonts w:ascii="Times New Roman" w:eastAsia="Times New Roman" w:hAnsi="Times New Roman" w:cs="Times New Roman"/>
          <w:sz w:val="27"/>
          <w:szCs w:val="27"/>
          <w:lang w:eastAsia="ru-RU"/>
        </w:rPr>
        <w:t>а заседания Президиума</w:t>
      </w:r>
      <w:r w:rsidR="00F02972">
        <w:rPr>
          <w:rFonts w:ascii="Times New Roman" w:eastAsia="Times New Roman" w:hAnsi="Times New Roman" w:cs="Times New Roman"/>
          <w:sz w:val="27"/>
          <w:szCs w:val="27"/>
          <w:lang w:eastAsia="ru-RU"/>
        </w:rPr>
        <w:t xml:space="preserve"> вносились для рассмотрения</w:t>
      </w:r>
      <w:r w:rsidRPr="00725C48">
        <w:rPr>
          <w:rFonts w:ascii="Times New Roman" w:eastAsia="Times New Roman" w:hAnsi="Times New Roman" w:cs="Times New Roman"/>
          <w:sz w:val="27"/>
          <w:szCs w:val="27"/>
          <w:lang w:eastAsia="ru-RU"/>
        </w:rPr>
        <w:t xml:space="preserve"> </w:t>
      </w:r>
      <w:r w:rsidR="00F02972">
        <w:rPr>
          <w:rFonts w:ascii="Times New Roman" w:eastAsia="Times New Roman" w:hAnsi="Times New Roman" w:cs="Times New Roman"/>
          <w:sz w:val="27"/>
          <w:szCs w:val="27"/>
          <w:lang w:eastAsia="ru-RU"/>
        </w:rPr>
        <w:t>планы</w:t>
      </w:r>
      <w:r w:rsidR="00F15DB3">
        <w:rPr>
          <w:rFonts w:ascii="Times New Roman" w:eastAsia="Times New Roman" w:hAnsi="Times New Roman" w:cs="Times New Roman"/>
          <w:sz w:val="27"/>
          <w:szCs w:val="27"/>
          <w:lang w:eastAsia="ru-RU"/>
        </w:rPr>
        <w:t xml:space="preserve"> мероприятий Законодательного Собрания на 2016 год по реализации Послания Президента Российской Федерации, по противодействию коррупции, по мониторингу правоприменения законов Камчатского края и иных нормативных правовых актов,</w:t>
      </w:r>
      <w:r w:rsidR="00F02972">
        <w:rPr>
          <w:rFonts w:ascii="Times New Roman" w:eastAsia="Times New Roman" w:hAnsi="Times New Roman" w:cs="Times New Roman"/>
          <w:sz w:val="27"/>
          <w:szCs w:val="27"/>
          <w:lang w:eastAsia="ru-RU"/>
        </w:rPr>
        <w:t xml:space="preserve"> которые в дальнейшем были утверждены, </w:t>
      </w:r>
      <w:r w:rsidRPr="00725C48">
        <w:rPr>
          <w:rFonts w:ascii="Times New Roman" w:eastAsia="Times New Roman" w:hAnsi="Times New Roman" w:cs="Times New Roman"/>
          <w:sz w:val="27"/>
          <w:szCs w:val="27"/>
          <w:lang w:eastAsia="ru-RU"/>
        </w:rPr>
        <w:t xml:space="preserve">обсуждались </w:t>
      </w:r>
      <w:r>
        <w:rPr>
          <w:rFonts w:ascii="Times New Roman" w:eastAsia="Times New Roman" w:hAnsi="Times New Roman" w:cs="Times New Roman"/>
          <w:sz w:val="27"/>
          <w:szCs w:val="27"/>
          <w:lang w:eastAsia="ru-RU"/>
        </w:rPr>
        <w:t xml:space="preserve">законодательные </w:t>
      </w:r>
      <w:r w:rsidRPr="00725C48">
        <w:rPr>
          <w:rFonts w:ascii="Times New Roman" w:eastAsia="Times New Roman" w:hAnsi="Times New Roman" w:cs="Times New Roman"/>
          <w:sz w:val="27"/>
          <w:szCs w:val="27"/>
          <w:lang w:eastAsia="ru-RU"/>
        </w:rPr>
        <w:t xml:space="preserve">инициативы </w:t>
      </w:r>
      <w:r w:rsidR="00F02972">
        <w:rPr>
          <w:rFonts w:ascii="Times New Roman" w:eastAsia="Times New Roman" w:hAnsi="Times New Roman" w:cs="Times New Roman"/>
          <w:sz w:val="27"/>
          <w:szCs w:val="27"/>
          <w:lang w:eastAsia="ru-RU"/>
        </w:rPr>
        <w:t xml:space="preserve">и обращения </w:t>
      </w:r>
      <w:r>
        <w:rPr>
          <w:rFonts w:ascii="Times New Roman" w:eastAsia="Times New Roman" w:hAnsi="Times New Roman" w:cs="Times New Roman"/>
          <w:sz w:val="27"/>
          <w:szCs w:val="27"/>
          <w:lang w:eastAsia="ru-RU"/>
        </w:rPr>
        <w:t>Законодательного Собрания</w:t>
      </w:r>
      <w:r w:rsidR="000344E1">
        <w:rPr>
          <w:rFonts w:ascii="Times New Roman" w:eastAsia="Times New Roman" w:hAnsi="Times New Roman" w:cs="Times New Roman"/>
          <w:sz w:val="27"/>
          <w:szCs w:val="27"/>
          <w:lang w:eastAsia="ru-RU"/>
        </w:rPr>
        <w:t>,</w:t>
      </w:r>
      <w:r w:rsidRPr="00725C48">
        <w:rPr>
          <w:rFonts w:ascii="Times New Roman" w:eastAsia="Times New Roman" w:hAnsi="Times New Roman" w:cs="Times New Roman"/>
          <w:sz w:val="27"/>
          <w:szCs w:val="27"/>
          <w:lang w:eastAsia="ru-RU"/>
        </w:rPr>
        <w:t xml:space="preserve"> другие вопросы, связанные с организацией ра</w:t>
      </w:r>
      <w:r>
        <w:rPr>
          <w:rFonts w:ascii="Times New Roman" w:eastAsia="Times New Roman" w:hAnsi="Times New Roman" w:cs="Times New Roman"/>
          <w:sz w:val="27"/>
          <w:szCs w:val="27"/>
          <w:lang w:eastAsia="ru-RU"/>
        </w:rPr>
        <w:t>боты Законодательного Собрания</w:t>
      </w:r>
      <w:r w:rsidRPr="00725C48">
        <w:rPr>
          <w:rFonts w:ascii="Times New Roman" w:eastAsia="Times New Roman" w:hAnsi="Times New Roman" w:cs="Times New Roman"/>
          <w:sz w:val="27"/>
          <w:szCs w:val="27"/>
          <w:lang w:eastAsia="ru-RU"/>
        </w:rPr>
        <w:t>.</w:t>
      </w:r>
    </w:p>
    <w:p w:rsidR="00340450" w:rsidRDefault="00340450" w:rsidP="00BC571E">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Большой блок вопросов в работе Президиума связан с рассмотрением ходатайств трудовых коллективов, заявлений граждан о награждении Почетной грамотой или Благодарственным письмом Законодательного Собрания. Данные виды наградной системы Камчатского края позволяют оценить и признать заслуги камчатцев, и</w:t>
      </w:r>
      <w:r w:rsidR="00F02972">
        <w:rPr>
          <w:rFonts w:ascii="Times New Roman" w:eastAsia="Times New Roman" w:hAnsi="Times New Roman" w:cs="Times New Roman"/>
          <w:sz w:val="27"/>
          <w:szCs w:val="27"/>
          <w:lang w:eastAsia="ru-RU"/>
        </w:rPr>
        <w:t>х</w:t>
      </w:r>
      <w:r>
        <w:rPr>
          <w:rFonts w:ascii="Times New Roman" w:eastAsia="Times New Roman" w:hAnsi="Times New Roman" w:cs="Times New Roman"/>
          <w:sz w:val="27"/>
          <w:szCs w:val="27"/>
          <w:lang w:eastAsia="ru-RU"/>
        </w:rPr>
        <w:t xml:space="preserve"> активное участие в общественно-политической жизни Камчатского края, многолетнюю плодотворную профессиональную деятельность.</w:t>
      </w:r>
    </w:p>
    <w:p w:rsidR="00340450" w:rsidRPr="00725C48" w:rsidRDefault="00340450" w:rsidP="00340450">
      <w:pPr>
        <w:autoSpaceDE/>
        <w:autoSpaceDN/>
        <w:adjustRightInd/>
        <w:ind w:firstLine="709"/>
        <w:rPr>
          <w:rFonts w:ascii="Times New Roman" w:eastAsia="Times New Roman" w:hAnsi="Times New Roman" w:cs="Times New Roman"/>
          <w:sz w:val="27"/>
          <w:szCs w:val="27"/>
          <w:lang w:eastAsia="ru-RU"/>
        </w:rPr>
      </w:pPr>
      <w:r w:rsidRPr="00725C48">
        <w:rPr>
          <w:rFonts w:ascii="Times New Roman" w:eastAsia="Times New Roman" w:hAnsi="Times New Roman" w:cs="Times New Roman"/>
          <w:sz w:val="27"/>
          <w:szCs w:val="27"/>
          <w:lang w:eastAsia="ru-RU"/>
        </w:rPr>
        <w:t xml:space="preserve">Распределение внесенных вопросов по </w:t>
      </w:r>
      <w:r w:rsidR="00F02972">
        <w:rPr>
          <w:rFonts w:ascii="Times New Roman" w:eastAsia="Times New Roman" w:hAnsi="Times New Roman" w:cs="Times New Roman"/>
          <w:sz w:val="27"/>
          <w:szCs w:val="27"/>
          <w:lang w:eastAsia="ru-RU"/>
        </w:rPr>
        <w:t>докладчикам представ</w:t>
      </w:r>
      <w:r w:rsidRPr="00725C48">
        <w:rPr>
          <w:rFonts w:ascii="Times New Roman" w:eastAsia="Times New Roman" w:hAnsi="Times New Roman" w:cs="Times New Roman"/>
          <w:sz w:val="27"/>
          <w:szCs w:val="27"/>
          <w:lang w:eastAsia="ru-RU"/>
        </w:rPr>
        <w:t xml:space="preserve">лено на </w:t>
      </w:r>
      <w:r>
        <w:rPr>
          <w:rFonts w:ascii="Times New Roman" w:eastAsia="Times New Roman" w:hAnsi="Times New Roman" w:cs="Times New Roman"/>
          <w:sz w:val="27"/>
          <w:szCs w:val="27"/>
          <w:lang w:eastAsia="ru-RU"/>
        </w:rPr>
        <w:t>р</w:t>
      </w:r>
      <w:r w:rsidRPr="00725C48">
        <w:rPr>
          <w:rFonts w:ascii="Times New Roman" w:eastAsia="Times New Roman" w:hAnsi="Times New Roman" w:cs="Times New Roman"/>
          <w:sz w:val="27"/>
          <w:szCs w:val="27"/>
          <w:lang w:eastAsia="ru-RU"/>
        </w:rPr>
        <w:t xml:space="preserve">исунке № 4. </w:t>
      </w:r>
    </w:p>
    <w:p w:rsidR="00340450" w:rsidRPr="0066662C" w:rsidRDefault="00340450" w:rsidP="00340450">
      <w:pPr>
        <w:autoSpaceDE/>
        <w:autoSpaceDN/>
        <w:adjustRightInd/>
        <w:ind w:firstLine="709"/>
        <w:jc w:val="right"/>
        <w:rPr>
          <w:rFonts w:ascii="Times New Roman" w:eastAsia="Times New Roman" w:hAnsi="Times New Roman" w:cs="Times New Roman"/>
          <w:b/>
          <w:sz w:val="20"/>
          <w:szCs w:val="20"/>
          <w:lang w:eastAsia="ru-RU"/>
        </w:rPr>
      </w:pPr>
      <w:r w:rsidRPr="0066662C">
        <w:rPr>
          <w:rFonts w:ascii="Times New Roman" w:eastAsia="Times New Roman" w:hAnsi="Times New Roman" w:cs="Times New Roman"/>
          <w:b/>
          <w:sz w:val="20"/>
          <w:szCs w:val="20"/>
          <w:lang w:eastAsia="ru-RU"/>
        </w:rPr>
        <w:t>рисунок №4</w:t>
      </w:r>
    </w:p>
    <w:p w:rsidR="00BC3673" w:rsidRDefault="00BC3673" w:rsidP="00737606">
      <w:pPr>
        <w:autoSpaceDE/>
        <w:autoSpaceDN/>
        <w:adjustRightInd/>
        <w:ind w:firstLine="709"/>
        <w:rPr>
          <w:rFonts w:ascii="Times New Roman" w:hAnsi="Times New Roman" w:cs="Times New Roman"/>
          <w:sz w:val="27"/>
          <w:szCs w:val="27"/>
        </w:rPr>
      </w:pPr>
      <w:r w:rsidRPr="00725C48">
        <w:rPr>
          <w:rFonts w:ascii="Times New Roman" w:eastAsia="Times New Roman" w:hAnsi="Times New Roman" w:cs="Times New Roman"/>
          <w:noProof/>
          <w:sz w:val="27"/>
          <w:szCs w:val="27"/>
          <w:lang w:eastAsia="ru-RU"/>
        </w:rPr>
        <w:drawing>
          <wp:anchor distT="0" distB="0" distL="114300" distR="114300" simplePos="0" relativeHeight="251735040" behindDoc="1" locked="0" layoutInCell="1" allowOverlap="1" wp14:anchorId="3BB821BF" wp14:editId="21F3746E">
            <wp:simplePos x="0" y="0"/>
            <wp:positionH relativeFrom="margin">
              <wp:posOffset>1939290</wp:posOffset>
            </wp:positionH>
            <wp:positionV relativeFrom="paragraph">
              <wp:posOffset>65405</wp:posOffset>
            </wp:positionV>
            <wp:extent cx="3990975" cy="3952875"/>
            <wp:effectExtent l="0" t="0" r="9525" b="9525"/>
            <wp:wrapTight wrapText="bothSides">
              <wp:wrapPolygon edited="0">
                <wp:start x="0" y="0"/>
                <wp:lineTo x="0" y="21548"/>
                <wp:lineTo x="21548" y="21548"/>
                <wp:lineTo x="21548" y="0"/>
                <wp:lineTo x="0" y="0"/>
              </wp:wrapPolygon>
            </wp:wrapTight>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r w:rsidR="00340450" w:rsidRPr="00725C48">
        <w:rPr>
          <w:rFonts w:ascii="Times New Roman" w:hAnsi="Times New Roman" w:cs="Times New Roman"/>
          <w:sz w:val="27"/>
          <w:szCs w:val="27"/>
        </w:rPr>
        <w:t>В 2017 году по решению Президиума подготовлен</w:t>
      </w:r>
      <w:r w:rsidR="00340450">
        <w:rPr>
          <w:rFonts w:ascii="Times New Roman" w:hAnsi="Times New Roman" w:cs="Times New Roman"/>
          <w:sz w:val="27"/>
          <w:szCs w:val="27"/>
        </w:rPr>
        <w:t>ы</w:t>
      </w:r>
      <w:r w:rsidR="00340450" w:rsidRPr="00725C48">
        <w:rPr>
          <w:rFonts w:ascii="Times New Roman" w:hAnsi="Times New Roman" w:cs="Times New Roman"/>
          <w:sz w:val="27"/>
          <w:szCs w:val="27"/>
        </w:rPr>
        <w:t xml:space="preserve"> и </w:t>
      </w:r>
      <w:r w:rsidR="00340450">
        <w:rPr>
          <w:rFonts w:ascii="Times New Roman" w:hAnsi="Times New Roman" w:cs="Times New Roman"/>
          <w:sz w:val="27"/>
          <w:szCs w:val="27"/>
        </w:rPr>
        <w:t>направлены</w:t>
      </w:r>
      <w:r w:rsidR="00340450" w:rsidRPr="00725C48">
        <w:rPr>
          <w:rFonts w:ascii="Times New Roman" w:hAnsi="Times New Roman" w:cs="Times New Roman"/>
          <w:sz w:val="27"/>
          <w:szCs w:val="27"/>
        </w:rPr>
        <w:t xml:space="preserve"> 14 обращений, среди них</w:t>
      </w:r>
      <w:r w:rsidR="002A28B2">
        <w:rPr>
          <w:rFonts w:ascii="Times New Roman" w:hAnsi="Times New Roman" w:cs="Times New Roman"/>
          <w:sz w:val="27"/>
          <w:szCs w:val="27"/>
        </w:rPr>
        <w:t xml:space="preserve"> направленные</w:t>
      </w:r>
      <w:r w:rsidR="00F02972">
        <w:rPr>
          <w:rFonts w:ascii="Times New Roman" w:hAnsi="Times New Roman" w:cs="Times New Roman"/>
          <w:sz w:val="27"/>
          <w:szCs w:val="27"/>
        </w:rPr>
        <w:t>:</w:t>
      </w:r>
    </w:p>
    <w:p w:rsidR="00340450" w:rsidRPr="00725C48" w:rsidRDefault="00BC3673" w:rsidP="00BC3673">
      <w:pPr>
        <w:autoSpaceDE/>
        <w:autoSpaceDN/>
        <w:adjustRightInd/>
        <w:ind w:firstLine="0"/>
        <w:rPr>
          <w:rFonts w:ascii="Times New Roman" w:hAnsi="Times New Roman" w:cs="Times New Roman"/>
          <w:sz w:val="27"/>
          <w:szCs w:val="27"/>
        </w:rPr>
      </w:pPr>
      <w:r>
        <w:rPr>
          <w:rFonts w:ascii="Times New Roman" w:hAnsi="Times New Roman" w:cs="Times New Roman"/>
          <w:sz w:val="27"/>
          <w:szCs w:val="27"/>
        </w:rPr>
        <w:t>-</w:t>
      </w:r>
      <w:r w:rsidR="00737606">
        <w:rPr>
          <w:rFonts w:ascii="Times New Roman" w:hAnsi="Times New Roman" w:cs="Times New Roman"/>
          <w:sz w:val="27"/>
          <w:szCs w:val="27"/>
        </w:rPr>
        <w:t xml:space="preserve"> </w:t>
      </w:r>
      <w:r w:rsidR="00340450" w:rsidRPr="00725C48">
        <w:rPr>
          <w:rFonts w:ascii="Times New Roman" w:hAnsi="Times New Roman" w:cs="Times New Roman"/>
          <w:sz w:val="27"/>
          <w:szCs w:val="27"/>
        </w:rPr>
        <w:t xml:space="preserve">членам Совета Федерации </w:t>
      </w:r>
      <w:r w:rsidR="00340450">
        <w:rPr>
          <w:rFonts w:ascii="Times New Roman" w:hAnsi="Times New Roman" w:cs="Times New Roman"/>
          <w:sz w:val="27"/>
          <w:szCs w:val="27"/>
        </w:rPr>
        <w:t>ФС</w:t>
      </w:r>
      <w:r w:rsidR="00340450" w:rsidRPr="00725C48">
        <w:rPr>
          <w:rFonts w:ascii="Times New Roman" w:hAnsi="Times New Roman" w:cs="Times New Roman"/>
          <w:sz w:val="27"/>
          <w:szCs w:val="27"/>
        </w:rPr>
        <w:t xml:space="preserve"> РФ Б.А. Невзорову, В.А. Пономареву, </w:t>
      </w:r>
      <w:r w:rsidR="00737606">
        <w:rPr>
          <w:rFonts w:ascii="Times New Roman" w:hAnsi="Times New Roman" w:cs="Times New Roman"/>
          <w:sz w:val="27"/>
          <w:szCs w:val="27"/>
        </w:rPr>
        <w:t>д</w:t>
      </w:r>
      <w:r w:rsidR="00340450" w:rsidRPr="00725C48">
        <w:rPr>
          <w:rFonts w:ascii="Times New Roman" w:hAnsi="Times New Roman" w:cs="Times New Roman"/>
          <w:sz w:val="27"/>
          <w:szCs w:val="27"/>
        </w:rPr>
        <w:t>епутатам ГосДумы ФС РФ И.Ф. Яровой, К.Г. Слыщенко по вопросу изменения сроков внедрения онлайн контрольно-кассовой техники для всех видов предпринимательской деятельности (внесено постоянным комитетом по бюджетной, налоговой, экономической политике, вопросам собственности и предпринимательства);</w:t>
      </w:r>
    </w:p>
    <w:p w:rsidR="00340450" w:rsidRPr="00725C48" w:rsidRDefault="00340450" w:rsidP="00340450">
      <w:pPr>
        <w:autoSpaceDE/>
        <w:autoSpaceDN/>
        <w:adjustRightInd/>
        <w:ind w:firstLine="708"/>
        <w:rPr>
          <w:rFonts w:ascii="Times New Roman" w:hAnsi="Times New Roman" w:cs="Times New Roman"/>
          <w:sz w:val="27"/>
          <w:szCs w:val="27"/>
        </w:rPr>
      </w:pPr>
      <w:r w:rsidRPr="00725C48">
        <w:rPr>
          <w:rFonts w:ascii="Times New Roman" w:hAnsi="Times New Roman" w:cs="Times New Roman"/>
          <w:sz w:val="27"/>
          <w:szCs w:val="27"/>
        </w:rPr>
        <w:t>- председателю Комитета Совета Федерации ФС</w:t>
      </w:r>
      <w:r>
        <w:rPr>
          <w:rFonts w:ascii="Times New Roman" w:hAnsi="Times New Roman" w:cs="Times New Roman"/>
          <w:sz w:val="27"/>
          <w:szCs w:val="27"/>
        </w:rPr>
        <w:t xml:space="preserve"> Р</w:t>
      </w:r>
      <w:r w:rsidRPr="00725C48">
        <w:rPr>
          <w:rFonts w:ascii="Times New Roman" w:hAnsi="Times New Roman" w:cs="Times New Roman"/>
          <w:sz w:val="27"/>
          <w:szCs w:val="27"/>
        </w:rPr>
        <w:t>Ф по федеральному устройству, региональной политике, местному самоуправлению и делам Севера Д.И. Азарову по вопросу о внесении изменений в проект федерального закона</w:t>
      </w:r>
      <w:r w:rsidR="003A1826">
        <w:rPr>
          <w:rFonts w:ascii="Times New Roman" w:hAnsi="Times New Roman" w:cs="Times New Roman"/>
          <w:sz w:val="27"/>
          <w:szCs w:val="27"/>
        </w:rPr>
        <w:t xml:space="preserve">      </w:t>
      </w:r>
      <w:r w:rsidRPr="00725C48">
        <w:rPr>
          <w:rFonts w:ascii="Times New Roman" w:hAnsi="Times New Roman" w:cs="Times New Roman"/>
          <w:sz w:val="27"/>
          <w:szCs w:val="27"/>
        </w:rPr>
        <w:t xml:space="preserve"> №</w:t>
      </w:r>
      <w:r w:rsidR="003A1826">
        <w:rPr>
          <w:rFonts w:ascii="Times New Roman" w:hAnsi="Times New Roman" w:cs="Times New Roman"/>
          <w:sz w:val="27"/>
          <w:szCs w:val="27"/>
        </w:rPr>
        <w:t xml:space="preserve"> </w:t>
      </w:r>
      <w:r w:rsidRPr="00725C48">
        <w:rPr>
          <w:rFonts w:ascii="Times New Roman" w:hAnsi="Times New Roman" w:cs="Times New Roman"/>
          <w:sz w:val="27"/>
          <w:szCs w:val="27"/>
        </w:rPr>
        <w:t xml:space="preserve">188813-7 </w:t>
      </w:r>
      <w:r w:rsidR="007E4173">
        <w:rPr>
          <w:rFonts w:ascii="Times New Roman" w:hAnsi="Times New Roman" w:cs="Times New Roman"/>
          <w:sz w:val="27"/>
          <w:szCs w:val="27"/>
        </w:rPr>
        <w:t>"</w:t>
      </w:r>
      <w:r w:rsidRPr="00725C48">
        <w:rPr>
          <w:rFonts w:ascii="Times New Roman" w:hAnsi="Times New Roman" w:cs="Times New Roman"/>
          <w:sz w:val="27"/>
          <w:szCs w:val="27"/>
        </w:rPr>
        <w:t xml:space="preserve">О внесении изменений в Федеральный закон </w:t>
      </w:r>
      <w:r w:rsidR="007E4173">
        <w:rPr>
          <w:rFonts w:ascii="Times New Roman" w:hAnsi="Times New Roman" w:cs="Times New Roman"/>
          <w:sz w:val="27"/>
          <w:szCs w:val="27"/>
        </w:rPr>
        <w:t>"</w:t>
      </w:r>
      <w:r w:rsidRPr="00725C48">
        <w:rPr>
          <w:rFonts w:ascii="Times New Roman" w:hAnsi="Times New Roman" w:cs="Times New Roman"/>
          <w:sz w:val="27"/>
          <w:szCs w:val="27"/>
        </w:rPr>
        <w:t>Об особенностях предоставления граждан земельных участков, находящихся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w:t>
      </w:r>
      <w:r w:rsidR="007E4173">
        <w:rPr>
          <w:rFonts w:ascii="Times New Roman" w:hAnsi="Times New Roman" w:cs="Times New Roman"/>
          <w:sz w:val="27"/>
          <w:szCs w:val="27"/>
        </w:rPr>
        <w:t>"</w:t>
      </w:r>
      <w:r w:rsidRPr="00725C48">
        <w:rPr>
          <w:rFonts w:ascii="Times New Roman" w:hAnsi="Times New Roman" w:cs="Times New Roman"/>
          <w:sz w:val="27"/>
          <w:szCs w:val="27"/>
        </w:rPr>
        <w:t xml:space="preserve"> и Федеральный закон </w:t>
      </w:r>
      <w:r w:rsidR="007E4173">
        <w:rPr>
          <w:rFonts w:ascii="Times New Roman" w:hAnsi="Times New Roman" w:cs="Times New Roman"/>
          <w:sz w:val="27"/>
          <w:szCs w:val="27"/>
        </w:rPr>
        <w:t>"</w:t>
      </w:r>
      <w:r w:rsidRPr="00725C48">
        <w:rPr>
          <w:rFonts w:ascii="Times New Roman" w:hAnsi="Times New Roman" w:cs="Times New Roman"/>
          <w:sz w:val="27"/>
          <w:szCs w:val="27"/>
        </w:rPr>
        <w:t>О государственной регистрации недвижимости</w:t>
      </w:r>
      <w:r w:rsidR="007E4173">
        <w:rPr>
          <w:rFonts w:ascii="Times New Roman" w:hAnsi="Times New Roman" w:cs="Times New Roman"/>
          <w:sz w:val="27"/>
          <w:szCs w:val="27"/>
        </w:rPr>
        <w:t>"</w:t>
      </w:r>
      <w:r w:rsidRPr="00725C48">
        <w:rPr>
          <w:rFonts w:ascii="Times New Roman" w:hAnsi="Times New Roman" w:cs="Times New Roman"/>
          <w:sz w:val="27"/>
          <w:szCs w:val="27"/>
        </w:rPr>
        <w:t xml:space="preserve"> в части исключения из перечня земельных участков, предоставляемых в границах охотничьих угодий, используемых юридическими лицами или индивидуальными предпринимателя</w:t>
      </w:r>
      <w:r>
        <w:rPr>
          <w:rFonts w:ascii="Times New Roman" w:hAnsi="Times New Roman" w:cs="Times New Roman"/>
          <w:sz w:val="27"/>
          <w:szCs w:val="27"/>
        </w:rPr>
        <w:t>ми</w:t>
      </w:r>
      <w:r w:rsidRPr="00725C48">
        <w:rPr>
          <w:rFonts w:ascii="Times New Roman" w:hAnsi="Times New Roman" w:cs="Times New Roman"/>
          <w:sz w:val="27"/>
          <w:szCs w:val="27"/>
        </w:rPr>
        <w:t xml:space="preserve"> на основании охотохоз</w:t>
      </w:r>
      <w:r>
        <w:rPr>
          <w:rFonts w:ascii="Times New Roman" w:hAnsi="Times New Roman" w:cs="Times New Roman"/>
          <w:sz w:val="27"/>
          <w:szCs w:val="27"/>
        </w:rPr>
        <w:t>я</w:t>
      </w:r>
      <w:r w:rsidRPr="00725C48">
        <w:rPr>
          <w:rFonts w:ascii="Times New Roman" w:hAnsi="Times New Roman" w:cs="Times New Roman"/>
          <w:sz w:val="27"/>
          <w:szCs w:val="27"/>
        </w:rPr>
        <w:t>йственных соглашений (внесено постоянным комитетом по природопользованию, аграрной политике и экологической безопасности);</w:t>
      </w:r>
    </w:p>
    <w:p w:rsidR="00340450" w:rsidRPr="00725C48" w:rsidRDefault="00340450" w:rsidP="00340450">
      <w:pPr>
        <w:autoSpaceDE/>
        <w:autoSpaceDN/>
        <w:adjustRightInd/>
        <w:ind w:firstLine="708"/>
        <w:rPr>
          <w:rFonts w:ascii="Times New Roman" w:hAnsi="Times New Roman" w:cs="Times New Roman"/>
          <w:sz w:val="27"/>
          <w:szCs w:val="27"/>
        </w:rPr>
      </w:pPr>
      <w:r w:rsidRPr="00725C48">
        <w:rPr>
          <w:rFonts w:ascii="Times New Roman" w:hAnsi="Times New Roman" w:cs="Times New Roman"/>
          <w:sz w:val="27"/>
          <w:szCs w:val="27"/>
        </w:rPr>
        <w:t xml:space="preserve">- Председателю ГосДумы ФС РФ Володину В.В. по вопросу о внесении изменений в Федеральный закон от 21.07.2017 № 206-ФЗ </w:t>
      </w:r>
      <w:r w:rsidR="007E4173">
        <w:rPr>
          <w:rFonts w:ascii="Times New Roman" w:hAnsi="Times New Roman" w:cs="Times New Roman"/>
          <w:sz w:val="27"/>
          <w:szCs w:val="27"/>
        </w:rPr>
        <w:t>"</w:t>
      </w:r>
      <w:r w:rsidRPr="00725C48">
        <w:rPr>
          <w:rFonts w:ascii="Times New Roman" w:hAnsi="Times New Roman" w:cs="Times New Roman"/>
          <w:sz w:val="27"/>
          <w:szCs w:val="27"/>
        </w:rPr>
        <w:t>О карантине растений</w:t>
      </w:r>
      <w:r w:rsidR="007E4173">
        <w:rPr>
          <w:rFonts w:ascii="Times New Roman" w:hAnsi="Times New Roman" w:cs="Times New Roman"/>
          <w:sz w:val="27"/>
          <w:szCs w:val="27"/>
        </w:rPr>
        <w:t>"</w:t>
      </w:r>
      <w:r w:rsidRPr="00725C48">
        <w:rPr>
          <w:rFonts w:ascii="Times New Roman" w:hAnsi="Times New Roman" w:cs="Times New Roman"/>
          <w:sz w:val="27"/>
          <w:szCs w:val="27"/>
        </w:rPr>
        <w:t xml:space="preserve"> в части сохранения существующей в настоящее время системы осуществления фи</w:t>
      </w:r>
      <w:r w:rsidRPr="00725C48">
        <w:rPr>
          <w:rFonts w:ascii="Times New Roman" w:hAnsi="Times New Roman" w:cs="Times New Roman"/>
          <w:sz w:val="27"/>
          <w:szCs w:val="27"/>
        </w:rPr>
        <w:lastRenderedPageBreak/>
        <w:t>тосанитарного контроля за счет средств собственников подкарантинной продукции (внесено постоянным комитетом по природопользованию, аграрной политике и экологической безопасности);</w:t>
      </w:r>
    </w:p>
    <w:p w:rsidR="00340450" w:rsidRPr="00725C48" w:rsidRDefault="00340450" w:rsidP="00340450">
      <w:pPr>
        <w:autoSpaceDE/>
        <w:autoSpaceDN/>
        <w:adjustRightInd/>
        <w:ind w:firstLine="708"/>
        <w:rPr>
          <w:rFonts w:ascii="Times New Roman" w:hAnsi="Times New Roman" w:cs="Times New Roman"/>
          <w:sz w:val="27"/>
          <w:szCs w:val="27"/>
        </w:rPr>
      </w:pPr>
      <w:r w:rsidRPr="00725C48">
        <w:rPr>
          <w:rFonts w:ascii="Times New Roman" w:hAnsi="Times New Roman" w:cs="Times New Roman"/>
          <w:sz w:val="27"/>
          <w:szCs w:val="27"/>
        </w:rPr>
        <w:t>- Губернатору Камчатского края о включении в государственные программы Камчатского края мероприятий по бурению резервных скважин, разработке ПСД с последующим строительством водозаборных сооружений и водопроводных сетей для отдаленных сел Корякского округа (внесено постоянным комитетом по строительству, транспорту, энергетике и вопросам жилищно-коммунального хозяйства)</w:t>
      </w:r>
      <w:r>
        <w:rPr>
          <w:rFonts w:ascii="Times New Roman" w:hAnsi="Times New Roman" w:cs="Times New Roman"/>
          <w:sz w:val="27"/>
          <w:szCs w:val="27"/>
        </w:rPr>
        <w:t>;</w:t>
      </w:r>
    </w:p>
    <w:p w:rsidR="00340450" w:rsidRDefault="00340450" w:rsidP="00340450">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 xml:space="preserve">- Губернатору Камчатского края по вопросу </w:t>
      </w:r>
      <w:r w:rsidRPr="00725C48">
        <w:rPr>
          <w:rFonts w:ascii="Times New Roman" w:hAnsi="Times New Roman" w:cs="Times New Roman"/>
          <w:sz w:val="27"/>
          <w:szCs w:val="27"/>
        </w:rPr>
        <w:t>увеличени</w:t>
      </w:r>
      <w:r>
        <w:rPr>
          <w:rFonts w:ascii="Times New Roman" w:hAnsi="Times New Roman" w:cs="Times New Roman"/>
          <w:sz w:val="27"/>
          <w:szCs w:val="27"/>
        </w:rPr>
        <w:t>я</w:t>
      </w:r>
      <w:r w:rsidRPr="00725C48">
        <w:rPr>
          <w:rFonts w:ascii="Times New Roman" w:hAnsi="Times New Roman" w:cs="Times New Roman"/>
          <w:sz w:val="27"/>
          <w:szCs w:val="27"/>
        </w:rPr>
        <w:t xml:space="preserve"> ассигнований </w:t>
      </w:r>
      <w:r>
        <w:rPr>
          <w:rFonts w:ascii="Times New Roman" w:hAnsi="Times New Roman" w:cs="Times New Roman"/>
          <w:sz w:val="27"/>
          <w:szCs w:val="27"/>
        </w:rPr>
        <w:t>на</w:t>
      </w:r>
      <w:r w:rsidRPr="00725C48">
        <w:rPr>
          <w:rFonts w:ascii="Times New Roman" w:hAnsi="Times New Roman" w:cs="Times New Roman"/>
          <w:sz w:val="27"/>
          <w:szCs w:val="27"/>
        </w:rPr>
        <w:t xml:space="preserve"> реализаци</w:t>
      </w:r>
      <w:r>
        <w:rPr>
          <w:rFonts w:ascii="Times New Roman" w:hAnsi="Times New Roman" w:cs="Times New Roman"/>
          <w:sz w:val="27"/>
          <w:szCs w:val="27"/>
        </w:rPr>
        <w:t>ю</w:t>
      </w:r>
      <w:r w:rsidRPr="00725C48">
        <w:rPr>
          <w:rFonts w:ascii="Times New Roman" w:hAnsi="Times New Roman" w:cs="Times New Roman"/>
          <w:sz w:val="27"/>
          <w:szCs w:val="27"/>
        </w:rPr>
        <w:t xml:space="preserve"> мероприятий по строительству жилых домов на территории Корякского округа в рамках подпрограммы </w:t>
      </w:r>
      <w:r w:rsidR="007E4173">
        <w:rPr>
          <w:rFonts w:ascii="Times New Roman" w:hAnsi="Times New Roman" w:cs="Times New Roman"/>
          <w:sz w:val="27"/>
          <w:szCs w:val="27"/>
        </w:rPr>
        <w:t>"</w:t>
      </w:r>
      <w:r w:rsidRPr="00725C48">
        <w:rPr>
          <w:rFonts w:ascii="Times New Roman" w:hAnsi="Times New Roman" w:cs="Times New Roman"/>
          <w:sz w:val="27"/>
          <w:szCs w:val="27"/>
        </w:rPr>
        <w:t>Обеспечение доступным и комфортным жильем и коммунальными услугами населения Корякского округа</w:t>
      </w:r>
      <w:r w:rsidR="007E4173">
        <w:rPr>
          <w:rFonts w:ascii="Times New Roman" w:hAnsi="Times New Roman" w:cs="Times New Roman"/>
          <w:sz w:val="27"/>
          <w:szCs w:val="27"/>
        </w:rPr>
        <w:t>"</w:t>
      </w:r>
      <w:r w:rsidRPr="00725C48">
        <w:rPr>
          <w:rFonts w:ascii="Times New Roman" w:hAnsi="Times New Roman" w:cs="Times New Roman"/>
          <w:sz w:val="27"/>
          <w:szCs w:val="27"/>
        </w:rPr>
        <w:t xml:space="preserve"> государственной программы Камчатского края </w:t>
      </w:r>
      <w:r w:rsidR="007E4173">
        <w:rPr>
          <w:rFonts w:ascii="Times New Roman" w:hAnsi="Times New Roman" w:cs="Times New Roman"/>
          <w:sz w:val="27"/>
          <w:szCs w:val="27"/>
        </w:rPr>
        <w:t>"</w:t>
      </w:r>
      <w:r w:rsidRPr="00725C48">
        <w:rPr>
          <w:rFonts w:ascii="Times New Roman" w:hAnsi="Times New Roman" w:cs="Times New Roman"/>
          <w:sz w:val="27"/>
          <w:szCs w:val="27"/>
        </w:rPr>
        <w:t xml:space="preserve">Социальное и экономическое развитие территории с особым статусом </w:t>
      </w:r>
      <w:r w:rsidR="007E4173">
        <w:rPr>
          <w:rFonts w:ascii="Times New Roman" w:hAnsi="Times New Roman" w:cs="Times New Roman"/>
          <w:sz w:val="27"/>
          <w:szCs w:val="27"/>
        </w:rPr>
        <w:t>"</w:t>
      </w:r>
      <w:r w:rsidRPr="00725C48">
        <w:rPr>
          <w:rFonts w:ascii="Times New Roman" w:hAnsi="Times New Roman" w:cs="Times New Roman"/>
          <w:sz w:val="27"/>
          <w:szCs w:val="27"/>
        </w:rPr>
        <w:t>Корякский округ</w:t>
      </w:r>
      <w:r w:rsidR="007E4173">
        <w:rPr>
          <w:rFonts w:ascii="Times New Roman" w:hAnsi="Times New Roman" w:cs="Times New Roman"/>
          <w:sz w:val="27"/>
          <w:szCs w:val="27"/>
        </w:rPr>
        <w:t>"</w:t>
      </w:r>
      <w:r>
        <w:rPr>
          <w:rFonts w:ascii="Times New Roman" w:hAnsi="Times New Roman" w:cs="Times New Roman"/>
          <w:sz w:val="27"/>
          <w:szCs w:val="27"/>
        </w:rPr>
        <w:t xml:space="preserve"> (внесено </w:t>
      </w:r>
      <w:r w:rsidRPr="00725C48">
        <w:rPr>
          <w:rFonts w:ascii="Times New Roman" w:hAnsi="Times New Roman" w:cs="Times New Roman"/>
          <w:sz w:val="27"/>
          <w:szCs w:val="27"/>
        </w:rPr>
        <w:t>постоянным комитетом по строительству, транспорту, энергетике и вопросам жилищно-коммунального хозяйства)</w:t>
      </w:r>
      <w:r>
        <w:rPr>
          <w:rFonts w:ascii="Times New Roman" w:hAnsi="Times New Roman" w:cs="Times New Roman"/>
          <w:sz w:val="27"/>
          <w:szCs w:val="27"/>
        </w:rPr>
        <w:t>;</w:t>
      </w:r>
    </w:p>
    <w:p w:rsidR="00340450" w:rsidRPr="00725C48" w:rsidRDefault="00340450" w:rsidP="00340450">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w:t>
      </w:r>
      <w:r w:rsidR="003A1826">
        <w:rPr>
          <w:rFonts w:ascii="Times New Roman" w:hAnsi="Times New Roman" w:cs="Times New Roman"/>
          <w:sz w:val="27"/>
          <w:szCs w:val="27"/>
        </w:rPr>
        <w:t xml:space="preserve"> </w:t>
      </w:r>
      <w:r>
        <w:rPr>
          <w:rFonts w:ascii="Times New Roman" w:hAnsi="Times New Roman" w:cs="Times New Roman"/>
          <w:sz w:val="27"/>
          <w:szCs w:val="27"/>
        </w:rPr>
        <w:t xml:space="preserve">Губернатору Камчатского края по вопросу о рассмотрении альтернативных вариантов размещения и строительства нового современного автовокзала в г. Петропавловске-Камчатском </w:t>
      </w:r>
      <w:r w:rsidRPr="00725C48">
        <w:rPr>
          <w:rFonts w:ascii="Times New Roman" w:hAnsi="Times New Roman" w:cs="Times New Roman"/>
          <w:sz w:val="27"/>
          <w:szCs w:val="27"/>
        </w:rPr>
        <w:t>(внесено постоянным комитетом по строительству, транспорту, энергетике и вопросам жилищно-коммунального хозяйства)</w:t>
      </w:r>
      <w:r>
        <w:rPr>
          <w:rFonts w:ascii="Times New Roman" w:hAnsi="Times New Roman" w:cs="Times New Roman"/>
          <w:sz w:val="27"/>
          <w:szCs w:val="27"/>
        </w:rPr>
        <w:t>.</w:t>
      </w:r>
    </w:p>
    <w:p w:rsidR="00AD73DF" w:rsidRPr="003A1826" w:rsidRDefault="00AD73DF" w:rsidP="00340450">
      <w:pPr>
        <w:rPr>
          <w:rFonts w:ascii="Times New Roman" w:hAnsi="Times New Roman" w:cs="Times New Roman"/>
          <w:sz w:val="27"/>
          <w:szCs w:val="27"/>
        </w:rPr>
      </w:pPr>
    </w:p>
    <w:p w:rsidR="000379A0" w:rsidRPr="003A1826" w:rsidRDefault="00CF79EE" w:rsidP="00B87D29">
      <w:pPr>
        <w:ind w:firstLine="0"/>
        <w:jc w:val="center"/>
        <w:rPr>
          <w:rFonts w:ascii="Times New Roman" w:hAnsi="Times New Roman" w:cs="Times New Roman"/>
          <w:b/>
          <w:sz w:val="27"/>
          <w:szCs w:val="27"/>
        </w:rPr>
      </w:pPr>
      <w:r w:rsidRPr="003A1826">
        <w:rPr>
          <w:rFonts w:ascii="Times New Roman" w:hAnsi="Times New Roman" w:cs="Times New Roman"/>
          <w:b/>
          <w:sz w:val="27"/>
          <w:szCs w:val="27"/>
        </w:rPr>
        <w:t>О</w:t>
      </w:r>
      <w:r w:rsidR="0090292F" w:rsidRPr="003A1826">
        <w:rPr>
          <w:rFonts w:ascii="Times New Roman" w:hAnsi="Times New Roman" w:cs="Times New Roman"/>
          <w:b/>
          <w:sz w:val="27"/>
          <w:szCs w:val="27"/>
        </w:rPr>
        <w:t>б основных направлениях деятельности депутатов</w:t>
      </w:r>
    </w:p>
    <w:p w:rsidR="00CF79EE" w:rsidRDefault="0090292F" w:rsidP="00B87D29">
      <w:pPr>
        <w:ind w:firstLine="0"/>
        <w:jc w:val="center"/>
        <w:rPr>
          <w:rFonts w:ascii="Times New Roman" w:hAnsi="Times New Roman" w:cs="Times New Roman"/>
          <w:b/>
          <w:sz w:val="27"/>
          <w:szCs w:val="27"/>
        </w:rPr>
      </w:pPr>
      <w:r>
        <w:rPr>
          <w:rFonts w:ascii="Times New Roman" w:hAnsi="Times New Roman" w:cs="Times New Roman"/>
          <w:b/>
          <w:sz w:val="27"/>
          <w:szCs w:val="27"/>
        </w:rPr>
        <w:t xml:space="preserve"> </w:t>
      </w:r>
      <w:r w:rsidR="00CF79EE" w:rsidRPr="002667C0">
        <w:rPr>
          <w:rFonts w:ascii="Times New Roman" w:hAnsi="Times New Roman" w:cs="Times New Roman"/>
          <w:b/>
          <w:sz w:val="27"/>
          <w:szCs w:val="27"/>
        </w:rPr>
        <w:t>Законодательного Собрания</w:t>
      </w:r>
    </w:p>
    <w:p w:rsidR="00715284" w:rsidRPr="002667C0" w:rsidRDefault="00715284" w:rsidP="00B87D29">
      <w:pPr>
        <w:ind w:firstLine="0"/>
        <w:jc w:val="center"/>
        <w:rPr>
          <w:rFonts w:ascii="Times New Roman" w:hAnsi="Times New Roman" w:cs="Times New Roman"/>
          <w:b/>
          <w:sz w:val="27"/>
          <w:szCs w:val="27"/>
        </w:rPr>
      </w:pPr>
    </w:p>
    <w:p w:rsidR="00715284" w:rsidRPr="00715284" w:rsidRDefault="00715284" w:rsidP="00715284">
      <w:pPr>
        <w:autoSpaceDE/>
        <w:autoSpaceDN/>
        <w:adjustRightInd/>
        <w:ind w:firstLine="708"/>
        <w:rPr>
          <w:rFonts w:ascii="Times New Roman" w:eastAsia="Times New Roman" w:hAnsi="Times New Roman" w:cs="Times New Roman"/>
          <w:sz w:val="27"/>
          <w:szCs w:val="27"/>
          <w:lang w:eastAsia="ru-RU"/>
        </w:rPr>
      </w:pPr>
      <w:r w:rsidRPr="00715284">
        <w:rPr>
          <w:rFonts w:ascii="Times New Roman" w:eastAsia="Times New Roman" w:hAnsi="Times New Roman" w:cs="Times New Roman"/>
          <w:sz w:val="27"/>
          <w:szCs w:val="27"/>
          <w:lang w:eastAsia="ru-RU"/>
        </w:rPr>
        <w:t>Одной из основных форм работы депутатов является их участие в деятельности постоянных комитетов Законодательного Собрания. В соответствии с Положением о постоянных комитетах заседания проводятся не реже одного раза в месяц.</w:t>
      </w:r>
    </w:p>
    <w:p w:rsidR="00715284" w:rsidRPr="00715284" w:rsidRDefault="00715284" w:rsidP="00715284">
      <w:pPr>
        <w:autoSpaceDE/>
        <w:autoSpaceDN/>
        <w:adjustRightInd/>
        <w:ind w:firstLine="708"/>
        <w:rPr>
          <w:rFonts w:ascii="Times New Roman" w:eastAsia="Times New Roman" w:hAnsi="Times New Roman" w:cs="Times New Roman"/>
          <w:sz w:val="27"/>
          <w:szCs w:val="27"/>
          <w:lang w:eastAsia="ru-RU"/>
        </w:rPr>
      </w:pPr>
      <w:r w:rsidRPr="00715284">
        <w:rPr>
          <w:rFonts w:ascii="Times New Roman" w:eastAsia="Times New Roman" w:hAnsi="Times New Roman" w:cs="Times New Roman"/>
          <w:sz w:val="27"/>
          <w:szCs w:val="27"/>
          <w:lang w:eastAsia="ru-RU"/>
        </w:rPr>
        <w:t xml:space="preserve">В отчетном периоде проведено </w:t>
      </w:r>
      <w:r w:rsidRPr="00715284">
        <w:rPr>
          <w:rFonts w:ascii="Times New Roman" w:eastAsia="Times New Roman" w:hAnsi="Times New Roman" w:cs="Times New Roman"/>
          <w:b/>
          <w:sz w:val="27"/>
          <w:szCs w:val="27"/>
          <w:lang w:eastAsia="ru-RU"/>
        </w:rPr>
        <w:t>56</w:t>
      </w:r>
      <w:r>
        <w:rPr>
          <w:rFonts w:ascii="Times New Roman" w:eastAsia="Times New Roman" w:hAnsi="Times New Roman" w:cs="Times New Roman"/>
          <w:sz w:val="27"/>
          <w:szCs w:val="27"/>
          <w:lang w:eastAsia="ru-RU"/>
        </w:rPr>
        <w:t xml:space="preserve"> заседаний комитетов, в</w:t>
      </w:r>
      <w:r w:rsidRPr="00715284">
        <w:rPr>
          <w:rFonts w:ascii="Times New Roman" w:eastAsia="Times New Roman" w:hAnsi="Times New Roman" w:cs="Times New Roman"/>
          <w:sz w:val="27"/>
          <w:szCs w:val="27"/>
          <w:lang w:eastAsia="ru-RU"/>
        </w:rPr>
        <w:t xml:space="preserve"> ходе заседаний рассмотрен </w:t>
      </w:r>
      <w:r w:rsidRPr="00715284">
        <w:rPr>
          <w:rFonts w:ascii="Times New Roman" w:eastAsia="Times New Roman" w:hAnsi="Times New Roman" w:cs="Times New Roman"/>
          <w:b/>
          <w:sz w:val="27"/>
          <w:szCs w:val="27"/>
          <w:lang w:eastAsia="ru-RU"/>
        </w:rPr>
        <w:t>261</w:t>
      </w:r>
      <w:r w:rsidRPr="00715284">
        <w:rPr>
          <w:rFonts w:ascii="Times New Roman" w:eastAsia="Times New Roman" w:hAnsi="Times New Roman" w:cs="Times New Roman"/>
          <w:sz w:val="27"/>
          <w:szCs w:val="27"/>
          <w:lang w:eastAsia="ru-RU"/>
        </w:rPr>
        <w:t xml:space="preserve"> вопрос, среди которых</w:t>
      </w:r>
      <w:r w:rsidR="00BC0462">
        <w:rPr>
          <w:rFonts w:ascii="Times New Roman" w:eastAsia="Times New Roman" w:hAnsi="Times New Roman" w:cs="Times New Roman"/>
          <w:sz w:val="27"/>
          <w:szCs w:val="27"/>
          <w:lang w:eastAsia="ru-RU"/>
        </w:rPr>
        <w:t xml:space="preserve"> о (об)</w:t>
      </w:r>
      <w:r w:rsidR="00625401">
        <w:rPr>
          <w:rFonts w:ascii="Times New Roman" w:eastAsia="Times New Roman" w:hAnsi="Times New Roman" w:cs="Times New Roman"/>
          <w:sz w:val="27"/>
          <w:szCs w:val="27"/>
          <w:lang w:eastAsia="ru-RU"/>
        </w:rPr>
        <w:t>:</w:t>
      </w:r>
      <w:r w:rsidR="00BC0462">
        <w:rPr>
          <w:rFonts w:ascii="Times New Roman" w:eastAsia="Times New Roman" w:hAnsi="Times New Roman" w:cs="Times New Roman"/>
          <w:sz w:val="27"/>
          <w:szCs w:val="27"/>
          <w:lang w:eastAsia="ru-RU"/>
        </w:rPr>
        <w:t xml:space="preserve"> </w:t>
      </w:r>
      <w:r w:rsidRPr="00715284">
        <w:rPr>
          <w:rFonts w:ascii="Times New Roman" w:eastAsia="Times New Roman" w:hAnsi="Times New Roman" w:cs="Times New Roman"/>
          <w:sz w:val="27"/>
          <w:szCs w:val="27"/>
          <w:lang w:eastAsia="ru-RU"/>
        </w:rPr>
        <w:t xml:space="preserve">исполнении инвестиционных мероприятий, оценке актуальности и значимости налоговых льгот, предоставленных законами Камчатского края, результатах приватизации </w:t>
      </w:r>
      <w:r>
        <w:rPr>
          <w:rFonts w:ascii="Times New Roman" w:eastAsia="Times New Roman" w:hAnsi="Times New Roman" w:cs="Times New Roman"/>
          <w:sz w:val="27"/>
          <w:szCs w:val="27"/>
          <w:lang w:eastAsia="ru-RU"/>
        </w:rPr>
        <w:t xml:space="preserve">краевого </w:t>
      </w:r>
      <w:r w:rsidRPr="00715284">
        <w:rPr>
          <w:rFonts w:ascii="Times New Roman" w:eastAsia="Times New Roman" w:hAnsi="Times New Roman" w:cs="Times New Roman"/>
          <w:sz w:val="27"/>
          <w:szCs w:val="27"/>
          <w:lang w:eastAsia="ru-RU"/>
        </w:rPr>
        <w:t xml:space="preserve">имущества, развитии дорожно-транспортной инфраструктуры, результатах проведения капитального ремонта общего имущества в многоквартирных домах в Камчатском крае, реализации программы по переселению из аварийного жилищного фонда, деятельности по обращению </w:t>
      </w:r>
      <w:r w:rsidR="00BC0462">
        <w:rPr>
          <w:rFonts w:ascii="Times New Roman" w:eastAsia="Times New Roman" w:hAnsi="Times New Roman" w:cs="Times New Roman"/>
          <w:sz w:val="27"/>
          <w:szCs w:val="27"/>
          <w:lang w:eastAsia="ru-RU"/>
        </w:rPr>
        <w:t>с</w:t>
      </w:r>
      <w:r w:rsidRPr="00715284">
        <w:rPr>
          <w:rFonts w:ascii="Times New Roman" w:eastAsia="Times New Roman" w:hAnsi="Times New Roman" w:cs="Times New Roman"/>
          <w:sz w:val="27"/>
          <w:szCs w:val="27"/>
          <w:lang w:eastAsia="ru-RU"/>
        </w:rPr>
        <w:t xml:space="preserve"> отходами производства и потребления, организации отдыха и оздоровления детей-инвалидов, детей-сирот, детей, оставшихся без попечения родителей, обеспечении медицинскими кадрами, государственной поддержке социально-ориентированных некоммерческих организаций, сохране</w:t>
      </w:r>
      <w:r>
        <w:rPr>
          <w:rFonts w:ascii="Times New Roman" w:eastAsia="Times New Roman" w:hAnsi="Times New Roman" w:cs="Times New Roman"/>
          <w:sz w:val="27"/>
          <w:szCs w:val="27"/>
          <w:lang w:eastAsia="ru-RU"/>
        </w:rPr>
        <w:t>нии</w:t>
      </w:r>
      <w:r w:rsidRPr="00715284">
        <w:rPr>
          <w:rFonts w:ascii="Times New Roman" w:eastAsia="Times New Roman" w:hAnsi="Times New Roman" w:cs="Times New Roman"/>
          <w:sz w:val="27"/>
          <w:szCs w:val="27"/>
          <w:lang w:eastAsia="ru-RU"/>
        </w:rPr>
        <w:t xml:space="preserve"> популяции лос</w:t>
      </w:r>
      <w:r w:rsidR="00216450">
        <w:rPr>
          <w:rFonts w:ascii="Times New Roman" w:eastAsia="Times New Roman" w:hAnsi="Times New Roman" w:cs="Times New Roman"/>
          <w:sz w:val="27"/>
          <w:szCs w:val="27"/>
          <w:lang w:eastAsia="ru-RU"/>
        </w:rPr>
        <w:t>я</w:t>
      </w:r>
      <w:r w:rsidRPr="00715284">
        <w:rPr>
          <w:rFonts w:ascii="Times New Roman" w:eastAsia="Times New Roman" w:hAnsi="Times New Roman" w:cs="Times New Roman"/>
          <w:sz w:val="27"/>
          <w:szCs w:val="27"/>
          <w:lang w:eastAsia="ru-RU"/>
        </w:rPr>
        <w:t>, инвентаризации земель сельхозназначения и др.</w:t>
      </w:r>
    </w:p>
    <w:p w:rsidR="00715284" w:rsidRPr="00715284" w:rsidRDefault="00715284" w:rsidP="00715284">
      <w:pPr>
        <w:autoSpaceDE/>
        <w:autoSpaceDN/>
        <w:adjustRightInd/>
        <w:ind w:firstLine="708"/>
        <w:rPr>
          <w:rFonts w:ascii="Times New Roman" w:eastAsia="Times New Roman" w:hAnsi="Times New Roman" w:cs="Times New Roman"/>
          <w:color w:val="030100"/>
          <w:sz w:val="27"/>
          <w:szCs w:val="27"/>
          <w:lang w:eastAsia="ru-RU"/>
        </w:rPr>
      </w:pPr>
      <w:r w:rsidRPr="00715284">
        <w:rPr>
          <w:rFonts w:ascii="Times New Roman" w:eastAsia="Times New Roman" w:hAnsi="Times New Roman" w:cs="Times New Roman"/>
          <w:sz w:val="27"/>
          <w:szCs w:val="27"/>
          <w:lang w:eastAsia="ru-RU"/>
        </w:rPr>
        <w:t xml:space="preserve">Депутатами постоянных комитетов Законодательного Собрания систематически проводилась работа по контролю за исполнением регионального законодательства, в том числе за исполнением бюджета Камчатского края, ходом реализации инвестиционных мероприятий и государственных программ Камчатского края. При </w:t>
      </w:r>
      <w:r w:rsidRPr="00715284">
        <w:rPr>
          <w:rFonts w:ascii="Times New Roman" w:eastAsia="Times New Roman" w:hAnsi="Times New Roman" w:cs="Times New Roman"/>
          <w:color w:val="030100"/>
          <w:sz w:val="27"/>
          <w:szCs w:val="27"/>
          <w:lang w:eastAsia="ru-RU"/>
        </w:rPr>
        <w:t xml:space="preserve">активном участии депутатов всех постоянных комитетов Законодательного Собрания принимались поправки в главный финансовый документ </w:t>
      </w:r>
      <w:r w:rsidRPr="00715284">
        <w:rPr>
          <w:rFonts w:ascii="Times New Roman" w:eastAsia="Times New Roman" w:hAnsi="Times New Roman" w:cs="Times New Roman"/>
          <w:color w:val="030100"/>
          <w:sz w:val="27"/>
          <w:szCs w:val="27"/>
          <w:lang w:eastAsia="ru-RU"/>
        </w:rPr>
        <w:lastRenderedPageBreak/>
        <w:t xml:space="preserve">региона – краевой бюджет. </w:t>
      </w:r>
      <w:r w:rsidRPr="00715284">
        <w:rPr>
          <w:rFonts w:ascii="Times New Roman" w:eastAsia="Times New Roman" w:hAnsi="Times New Roman" w:cs="Times New Roman"/>
          <w:sz w:val="27"/>
          <w:szCs w:val="27"/>
          <w:lang w:eastAsia="ru-RU"/>
        </w:rPr>
        <w:t>Неоднократно эти вопросы входили в повестку заседаний постоянных комитетов.</w:t>
      </w:r>
    </w:p>
    <w:p w:rsidR="00715284" w:rsidRPr="00715284" w:rsidRDefault="00715284" w:rsidP="00715284">
      <w:pPr>
        <w:autoSpaceDE/>
        <w:autoSpaceDN/>
        <w:adjustRightInd/>
        <w:ind w:firstLine="708"/>
        <w:rPr>
          <w:rFonts w:ascii="Times New Roman" w:eastAsia="Times New Roman" w:hAnsi="Times New Roman" w:cs="Times New Roman"/>
          <w:sz w:val="27"/>
          <w:szCs w:val="27"/>
          <w:lang w:eastAsia="ru-RU"/>
        </w:rPr>
      </w:pPr>
      <w:r w:rsidRPr="00715284">
        <w:rPr>
          <w:rFonts w:ascii="Times New Roman" w:eastAsia="Times New Roman" w:hAnsi="Times New Roman" w:cs="Times New Roman"/>
          <w:sz w:val="27"/>
          <w:szCs w:val="27"/>
          <w:lang w:eastAsia="ru-RU"/>
        </w:rPr>
        <w:t xml:space="preserve">Депутаты работали в тесном контакте с профильными министерствами, агентствами и службами Правительства Камчатского края, главами муниципальных образований и депутатами представительных органов местного самоуправления в Камчатском крае, участвовали в заседаниях коллегиальных органов при Губернаторе Камчатского края, в совещаниях, семинарах, </w:t>
      </w:r>
      <w:r w:rsidR="00F95D82">
        <w:rPr>
          <w:rFonts w:ascii="Times New Roman" w:eastAsia="Times New Roman" w:hAnsi="Times New Roman" w:cs="Times New Roman"/>
          <w:sz w:val="27"/>
          <w:szCs w:val="27"/>
          <w:lang w:eastAsia="ru-RU"/>
        </w:rPr>
        <w:t>"</w:t>
      </w:r>
      <w:r w:rsidRPr="00715284">
        <w:rPr>
          <w:rFonts w:ascii="Times New Roman" w:eastAsia="Times New Roman" w:hAnsi="Times New Roman" w:cs="Times New Roman"/>
          <w:sz w:val="27"/>
          <w:szCs w:val="27"/>
          <w:lang w:eastAsia="ru-RU"/>
        </w:rPr>
        <w:t>круглых столах</w:t>
      </w:r>
      <w:r w:rsidR="00F95D82">
        <w:rPr>
          <w:rFonts w:ascii="Times New Roman" w:eastAsia="Times New Roman" w:hAnsi="Times New Roman" w:cs="Times New Roman"/>
          <w:sz w:val="27"/>
          <w:szCs w:val="27"/>
          <w:lang w:eastAsia="ru-RU"/>
        </w:rPr>
        <w:t>"</w:t>
      </w:r>
      <w:r w:rsidRPr="00715284">
        <w:rPr>
          <w:rFonts w:ascii="Times New Roman" w:eastAsia="Times New Roman" w:hAnsi="Times New Roman" w:cs="Times New Roman"/>
          <w:sz w:val="27"/>
          <w:szCs w:val="27"/>
          <w:lang w:eastAsia="ru-RU"/>
        </w:rPr>
        <w:t xml:space="preserve">, в рабочих группах и т.п. В свою очередь, заседания комитетов проходили с участием должностных лиц и специалистов Правительства Камчатского края, руководителей территориальных органов федеральных органов исполнительной власти, руководителей предприятий, учреждений, глав муниципальных образований, представителей общественных организаций. </w:t>
      </w:r>
    </w:p>
    <w:p w:rsidR="00715284" w:rsidRPr="00715284" w:rsidRDefault="00715284" w:rsidP="00715284">
      <w:pPr>
        <w:autoSpaceDE/>
        <w:autoSpaceDN/>
        <w:adjustRightInd/>
        <w:ind w:firstLine="708"/>
        <w:rPr>
          <w:rFonts w:ascii="Times New Roman" w:eastAsia="Times New Roman" w:hAnsi="Times New Roman" w:cs="Times New Roman"/>
          <w:sz w:val="27"/>
          <w:szCs w:val="27"/>
          <w:lang w:eastAsia="ru-RU"/>
        </w:rPr>
      </w:pPr>
      <w:r w:rsidRPr="00715284">
        <w:rPr>
          <w:rFonts w:ascii="Times New Roman" w:eastAsia="Times New Roman" w:hAnsi="Times New Roman" w:cs="Times New Roman"/>
          <w:sz w:val="27"/>
          <w:szCs w:val="27"/>
          <w:lang w:eastAsia="ru-RU"/>
        </w:rPr>
        <w:t xml:space="preserve">В отчетном периоде на комитетах заслушано </w:t>
      </w:r>
      <w:r>
        <w:rPr>
          <w:rFonts w:ascii="Times New Roman" w:eastAsia="Times New Roman" w:hAnsi="Times New Roman" w:cs="Times New Roman"/>
          <w:sz w:val="27"/>
          <w:szCs w:val="27"/>
          <w:lang w:eastAsia="ru-RU"/>
        </w:rPr>
        <w:t xml:space="preserve">более </w:t>
      </w:r>
      <w:r>
        <w:rPr>
          <w:rFonts w:ascii="Times New Roman" w:eastAsia="Times New Roman" w:hAnsi="Times New Roman" w:cs="Times New Roman"/>
          <w:b/>
          <w:sz w:val="27"/>
          <w:szCs w:val="27"/>
          <w:lang w:eastAsia="ru-RU"/>
        </w:rPr>
        <w:t xml:space="preserve">200 </w:t>
      </w:r>
      <w:r w:rsidRPr="00715284">
        <w:rPr>
          <w:rFonts w:ascii="Times New Roman" w:eastAsia="Times New Roman" w:hAnsi="Times New Roman" w:cs="Times New Roman"/>
          <w:sz w:val="27"/>
          <w:szCs w:val="27"/>
          <w:lang w:eastAsia="ru-RU"/>
        </w:rPr>
        <w:t>докладов и информаций министров и руководителей агентств Камчатского края, руководителей территориальных органов федеральных органов исполнительной власти, глав муниципальных образований по различным вопросам повесток заседаний.</w:t>
      </w:r>
    </w:p>
    <w:p w:rsidR="00715284" w:rsidRDefault="00715284" w:rsidP="00715284">
      <w:pPr>
        <w:autoSpaceDE/>
        <w:autoSpaceDN/>
        <w:adjustRightInd/>
        <w:ind w:firstLine="708"/>
        <w:rPr>
          <w:rFonts w:ascii="Times New Roman" w:eastAsia="Times New Roman" w:hAnsi="Times New Roman" w:cs="Times New Roman"/>
          <w:sz w:val="27"/>
          <w:szCs w:val="27"/>
          <w:lang w:eastAsia="ru-RU"/>
        </w:rPr>
      </w:pPr>
      <w:r w:rsidRPr="00715284">
        <w:rPr>
          <w:rFonts w:ascii="Times New Roman" w:eastAsia="Times New Roman" w:hAnsi="Times New Roman" w:cs="Times New Roman"/>
          <w:sz w:val="27"/>
          <w:szCs w:val="27"/>
          <w:lang w:eastAsia="ru-RU"/>
        </w:rPr>
        <w:t xml:space="preserve">Количественные показатели основных направлений в работе постоянных комитетов Законодательного Собрания в 2017 году отражены в таблице № 2. </w:t>
      </w:r>
    </w:p>
    <w:p w:rsidR="00BD0826" w:rsidRDefault="00BD0826" w:rsidP="00715284">
      <w:pPr>
        <w:autoSpaceDE/>
        <w:autoSpaceDN/>
        <w:adjustRightInd/>
        <w:ind w:firstLine="708"/>
        <w:rPr>
          <w:rFonts w:ascii="Times New Roman" w:eastAsia="Times New Roman" w:hAnsi="Times New Roman" w:cs="Times New Roman"/>
          <w:sz w:val="27"/>
          <w:szCs w:val="27"/>
          <w:lang w:eastAsia="ru-RU"/>
        </w:rPr>
      </w:pPr>
    </w:p>
    <w:p w:rsidR="00715284" w:rsidRPr="0066662C" w:rsidRDefault="00715284" w:rsidP="00715284">
      <w:pPr>
        <w:autoSpaceDE/>
        <w:autoSpaceDN/>
        <w:adjustRightInd/>
        <w:ind w:right="-1" w:firstLine="708"/>
        <w:jc w:val="right"/>
        <w:rPr>
          <w:rFonts w:ascii="Times New Roman" w:eastAsia="Times New Roman" w:hAnsi="Times New Roman" w:cs="Times New Roman"/>
          <w:b/>
          <w:sz w:val="20"/>
          <w:szCs w:val="20"/>
          <w:lang w:eastAsia="ru-RU"/>
        </w:rPr>
      </w:pPr>
      <w:r w:rsidRPr="0066662C">
        <w:rPr>
          <w:rFonts w:ascii="Times New Roman" w:eastAsia="Times New Roman" w:hAnsi="Times New Roman" w:cs="Times New Roman"/>
          <w:b/>
          <w:sz w:val="20"/>
          <w:szCs w:val="20"/>
          <w:lang w:eastAsia="ru-RU"/>
        </w:rPr>
        <w:t>таблица № 2</w:t>
      </w:r>
    </w:p>
    <w:tbl>
      <w:tblPr>
        <w:tblStyle w:val="210"/>
        <w:tblW w:w="9492" w:type="dxa"/>
        <w:tblInd w:w="-147" w:type="dxa"/>
        <w:tblLook w:val="04A0" w:firstRow="1" w:lastRow="0" w:firstColumn="1" w:lastColumn="0" w:noHBand="0" w:noVBand="1"/>
      </w:tblPr>
      <w:tblGrid>
        <w:gridCol w:w="3686"/>
        <w:gridCol w:w="1276"/>
        <w:gridCol w:w="1417"/>
        <w:gridCol w:w="709"/>
        <w:gridCol w:w="1276"/>
        <w:gridCol w:w="1128"/>
      </w:tblGrid>
      <w:tr w:rsidR="00715284" w:rsidRPr="00715284" w:rsidTr="003A1826">
        <w:trPr>
          <w:cantSplit/>
          <w:trHeight w:val="2369"/>
          <w:tblHeader/>
        </w:trPr>
        <w:tc>
          <w:tcPr>
            <w:tcW w:w="3686" w:type="dxa"/>
            <w:shd w:val="clear" w:color="auto" w:fill="auto"/>
          </w:tcPr>
          <w:p w:rsidR="00715284" w:rsidRPr="00715284" w:rsidRDefault="00715284" w:rsidP="00715284">
            <w:pPr>
              <w:autoSpaceDE/>
              <w:autoSpaceDN/>
              <w:adjustRightInd/>
              <w:ind w:firstLine="0"/>
              <w:jc w:val="left"/>
              <w:rPr>
                <w:rFonts w:ascii="Times New Roman" w:hAnsi="Times New Roman" w:cs="Times New Roman"/>
                <w:b/>
              </w:rPr>
            </w:pPr>
          </w:p>
          <w:p w:rsidR="00715284" w:rsidRPr="00715284" w:rsidRDefault="00715284" w:rsidP="00715284">
            <w:pPr>
              <w:autoSpaceDE/>
              <w:autoSpaceDN/>
              <w:adjustRightInd/>
              <w:ind w:firstLine="0"/>
              <w:jc w:val="left"/>
              <w:rPr>
                <w:rFonts w:ascii="Times New Roman" w:hAnsi="Times New Roman" w:cs="Times New Roman"/>
                <w:b/>
              </w:rPr>
            </w:pPr>
          </w:p>
          <w:p w:rsidR="00715284" w:rsidRPr="00715284" w:rsidRDefault="00715284" w:rsidP="00715284">
            <w:pPr>
              <w:autoSpaceDE/>
              <w:autoSpaceDN/>
              <w:adjustRightInd/>
              <w:ind w:firstLine="0"/>
              <w:jc w:val="center"/>
              <w:rPr>
                <w:rFonts w:ascii="Times New Roman" w:hAnsi="Times New Roman" w:cs="Times New Roman"/>
                <w:b/>
              </w:rPr>
            </w:pPr>
          </w:p>
          <w:p w:rsidR="00715284" w:rsidRPr="00715284" w:rsidRDefault="00715284" w:rsidP="00715284">
            <w:pPr>
              <w:autoSpaceDE/>
              <w:autoSpaceDN/>
              <w:adjustRightInd/>
              <w:ind w:firstLine="0"/>
              <w:jc w:val="center"/>
              <w:rPr>
                <w:rFonts w:ascii="Times New Roman" w:hAnsi="Times New Roman" w:cs="Times New Roman"/>
              </w:rPr>
            </w:pPr>
            <w:r w:rsidRPr="00715284">
              <w:rPr>
                <w:rFonts w:ascii="Times New Roman" w:hAnsi="Times New Roman" w:cs="Times New Roman"/>
                <w:b/>
              </w:rPr>
              <w:t xml:space="preserve">Направления работы </w:t>
            </w:r>
          </w:p>
        </w:tc>
        <w:tc>
          <w:tcPr>
            <w:tcW w:w="1276" w:type="dxa"/>
            <w:shd w:val="clear" w:color="auto" w:fill="auto"/>
            <w:textDirection w:val="btLr"/>
          </w:tcPr>
          <w:p w:rsidR="00715284" w:rsidRPr="00715284" w:rsidRDefault="00715284" w:rsidP="00715284">
            <w:pPr>
              <w:autoSpaceDE/>
              <w:autoSpaceDN/>
              <w:adjustRightInd/>
              <w:ind w:left="113" w:right="113" w:firstLine="0"/>
              <w:jc w:val="center"/>
              <w:rPr>
                <w:rFonts w:ascii="Times New Roman" w:hAnsi="Times New Roman" w:cs="Times New Roman"/>
                <w:sz w:val="18"/>
                <w:szCs w:val="18"/>
              </w:rPr>
            </w:pPr>
            <w:r w:rsidRPr="00715284">
              <w:rPr>
                <w:rFonts w:ascii="Times New Roman" w:hAnsi="Times New Roman" w:cs="Times New Roman"/>
                <w:b/>
                <w:sz w:val="18"/>
                <w:szCs w:val="18"/>
              </w:rPr>
              <w:t>Комитет по бюджетной, налоговой, экономической политике, вопросам собственности и предпринимательства</w:t>
            </w:r>
          </w:p>
        </w:tc>
        <w:tc>
          <w:tcPr>
            <w:tcW w:w="1417" w:type="dxa"/>
            <w:shd w:val="clear" w:color="auto" w:fill="auto"/>
            <w:textDirection w:val="btLr"/>
            <w:vAlign w:val="center"/>
          </w:tcPr>
          <w:p w:rsidR="00715284" w:rsidRPr="00715284" w:rsidRDefault="00715284" w:rsidP="00715284">
            <w:pPr>
              <w:autoSpaceDE/>
              <w:autoSpaceDN/>
              <w:adjustRightInd/>
              <w:ind w:left="113" w:right="113" w:firstLine="0"/>
              <w:jc w:val="center"/>
              <w:rPr>
                <w:rFonts w:ascii="Times New Roman" w:hAnsi="Times New Roman" w:cs="Times New Roman"/>
                <w:b/>
                <w:sz w:val="18"/>
                <w:szCs w:val="18"/>
              </w:rPr>
            </w:pPr>
            <w:r w:rsidRPr="00715284">
              <w:rPr>
                <w:rFonts w:ascii="Times New Roman" w:hAnsi="Times New Roman" w:cs="Times New Roman"/>
                <w:b/>
                <w:sz w:val="18"/>
                <w:szCs w:val="18"/>
              </w:rPr>
              <w:t>Комитет по вопросам государственного строительства, местного самоуправления и гармонизации межнациональных отношений</w:t>
            </w:r>
          </w:p>
        </w:tc>
        <w:tc>
          <w:tcPr>
            <w:tcW w:w="709" w:type="dxa"/>
            <w:textDirection w:val="btLr"/>
            <w:vAlign w:val="center"/>
          </w:tcPr>
          <w:p w:rsidR="00715284" w:rsidRPr="00715284" w:rsidRDefault="00715284" w:rsidP="00715284">
            <w:pPr>
              <w:autoSpaceDE/>
              <w:autoSpaceDN/>
              <w:adjustRightInd/>
              <w:ind w:left="113" w:right="113" w:firstLine="0"/>
              <w:jc w:val="center"/>
              <w:rPr>
                <w:rFonts w:ascii="Times New Roman" w:hAnsi="Times New Roman" w:cs="Times New Roman"/>
                <w:b/>
                <w:sz w:val="18"/>
                <w:szCs w:val="18"/>
              </w:rPr>
            </w:pPr>
            <w:r w:rsidRPr="00715284">
              <w:rPr>
                <w:rFonts w:ascii="Times New Roman" w:hAnsi="Times New Roman" w:cs="Times New Roman"/>
                <w:b/>
                <w:sz w:val="18"/>
                <w:szCs w:val="18"/>
              </w:rPr>
              <w:t>Комитет по социальной политике</w:t>
            </w:r>
          </w:p>
        </w:tc>
        <w:tc>
          <w:tcPr>
            <w:tcW w:w="1276" w:type="dxa"/>
            <w:textDirection w:val="btLr"/>
          </w:tcPr>
          <w:p w:rsidR="00715284" w:rsidRPr="00715284" w:rsidRDefault="00715284" w:rsidP="00715284">
            <w:pPr>
              <w:autoSpaceDE/>
              <w:autoSpaceDN/>
              <w:adjustRightInd/>
              <w:ind w:left="113" w:right="113" w:firstLine="0"/>
              <w:jc w:val="center"/>
              <w:rPr>
                <w:rFonts w:ascii="Times New Roman" w:hAnsi="Times New Roman" w:cs="Times New Roman"/>
                <w:b/>
                <w:sz w:val="18"/>
                <w:szCs w:val="18"/>
              </w:rPr>
            </w:pPr>
            <w:r w:rsidRPr="00715284">
              <w:rPr>
                <w:rFonts w:ascii="Times New Roman" w:hAnsi="Times New Roman" w:cs="Times New Roman"/>
                <w:b/>
                <w:sz w:val="18"/>
                <w:szCs w:val="18"/>
              </w:rPr>
              <w:t>Комитет по строительству, транспорту, энергетике и вопросам жилищно-коммунального хозяйства</w:t>
            </w:r>
          </w:p>
        </w:tc>
        <w:tc>
          <w:tcPr>
            <w:tcW w:w="1128" w:type="dxa"/>
            <w:textDirection w:val="btLr"/>
            <w:vAlign w:val="center"/>
          </w:tcPr>
          <w:p w:rsidR="00715284" w:rsidRPr="00715284" w:rsidRDefault="00715284" w:rsidP="00715284">
            <w:pPr>
              <w:autoSpaceDE/>
              <w:autoSpaceDN/>
              <w:adjustRightInd/>
              <w:ind w:left="113" w:right="113" w:firstLine="0"/>
              <w:jc w:val="center"/>
              <w:rPr>
                <w:rFonts w:ascii="Times New Roman" w:hAnsi="Times New Roman" w:cs="Times New Roman"/>
                <w:b/>
                <w:sz w:val="18"/>
                <w:szCs w:val="18"/>
              </w:rPr>
            </w:pPr>
            <w:r w:rsidRPr="00715284">
              <w:rPr>
                <w:rFonts w:ascii="Times New Roman" w:hAnsi="Times New Roman" w:cs="Times New Roman"/>
                <w:b/>
                <w:sz w:val="18"/>
                <w:szCs w:val="18"/>
              </w:rPr>
              <w:t>Комитет по природопользованию, аграрной политике и экологической безопасности</w:t>
            </w:r>
          </w:p>
        </w:tc>
      </w:tr>
      <w:tr w:rsidR="00715284" w:rsidRPr="00715284" w:rsidTr="00516C76">
        <w:trPr>
          <w:trHeight w:val="622"/>
        </w:trPr>
        <w:tc>
          <w:tcPr>
            <w:tcW w:w="3686" w:type="dxa"/>
            <w:shd w:val="clear" w:color="auto" w:fill="auto"/>
            <w:vAlign w:val="center"/>
          </w:tcPr>
          <w:p w:rsidR="00715284" w:rsidRPr="00715284" w:rsidRDefault="00715284" w:rsidP="00516C76">
            <w:pPr>
              <w:autoSpaceDE/>
              <w:autoSpaceDN/>
              <w:adjustRightInd/>
              <w:ind w:firstLine="0"/>
              <w:jc w:val="left"/>
              <w:rPr>
                <w:rFonts w:ascii="Times New Roman" w:hAnsi="Times New Roman" w:cs="Times New Roman"/>
              </w:rPr>
            </w:pPr>
            <w:r w:rsidRPr="00715284">
              <w:rPr>
                <w:rFonts w:ascii="Times New Roman" w:hAnsi="Times New Roman" w:cs="Times New Roman"/>
              </w:rPr>
              <w:t>проведено заседаний комитетов</w:t>
            </w:r>
          </w:p>
        </w:tc>
        <w:tc>
          <w:tcPr>
            <w:tcW w:w="1276" w:type="dxa"/>
            <w:shd w:val="clear" w:color="auto" w:fill="auto"/>
            <w:vAlign w:val="center"/>
          </w:tcPr>
          <w:p w:rsidR="00715284" w:rsidRPr="00715284" w:rsidRDefault="00715284" w:rsidP="00516C76">
            <w:pPr>
              <w:autoSpaceDE/>
              <w:autoSpaceDN/>
              <w:adjustRightInd/>
              <w:ind w:firstLine="0"/>
              <w:jc w:val="center"/>
              <w:rPr>
                <w:rFonts w:ascii="Times New Roman" w:hAnsi="Times New Roman" w:cs="Times New Roman"/>
                <w:b/>
              </w:rPr>
            </w:pPr>
            <w:r w:rsidRPr="00715284">
              <w:rPr>
                <w:rFonts w:ascii="Times New Roman" w:hAnsi="Times New Roman" w:cs="Times New Roman"/>
                <w:b/>
              </w:rPr>
              <w:t>14</w:t>
            </w:r>
          </w:p>
        </w:tc>
        <w:tc>
          <w:tcPr>
            <w:tcW w:w="1417" w:type="dxa"/>
            <w:shd w:val="clear" w:color="auto" w:fill="auto"/>
            <w:vAlign w:val="center"/>
          </w:tcPr>
          <w:p w:rsidR="00715284" w:rsidRPr="00715284" w:rsidRDefault="00715284" w:rsidP="00516C76">
            <w:pPr>
              <w:autoSpaceDE/>
              <w:autoSpaceDN/>
              <w:adjustRightInd/>
              <w:ind w:firstLine="0"/>
              <w:jc w:val="center"/>
              <w:rPr>
                <w:rFonts w:ascii="Times New Roman" w:hAnsi="Times New Roman" w:cs="Times New Roman"/>
                <w:b/>
              </w:rPr>
            </w:pPr>
            <w:r w:rsidRPr="00715284">
              <w:rPr>
                <w:rFonts w:ascii="Times New Roman" w:hAnsi="Times New Roman" w:cs="Times New Roman"/>
                <w:b/>
              </w:rPr>
              <w:t>11</w:t>
            </w:r>
          </w:p>
        </w:tc>
        <w:tc>
          <w:tcPr>
            <w:tcW w:w="709" w:type="dxa"/>
            <w:vAlign w:val="center"/>
          </w:tcPr>
          <w:p w:rsidR="00715284" w:rsidRPr="00715284" w:rsidRDefault="00715284" w:rsidP="00516C76">
            <w:pPr>
              <w:autoSpaceDE/>
              <w:autoSpaceDN/>
              <w:adjustRightInd/>
              <w:ind w:firstLine="0"/>
              <w:jc w:val="center"/>
              <w:rPr>
                <w:rFonts w:ascii="Times New Roman" w:hAnsi="Times New Roman" w:cs="Times New Roman"/>
                <w:b/>
              </w:rPr>
            </w:pPr>
            <w:r w:rsidRPr="00715284">
              <w:rPr>
                <w:rFonts w:ascii="Times New Roman" w:hAnsi="Times New Roman" w:cs="Times New Roman"/>
                <w:b/>
              </w:rPr>
              <w:t>10</w:t>
            </w:r>
          </w:p>
        </w:tc>
        <w:tc>
          <w:tcPr>
            <w:tcW w:w="1276" w:type="dxa"/>
            <w:vAlign w:val="center"/>
          </w:tcPr>
          <w:p w:rsidR="00715284" w:rsidRPr="00715284" w:rsidRDefault="00715284" w:rsidP="00516C76">
            <w:pPr>
              <w:autoSpaceDE/>
              <w:autoSpaceDN/>
              <w:adjustRightInd/>
              <w:ind w:firstLine="0"/>
              <w:jc w:val="center"/>
              <w:rPr>
                <w:rFonts w:ascii="Times New Roman" w:hAnsi="Times New Roman" w:cs="Times New Roman"/>
                <w:b/>
              </w:rPr>
            </w:pPr>
            <w:r w:rsidRPr="00715284">
              <w:rPr>
                <w:rFonts w:ascii="Times New Roman" w:hAnsi="Times New Roman" w:cs="Times New Roman"/>
                <w:b/>
              </w:rPr>
              <w:t>13</w:t>
            </w:r>
          </w:p>
        </w:tc>
        <w:tc>
          <w:tcPr>
            <w:tcW w:w="1128" w:type="dxa"/>
            <w:vAlign w:val="center"/>
          </w:tcPr>
          <w:p w:rsidR="00715284" w:rsidRPr="00715284" w:rsidRDefault="00715284" w:rsidP="00516C76">
            <w:pPr>
              <w:autoSpaceDE/>
              <w:autoSpaceDN/>
              <w:adjustRightInd/>
              <w:ind w:firstLine="0"/>
              <w:jc w:val="center"/>
              <w:rPr>
                <w:rFonts w:ascii="Times New Roman" w:hAnsi="Times New Roman" w:cs="Times New Roman"/>
                <w:b/>
              </w:rPr>
            </w:pPr>
            <w:r w:rsidRPr="00715284">
              <w:rPr>
                <w:rFonts w:ascii="Times New Roman" w:hAnsi="Times New Roman" w:cs="Times New Roman"/>
                <w:b/>
              </w:rPr>
              <w:t>8</w:t>
            </w:r>
          </w:p>
        </w:tc>
      </w:tr>
      <w:tr w:rsidR="00715284" w:rsidRPr="00715284" w:rsidTr="003A1826">
        <w:tc>
          <w:tcPr>
            <w:tcW w:w="3686" w:type="dxa"/>
            <w:shd w:val="clear" w:color="auto" w:fill="auto"/>
          </w:tcPr>
          <w:p w:rsidR="00715284" w:rsidRPr="00715284" w:rsidRDefault="00715284" w:rsidP="00715284">
            <w:pPr>
              <w:autoSpaceDE/>
              <w:autoSpaceDN/>
              <w:adjustRightInd/>
              <w:ind w:firstLine="0"/>
              <w:jc w:val="left"/>
              <w:rPr>
                <w:rFonts w:ascii="Times New Roman" w:hAnsi="Times New Roman" w:cs="Times New Roman"/>
              </w:rPr>
            </w:pPr>
            <w:r w:rsidRPr="00715284">
              <w:rPr>
                <w:rFonts w:ascii="Times New Roman" w:hAnsi="Times New Roman" w:cs="Times New Roman"/>
              </w:rPr>
              <w:t>на заседаниях комитетов:</w:t>
            </w:r>
          </w:p>
          <w:p w:rsidR="00715284" w:rsidRPr="00715284" w:rsidRDefault="00715284" w:rsidP="00715284">
            <w:pPr>
              <w:autoSpaceDE/>
              <w:autoSpaceDN/>
              <w:adjustRightInd/>
              <w:ind w:firstLine="0"/>
              <w:rPr>
                <w:rFonts w:ascii="Times New Roman" w:hAnsi="Times New Roman" w:cs="Times New Roman"/>
              </w:rPr>
            </w:pPr>
            <w:r w:rsidRPr="00715284">
              <w:rPr>
                <w:rFonts w:ascii="Times New Roman" w:hAnsi="Times New Roman" w:cs="Times New Roman"/>
              </w:rPr>
              <w:t>рассмотрено вопросов (кроме проектов ФЗ, обращений и законодательных инициатив субъектов РФ)</w:t>
            </w:r>
          </w:p>
        </w:tc>
        <w:tc>
          <w:tcPr>
            <w:tcW w:w="1276" w:type="dxa"/>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48</w:t>
            </w:r>
          </w:p>
        </w:tc>
        <w:tc>
          <w:tcPr>
            <w:tcW w:w="1417" w:type="dxa"/>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105</w:t>
            </w:r>
          </w:p>
        </w:tc>
        <w:tc>
          <w:tcPr>
            <w:tcW w:w="709" w:type="dxa"/>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51</w:t>
            </w:r>
          </w:p>
        </w:tc>
        <w:tc>
          <w:tcPr>
            <w:tcW w:w="1276" w:type="dxa"/>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38</w:t>
            </w:r>
          </w:p>
        </w:tc>
        <w:tc>
          <w:tcPr>
            <w:tcW w:w="1128" w:type="dxa"/>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19</w:t>
            </w:r>
          </w:p>
        </w:tc>
      </w:tr>
      <w:tr w:rsidR="00715284" w:rsidRPr="00715284" w:rsidTr="003A1826">
        <w:tc>
          <w:tcPr>
            <w:tcW w:w="3686" w:type="dxa"/>
            <w:shd w:val="clear" w:color="auto" w:fill="auto"/>
          </w:tcPr>
          <w:p w:rsidR="00715284" w:rsidRPr="00715284" w:rsidRDefault="00715284" w:rsidP="00715284">
            <w:pPr>
              <w:autoSpaceDE/>
              <w:autoSpaceDN/>
              <w:adjustRightInd/>
              <w:ind w:firstLine="0"/>
              <w:jc w:val="left"/>
              <w:rPr>
                <w:rFonts w:ascii="Times New Roman" w:hAnsi="Times New Roman" w:cs="Times New Roman"/>
              </w:rPr>
            </w:pPr>
            <w:r w:rsidRPr="00715284">
              <w:rPr>
                <w:rFonts w:ascii="Times New Roman" w:hAnsi="Times New Roman" w:cs="Times New Roman"/>
              </w:rPr>
              <w:t>заслушано докладов, информаций</w:t>
            </w:r>
          </w:p>
        </w:tc>
        <w:tc>
          <w:tcPr>
            <w:tcW w:w="1276" w:type="dxa"/>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69</w:t>
            </w:r>
          </w:p>
        </w:tc>
        <w:tc>
          <w:tcPr>
            <w:tcW w:w="1417" w:type="dxa"/>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24</w:t>
            </w:r>
          </w:p>
        </w:tc>
        <w:tc>
          <w:tcPr>
            <w:tcW w:w="709" w:type="dxa"/>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56</w:t>
            </w:r>
          </w:p>
        </w:tc>
        <w:tc>
          <w:tcPr>
            <w:tcW w:w="1276" w:type="dxa"/>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46</w:t>
            </w:r>
          </w:p>
        </w:tc>
        <w:tc>
          <w:tcPr>
            <w:tcW w:w="1128" w:type="dxa"/>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17</w:t>
            </w:r>
          </w:p>
        </w:tc>
      </w:tr>
      <w:tr w:rsidR="00715284" w:rsidRPr="00715284" w:rsidTr="003A1826">
        <w:tc>
          <w:tcPr>
            <w:tcW w:w="3686" w:type="dxa"/>
            <w:shd w:val="clear" w:color="auto" w:fill="auto"/>
          </w:tcPr>
          <w:p w:rsidR="00715284" w:rsidRPr="00715284" w:rsidRDefault="00715284" w:rsidP="00715284">
            <w:pPr>
              <w:autoSpaceDE/>
              <w:autoSpaceDN/>
              <w:adjustRightInd/>
              <w:ind w:firstLine="0"/>
              <w:rPr>
                <w:rFonts w:ascii="Times New Roman" w:hAnsi="Times New Roman" w:cs="Times New Roman"/>
              </w:rPr>
            </w:pPr>
            <w:r w:rsidRPr="00715284">
              <w:rPr>
                <w:rFonts w:ascii="Times New Roman" w:hAnsi="Times New Roman" w:cs="Times New Roman"/>
              </w:rPr>
              <w:t>подготовлено справочного и информационного материала, в т. ч. по итогам мониторинга федерального и регионального законодательства</w:t>
            </w:r>
          </w:p>
        </w:tc>
        <w:tc>
          <w:tcPr>
            <w:tcW w:w="1276" w:type="dxa"/>
            <w:tcBorders>
              <w:bottom w:val="single" w:sz="4" w:space="0" w:color="auto"/>
            </w:tcBorders>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p>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11/3</w:t>
            </w:r>
          </w:p>
        </w:tc>
        <w:tc>
          <w:tcPr>
            <w:tcW w:w="1417" w:type="dxa"/>
            <w:tcBorders>
              <w:bottom w:val="single" w:sz="4" w:space="0" w:color="auto"/>
            </w:tcBorders>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p>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w:t>
            </w:r>
          </w:p>
        </w:tc>
        <w:tc>
          <w:tcPr>
            <w:tcW w:w="709" w:type="dxa"/>
            <w:tcBorders>
              <w:bottom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p>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3/3</w:t>
            </w:r>
          </w:p>
        </w:tc>
        <w:tc>
          <w:tcPr>
            <w:tcW w:w="1276" w:type="dxa"/>
            <w:tcBorders>
              <w:bottom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p>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4/4</w:t>
            </w:r>
          </w:p>
        </w:tc>
        <w:tc>
          <w:tcPr>
            <w:tcW w:w="1128" w:type="dxa"/>
            <w:tcBorders>
              <w:bottom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p>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2/2</w:t>
            </w:r>
          </w:p>
        </w:tc>
      </w:tr>
      <w:tr w:rsidR="00715284" w:rsidRPr="00715284" w:rsidTr="003A1826">
        <w:tc>
          <w:tcPr>
            <w:tcW w:w="3686" w:type="dxa"/>
            <w:tcBorders>
              <w:right w:val="single" w:sz="4" w:space="0" w:color="auto"/>
            </w:tcBorders>
            <w:shd w:val="clear" w:color="auto" w:fill="auto"/>
          </w:tcPr>
          <w:p w:rsidR="00715284" w:rsidRPr="00715284" w:rsidRDefault="00715284" w:rsidP="00715284">
            <w:pPr>
              <w:autoSpaceDE/>
              <w:autoSpaceDN/>
              <w:adjustRightInd/>
              <w:ind w:firstLine="0"/>
              <w:jc w:val="left"/>
              <w:rPr>
                <w:rFonts w:ascii="Times New Roman" w:hAnsi="Times New Roman" w:cs="Times New Roman"/>
              </w:rPr>
            </w:pPr>
            <w:r w:rsidRPr="00715284">
              <w:rPr>
                <w:rFonts w:ascii="Times New Roman" w:hAnsi="Times New Roman" w:cs="Times New Roman"/>
              </w:rPr>
              <w:t>принято граждан на личном приеме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239</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250</w:t>
            </w:r>
          </w:p>
        </w:tc>
        <w:tc>
          <w:tcPr>
            <w:tcW w:w="709" w:type="dxa"/>
            <w:tcBorders>
              <w:top w:val="single" w:sz="4" w:space="0" w:color="auto"/>
              <w:left w:val="single" w:sz="4" w:space="0" w:color="auto"/>
              <w:bottom w:val="single" w:sz="4" w:space="0" w:color="auto"/>
              <w:right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1177</w:t>
            </w:r>
          </w:p>
        </w:tc>
        <w:tc>
          <w:tcPr>
            <w:tcW w:w="1276" w:type="dxa"/>
            <w:tcBorders>
              <w:top w:val="single" w:sz="4" w:space="0" w:color="auto"/>
              <w:left w:val="single" w:sz="4" w:space="0" w:color="auto"/>
              <w:bottom w:val="single" w:sz="4" w:space="0" w:color="auto"/>
              <w:right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615</w:t>
            </w:r>
          </w:p>
        </w:tc>
        <w:tc>
          <w:tcPr>
            <w:tcW w:w="1128" w:type="dxa"/>
            <w:tcBorders>
              <w:top w:val="single" w:sz="4" w:space="0" w:color="auto"/>
              <w:left w:val="single" w:sz="4" w:space="0" w:color="auto"/>
              <w:bottom w:val="single" w:sz="4" w:space="0" w:color="auto"/>
              <w:right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690</w:t>
            </w:r>
          </w:p>
        </w:tc>
      </w:tr>
      <w:tr w:rsidR="00715284" w:rsidRPr="00715284" w:rsidTr="003A1826">
        <w:tc>
          <w:tcPr>
            <w:tcW w:w="3686" w:type="dxa"/>
            <w:tcBorders>
              <w:right w:val="single" w:sz="4" w:space="0" w:color="auto"/>
            </w:tcBorders>
            <w:shd w:val="clear" w:color="auto" w:fill="auto"/>
          </w:tcPr>
          <w:p w:rsidR="00715284" w:rsidRPr="00715284" w:rsidRDefault="00715284" w:rsidP="00715284">
            <w:pPr>
              <w:autoSpaceDE/>
              <w:autoSpaceDN/>
              <w:adjustRightInd/>
              <w:ind w:firstLine="0"/>
              <w:rPr>
                <w:rFonts w:ascii="Times New Roman" w:hAnsi="Times New Roman" w:cs="Times New Roman"/>
              </w:rPr>
            </w:pPr>
            <w:r w:rsidRPr="00715284">
              <w:rPr>
                <w:rFonts w:ascii="Times New Roman" w:hAnsi="Times New Roman" w:cs="Times New Roman"/>
              </w:rPr>
              <w:t>принято участие в заседаниях Правительства Камчатского края, коллегий, комиссий, советов и иных мероприятиях федерального и регионального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197</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276</w:t>
            </w:r>
          </w:p>
        </w:tc>
        <w:tc>
          <w:tcPr>
            <w:tcW w:w="709" w:type="dxa"/>
            <w:tcBorders>
              <w:top w:val="single" w:sz="4" w:space="0" w:color="auto"/>
              <w:left w:val="single" w:sz="4" w:space="0" w:color="auto"/>
              <w:bottom w:val="single" w:sz="4" w:space="0" w:color="auto"/>
              <w:right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193</w:t>
            </w:r>
          </w:p>
        </w:tc>
        <w:tc>
          <w:tcPr>
            <w:tcW w:w="1276" w:type="dxa"/>
            <w:tcBorders>
              <w:top w:val="single" w:sz="4" w:space="0" w:color="auto"/>
              <w:left w:val="single" w:sz="4" w:space="0" w:color="auto"/>
              <w:bottom w:val="single" w:sz="4" w:space="0" w:color="auto"/>
              <w:right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240</w:t>
            </w:r>
          </w:p>
        </w:tc>
        <w:tc>
          <w:tcPr>
            <w:tcW w:w="1128" w:type="dxa"/>
            <w:tcBorders>
              <w:top w:val="single" w:sz="4" w:space="0" w:color="auto"/>
              <w:left w:val="single" w:sz="4" w:space="0" w:color="auto"/>
              <w:bottom w:val="single" w:sz="4" w:space="0" w:color="auto"/>
              <w:right w:val="single" w:sz="4" w:space="0" w:color="auto"/>
            </w:tcBorders>
          </w:tcPr>
          <w:p w:rsidR="00715284" w:rsidRPr="00715284" w:rsidRDefault="00715284" w:rsidP="00715284">
            <w:pPr>
              <w:autoSpaceDE/>
              <w:autoSpaceDN/>
              <w:adjustRightInd/>
              <w:ind w:firstLine="0"/>
              <w:jc w:val="center"/>
              <w:rPr>
                <w:rFonts w:ascii="Times New Roman" w:hAnsi="Times New Roman" w:cs="Times New Roman"/>
                <w:b/>
              </w:rPr>
            </w:pPr>
            <w:r w:rsidRPr="00715284">
              <w:rPr>
                <w:rFonts w:ascii="Times New Roman" w:hAnsi="Times New Roman" w:cs="Times New Roman"/>
                <w:b/>
              </w:rPr>
              <w:t>194</w:t>
            </w:r>
          </w:p>
        </w:tc>
      </w:tr>
    </w:tbl>
    <w:p w:rsidR="00454438" w:rsidRDefault="00454438" w:rsidP="00715284">
      <w:pPr>
        <w:autoSpaceDE/>
        <w:autoSpaceDN/>
        <w:adjustRightInd/>
        <w:ind w:firstLine="709"/>
        <w:rPr>
          <w:rFonts w:ascii="Times New Roman" w:eastAsia="Times New Roman" w:hAnsi="Times New Roman" w:cs="Times New Roman"/>
          <w:sz w:val="27"/>
          <w:szCs w:val="27"/>
          <w:lang w:eastAsia="ru-RU"/>
        </w:rPr>
      </w:pPr>
    </w:p>
    <w:p w:rsidR="00715284" w:rsidRDefault="00715284" w:rsidP="00715284">
      <w:pPr>
        <w:autoSpaceDE/>
        <w:autoSpaceDN/>
        <w:adjustRightInd/>
        <w:ind w:firstLine="709"/>
        <w:rPr>
          <w:rFonts w:ascii="Times New Roman" w:eastAsia="Times New Roman" w:hAnsi="Times New Roman" w:cs="Times New Roman"/>
          <w:sz w:val="27"/>
          <w:szCs w:val="27"/>
          <w:lang w:eastAsia="ru-RU"/>
        </w:rPr>
      </w:pPr>
      <w:r w:rsidRPr="00715284">
        <w:rPr>
          <w:rFonts w:ascii="Times New Roman" w:eastAsia="Times New Roman" w:hAnsi="Times New Roman" w:cs="Times New Roman"/>
          <w:sz w:val="27"/>
          <w:szCs w:val="27"/>
          <w:lang w:eastAsia="ru-RU"/>
        </w:rPr>
        <w:lastRenderedPageBreak/>
        <w:t xml:space="preserve">Количественные показатели отдельных направлений в работе постоянных комитетов Законодательного Собрания за 2017 г. отражены на </w:t>
      </w:r>
      <w:r w:rsidR="00625401">
        <w:rPr>
          <w:rFonts w:ascii="Times New Roman" w:eastAsia="Times New Roman" w:hAnsi="Times New Roman" w:cs="Times New Roman"/>
          <w:sz w:val="27"/>
          <w:szCs w:val="27"/>
          <w:lang w:eastAsia="ru-RU"/>
        </w:rPr>
        <w:t>р</w:t>
      </w:r>
      <w:r w:rsidRPr="00715284">
        <w:rPr>
          <w:rFonts w:ascii="Times New Roman" w:eastAsia="Times New Roman" w:hAnsi="Times New Roman" w:cs="Times New Roman"/>
          <w:sz w:val="27"/>
          <w:szCs w:val="27"/>
          <w:lang w:eastAsia="ru-RU"/>
        </w:rPr>
        <w:t>исунке № 5.</w:t>
      </w:r>
    </w:p>
    <w:p w:rsidR="00715284" w:rsidRPr="00715284" w:rsidRDefault="00DB111E" w:rsidP="00715284">
      <w:pPr>
        <w:keepNext/>
        <w:jc w:val="right"/>
        <w:rPr>
          <w:rFonts w:ascii="Times New Roman" w:hAnsi="Times New Roman" w:cs="Times New Roman"/>
          <w:b/>
          <w:bCs/>
          <w:sz w:val="20"/>
          <w:szCs w:val="20"/>
        </w:rPr>
      </w:pPr>
      <w:r w:rsidRPr="00715284">
        <w:rPr>
          <w:b/>
          <w:bCs/>
          <w:noProof/>
          <w:color w:val="5F3F1F"/>
          <w:sz w:val="20"/>
          <w:szCs w:val="20"/>
          <w:lang w:eastAsia="ru-RU"/>
        </w:rPr>
        <w:drawing>
          <wp:anchor distT="0" distB="0" distL="114300" distR="114300" simplePos="0" relativeHeight="251729920" behindDoc="0" locked="0" layoutInCell="1" allowOverlap="1" wp14:anchorId="65CD1C48" wp14:editId="08C2ECFF">
            <wp:simplePos x="0" y="0"/>
            <wp:positionH relativeFrom="margin">
              <wp:align>left</wp:align>
            </wp:positionH>
            <wp:positionV relativeFrom="paragraph">
              <wp:posOffset>235585</wp:posOffset>
            </wp:positionV>
            <wp:extent cx="5991225" cy="2124075"/>
            <wp:effectExtent l="0" t="0" r="9525" b="9525"/>
            <wp:wrapThrough wrapText="bothSides">
              <wp:wrapPolygon edited="0">
                <wp:start x="0" y="0"/>
                <wp:lineTo x="0" y="21503"/>
                <wp:lineTo x="21566" y="21503"/>
                <wp:lineTo x="21566" y="0"/>
                <wp:lineTo x="0" y="0"/>
              </wp:wrapPolygon>
            </wp:wrapThrough>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875375">
        <w:rPr>
          <w:rFonts w:ascii="Times New Roman" w:hAnsi="Times New Roman" w:cs="Times New Roman"/>
          <w:b/>
          <w:bCs/>
          <w:sz w:val="20"/>
          <w:szCs w:val="20"/>
        </w:rPr>
        <w:t>р</w:t>
      </w:r>
      <w:r w:rsidR="00715284" w:rsidRPr="00715284">
        <w:rPr>
          <w:rFonts w:ascii="Times New Roman" w:hAnsi="Times New Roman" w:cs="Times New Roman"/>
          <w:b/>
          <w:bCs/>
          <w:sz w:val="20"/>
          <w:szCs w:val="20"/>
        </w:rPr>
        <w:t>исун</w:t>
      </w:r>
      <w:r w:rsidR="00715284" w:rsidRPr="0066662C">
        <w:rPr>
          <w:rFonts w:ascii="Times New Roman" w:hAnsi="Times New Roman" w:cs="Times New Roman"/>
          <w:b/>
          <w:bCs/>
          <w:sz w:val="20"/>
          <w:szCs w:val="20"/>
        </w:rPr>
        <w:t xml:space="preserve">ок </w:t>
      </w:r>
      <w:r w:rsidR="00715284" w:rsidRPr="00715284">
        <w:rPr>
          <w:rFonts w:ascii="Times New Roman" w:hAnsi="Times New Roman" w:cs="Times New Roman"/>
          <w:b/>
          <w:bCs/>
          <w:sz w:val="20"/>
          <w:szCs w:val="20"/>
        </w:rPr>
        <w:t>№ 5</w:t>
      </w:r>
    </w:p>
    <w:p w:rsidR="00F80BDD" w:rsidRPr="00F80BDD" w:rsidRDefault="00F80BDD" w:rsidP="00F80BDD">
      <w:pPr>
        <w:autoSpaceDE/>
        <w:autoSpaceDN/>
        <w:adjustRightInd/>
        <w:ind w:firstLine="709"/>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 xml:space="preserve">Среди основных вопросов, которые находились в зоне постоянного внимания депутатов </w:t>
      </w:r>
      <w:r w:rsidR="002F344A" w:rsidRPr="002F344A">
        <w:rPr>
          <w:rFonts w:ascii="Times New Roman" w:eastAsia="Times New Roman" w:hAnsi="Times New Roman" w:cs="Times New Roman"/>
          <w:b/>
          <w:sz w:val="27"/>
          <w:szCs w:val="27"/>
          <w:lang w:eastAsia="ru-RU"/>
        </w:rPr>
        <w:t>постоянного</w:t>
      </w:r>
      <w:r w:rsidR="002F344A">
        <w:rPr>
          <w:rFonts w:ascii="Times New Roman" w:eastAsia="Times New Roman" w:hAnsi="Times New Roman" w:cs="Times New Roman"/>
          <w:sz w:val="27"/>
          <w:szCs w:val="27"/>
          <w:lang w:eastAsia="ru-RU"/>
        </w:rPr>
        <w:t xml:space="preserve"> </w:t>
      </w:r>
      <w:r w:rsidRPr="00553085">
        <w:rPr>
          <w:rFonts w:ascii="Times New Roman" w:eastAsia="Times New Roman" w:hAnsi="Times New Roman" w:cs="Times New Roman"/>
          <w:b/>
          <w:sz w:val="27"/>
          <w:szCs w:val="27"/>
          <w:lang w:eastAsia="ru-RU"/>
        </w:rPr>
        <w:t xml:space="preserve">комитета по бюджетной, налоговой, экономической политике, вопросам собственности и предпринимательства Законодательного Собрания </w:t>
      </w:r>
      <w:r w:rsidRPr="00BC0462">
        <w:rPr>
          <w:rFonts w:ascii="Times New Roman" w:eastAsia="Times New Roman" w:hAnsi="Times New Roman" w:cs="Times New Roman"/>
          <w:sz w:val="27"/>
          <w:szCs w:val="27"/>
          <w:lang w:eastAsia="ru-RU"/>
        </w:rPr>
        <w:t>(далее – комитет по экономике)</w:t>
      </w:r>
      <w:r w:rsidR="00BC0462">
        <w:rPr>
          <w:rFonts w:ascii="Times New Roman" w:eastAsia="Times New Roman" w:hAnsi="Times New Roman" w:cs="Times New Roman"/>
          <w:sz w:val="27"/>
          <w:szCs w:val="27"/>
          <w:lang w:eastAsia="ru-RU"/>
        </w:rPr>
        <w:t>,</w:t>
      </w:r>
      <w:r w:rsidRPr="00F80BDD">
        <w:rPr>
          <w:rFonts w:ascii="Times New Roman" w:eastAsia="Times New Roman" w:hAnsi="Times New Roman" w:cs="Times New Roman"/>
          <w:sz w:val="27"/>
          <w:szCs w:val="27"/>
          <w:lang w:eastAsia="ru-RU"/>
        </w:rPr>
        <w:t xml:space="preserve"> исполнение краевого бюджета, повышение финансовой дисциплины, работа по привлечению инвестиций, развитие предпринимательской деятельности, исполнение инвестиционных мероприятий.</w:t>
      </w:r>
    </w:p>
    <w:p w:rsidR="00F80BDD" w:rsidRPr="00F80BDD" w:rsidRDefault="00F80BDD" w:rsidP="00F80BDD">
      <w:pPr>
        <w:autoSpaceDE/>
        <w:autoSpaceDN/>
        <w:adjustRightInd/>
        <w:spacing w:line="315" w:lineRule="atLeast"/>
        <w:ind w:firstLine="708"/>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 xml:space="preserve">Депутаты в течение года совместно с бизнес-сообществом добивались отсрочки кассовой реформы по объективно существующим причинам в Камчатском крае (отдаленность населенных пунктов, отсутствие устойчивых каналов интернет-сообщения, необходимость закупки новой и модернизация имеющейся контрольно-кассовой техники, отсутствие специалистов для ее регистрации и обслуживания). </w:t>
      </w:r>
    </w:p>
    <w:p w:rsidR="00F80BDD" w:rsidRPr="00F80BDD" w:rsidRDefault="00F80BDD" w:rsidP="00F80BDD">
      <w:pPr>
        <w:autoSpaceDE/>
        <w:autoSpaceDN/>
        <w:adjustRightInd/>
        <w:spacing w:line="315" w:lineRule="atLeast"/>
        <w:ind w:firstLine="708"/>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В целях поддержки предпринимательской деятельности в Камчатском крае депутатами комитета подготовлено и направленно обращение от имени Президиума Законодательного Собрания к членам Совета Федерации ФС РФ Невзорову Б.А., Пономареву В.А., депутатам Государственной Думы ФС РФ Яровой И.А., Слыщенко К.Г. по вопрос</w:t>
      </w:r>
      <w:r w:rsidR="00BC0462">
        <w:rPr>
          <w:rFonts w:ascii="Times New Roman" w:eastAsia="Times New Roman" w:hAnsi="Times New Roman" w:cs="Times New Roman"/>
          <w:sz w:val="27"/>
          <w:szCs w:val="27"/>
          <w:lang w:eastAsia="ru-RU"/>
        </w:rPr>
        <w:t xml:space="preserve">у об </w:t>
      </w:r>
      <w:r w:rsidRPr="00F80BDD">
        <w:rPr>
          <w:rFonts w:ascii="Times New Roman" w:eastAsia="Times New Roman" w:hAnsi="Times New Roman" w:cs="Times New Roman"/>
          <w:sz w:val="27"/>
          <w:szCs w:val="27"/>
          <w:lang w:eastAsia="ru-RU"/>
        </w:rPr>
        <w:t>изменени</w:t>
      </w:r>
      <w:r w:rsidR="00BC0462">
        <w:rPr>
          <w:rFonts w:ascii="Times New Roman" w:eastAsia="Times New Roman" w:hAnsi="Times New Roman" w:cs="Times New Roman"/>
          <w:sz w:val="27"/>
          <w:szCs w:val="27"/>
          <w:lang w:eastAsia="ru-RU"/>
        </w:rPr>
        <w:t>и</w:t>
      </w:r>
      <w:r w:rsidRPr="00F80BDD">
        <w:rPr>
          <w:rFonts w:ascii="Times New Roman" w:eastAsia="Times New Roman" w:hAnsi="Times New Roman" w:cs="Times New Roman"/>
          <w:sz w:val="27"/>
          <w:szCs w:val="27"/>
          <w:lang w:eastAsia="ru-RU"/>
        </w:rPr>
        <w:t xml:space="preserve"> сроков внедрения онлайн контрольно-кассовой техники для всех видов предпринимательской деятельности (решение Президиума от 04.04.2017 № 1529).</w:t>
      </w:r>
    </w:p>
    <w:p w:rsidR="00F80BDD" w:rsidRPr="00F80BDD" w:rsidRDefault="00F80BDD" w:rsidP="00F80BDD">
      <w:pPr>
        <w:autoSpaceDE/>
        <w:autoSpaceDN/>
        <w:adjustRightInd/>
        <w:spacing w:line="315" w:lineRule="atLeast"/>
        <w:ind w:firstLine="708"/>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Необходимо отметить, что принятым 27.11.2017 Федеральным законом</w:t>
      </w:r>
      <w:r w:rsidR="00875375">
        <w:rPr>
          <w:rFonts w:ascii="Times New Roman" w:eastAsia="Times New Roman" w:hAnsi="Times New Roman" w:cs="Times New Roman"/>
          <w:sz w:val="27"/>
          <w:szCs w:val="27"/>
          <w:lang w:eastAsia="ru-RU"/>
        </w:rPr>
        <w:t xml:space="preserve">      </w:t>
      </w:r>
      <w:r w:rsidRPr="00F80BDD">
        <w:rPr>
          <w:rFonts w:ascii="Times New Roman" w:eastAsia="Times New Roman" w:hAnsi="Times New Roman" w:cs="Times New Roman"/>
          <w:sz w:val="27"/>
          <w:szCs w:val="27"/>
          <w:lang w:eastAsia="ru-RU"/>
        </w:rPr>
        <w:t xml:space="preserve">№ 337-ФЗ о внесении изменений в статью 7 Федерального закона о применении контрольно-кассовой техники при осуществлении наличных денежных расчетов учтен ряд позиций, указанных в обращении, и дана отсрочка на установку онлайн-касс ряду фирм и индивидуальных </w:t>
      </w:r>
      <w:r w:rsidR="00BC0462">
        <w:rPr>
          <w:rFonts w:ascii="Times New Roman" w:eastAsia="Times New Roman" w:hAnsi="Times New Roman" w:cs="Times New Roman"/>
          <w:sz w:val="27"/>
          <w:szCs w:val="27"/>
          <w:lang w:eastAsia="ru-RU"/>
        </w:rPr>
        <w:t>предпринимателей, применяющих</w:t>
      </w:r>
      <w:r w:rsidRPr="00F80BDD">
        <w:rPr>
          <w:rFonts w:ascii="Times New Roman" w:eastAsia="Times New Roman" w:hAnsi="Times New Roman" w:cs="Times New Roman"/>
          <w:sz w:val="27"/>
          <w:szCs w:val="27"/>
          <w:lang w:eastAsia="ru-RU"/>
        </w:rPr>
        <w:t xml:space="preserve"> упрощенную и патентную системы налогообложения до 01.07.2019.</w:t>
      </w:r>
    </w:p>
    <w:p w:rsidR="00F80BDD" w:rsidRPr="00F80BDD" w:rsidRDefault="00F80BDD" w:rsidP="00F80BDD">
      <w:pPr>
        <w:autoSpaceDE/>
        <w:autoSpaceDN/>
        <w:adjustRightInd/>
        <w:spacing w:line="315" w:lineRule="atLeast"/>
        <w:ind w:firstLine="708"/>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Кроме того, депутатами комитета по экономике подготовлена и направлена в ГосДуму ФС РФ законодательная инициатива Законодательного Собрания по внесению проекта федерального закона "О внесении изменения в статью 2 Федерального закона "О применении контрольно-кассовой техники при осуществлении наличных денежных расчетов и (или) расчетов с использованием электрон</w:t>
      </w:r>
      <w:r w:rsidRPr="00F80BDD">
        <w:rPr>
          <w:rFonts w:ascii="Times New Roman" w:eastAsia="Times New Roman" w:hAnsi="Times New Roman" w:cs="Times New Roman"/>
          <w:sz w:val="27"/>
          <w:szCs w:val="27"/>
          <w:lang w:eastAsia="ru-RU"/>
        </w:rPr>
        <w:lastRenderedPageBreak/>
        <w:t xml:space="preserve">ных средств платежа". Принятие законопроекта позволит исключить село Никольское – административный центр и единственный населенный пункт Алеутского района из числа территорий, подлежащих обязательному проведению кассовой реформы. Рассмотрение законодательной инициативы включено в план весенней сессии ГосДумы ФС РФ 2018 года. </w:t>
      </w:r>
    </w:p>
    <w:p w:rsidR="00F80BDD" w:rsidRPr="00F80BDD" w:rsidRDefault="00F80BDD" w:rsidP="00F80BDD">
      <w:pPr>
        <w:autoSpaceDE/>
        <w:autoSpaceDN/>
        <w:adjustRightInd/>
        <w:spacing w:line="315" w:lineRule="atLeast"/>
        <w:ind w:firstLine="708"/>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В отчетном периоде депутат</w:t>
      </w:r>
      <w:r w:rsidR="00BC0462">
        <w:rPr>
          <w:rFonts w:ascii="Times New Roman" w:eastAsia="Times New Roman" w:hAnsi="Times New Roman" w:cs="Times New Roman"/>
          <w:sz w:val="27"/>
          <w:szCs w:val="27"/>
          <w:lang w:eastAsia="ru-RU"/>
        </w:rPr>
        <w:t>ы</w:t>
      </w:r>
      <w:r w:rsidRPr="00F80BDD">
        <w:rPr>
          <w:rFonts w:ascii="Times New Roman" w:eastAsia="Times New Roman" w:hAnsi="Times New Roman" w:cs="Times New Roman"/>
          <w:sz w:val="27"/>
          <w:szCs w:val="27"/>
          <w:lang w:eastAsia="ru-RU"/>
        </w:rPr>
        <w:t xml:space="preserve"> комитета приня</w:t>
      </w:r>
      <w:r w:rsidR="00BC0462">
        <w:rPr>
          <w:rFonts w:ascii="Times New Roman" w:eastAsia="Times New Roman" w:hAnsi="Times New Roman" w:cs="Times New Roman"/>
          <w:sz w:val="27"/>
          <w:szCs w:val="27"/>
          <w:lang w:eastAsia="ru-RU"/>
        </w:rPr>
        <w:t>ли</w:t>
      </w:r>
      <w:r w:rsidRPr="00F80BDD">
        <w:rPr>
          <w:rFonts w:ascii="Times New Roman" w:eastAsia="Times New Roman" w:hAnsi="Times New Roman" w:cs="Times New Roman"/>
          <w:sz w:val="27"/>
          <w:szCs w:val="27"/>
          <w:lang w:eastAsia="ru-RU"/>
        </w:rPr>
        <w:t xml:space="preserve"> активное участие в мониторинге правоприменения Федерального закона от 01.05.2016 №</w:t>
      </w:r>
      <w:r w:rsidR="00875375">
        <w:rPr>
          <w:rFonts w:ascii="Times New Roman" w:eastAsia="Times New Roman" w:hAnsi="Times New Roman" w:cs="Times New Roman"/>
          <w:sz w:val="27"/>
          <w:szCs w:val="27"/>
          <w:lang w:eastAsia="ru-RU"/>
        </w:rPr>
        <w:t xml:space="preserve"> </w:t>
      </w:r>
      <w:r w:rsidRPr="00F80BDD">
        <w:rPr>
          <w:rFonts w:ascii="Times New Roman" w:eastAsia="Times New Roman" w:hAnsi="Times New Roman" w:cs="Times New Roman"/>
          <w:sz w:val="27"/>
          <w:szCs w:val="27"/>
          <w:lang w:eastAsia="ru-RU"/>
        </w:rPr>
        <w:t>119-ФЗ "Об особенностях предоставления гражданам земельных участков, находящихся в государственной и муниципальной собственности и расположенных на территории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Закон о гектаре), по результатам которого подготовлены предложения к проекту федерального закона</w:t>
      </w:r>
      <w:r w:rsidR="00BC0462">
        <w:rPr>
          <w:rFonts w:ascii="Times New Roman" w:eastAsia="Times New Roman" w:hAnsi="Times New Roman" w:cs="Times New Roman"/>
          <w:sz w:val="27"/>
          <w:szCs w:val="27"/>
          <w:lang w:eastAsia="ru-RU"/>
        </w:rPr>
        <w:t xml:space="preserve">, вносящему изменения в </w:t>
      </w:r>
      <w:r w:rsidRPr="00F80BDD">
        <w:rPr>
          <w:rFonts w:ascii="Times New Roman" w:eastAsia="Times New Roman" w:hAnsi="Times New Roman" w:cs="Times New Roman"/>
          <w:sz w:val="27"/>
          <w:szCs w:val="27"/>
          <w:lang w:eastAsia="ru-RU"/>
        </w:rPr>
        <w:t>Закон о гектаре и Федеральный закон о государственной регистрации недвижимости, которые рассмотрены на Президиуме (решение Президиума от 24.04.2017 №</w:t>
      </w:r>
      <w:r w:rsidR="00875375">
        <w:rPr>
          <w:rFonts w:ascii="Times New Roman" w:eastAsia="Times New Roman" w:hAnsi="Times New Roman" w:cs="Times New Roman"/>
          <w:sz w:val="27"/>
          <w:szCs w:val="27"/>
          <w:lang w:eastAsia="ru-RU"/>
        </w:rPr>
        <w:t xml:space="preserve"> </w:t>
      </w:r>
      <w:r w:rsidRPr="00F80BDD">
        <w:rPr>
          <w:rFonts w:ascii="Times New Roman" w:eastAsia="Times New Roman" w:hAnsi="Times New Roman" w:cs="Times New Roman"/>
          <w:sz w:val="27"/>
          <w:szCs w:val="27"/>
          <w:lang w:eastAsia="ru-RU"/>
        </w:rPr>
        <w:t>1624) и направлены в ГосДуму СФ РФ.</w:t>
      </w:r>
      <w:r w:rsidR="00BC0462">
        <w:rPr>
          <w:rFonts w:ascii="Times New Roman" w:eastAsia="Times New Roman" w:hAnsi="Times New Roman" w:cs="Times New Roman"/>
          <w:sz w:val="27"/>
          <w:szCs w:val="27"/>
          <w:lang w:eastAsia="ru-RU"/>
        </w:rPr>
        <w:t xml:space="preserve"> </w:t>
      </w:r>
      <w:r w:rsidR="005B43A6">
        <w:rPr>
          <w:rFonts w:ascii="Times New Roman" w:eastAsia="Times New Roman" w:hAnsi="Times New Roman" w:cs="Times New Roman"/>
          <w:sz w:val="27"/>
          <w:szCs w:val="27"/>
          <w:lang w:eastAsia="ru-RU"/>
        </w:rPr>
        <w:t>Д</w:t>
      </w:r>
      <w:r w:rsidRPr="00F80BDD">
        <w:rPr>
          <w:rFonts w:ascii="Times New Roman" w:eastAsia="Times New Roman" w:hAnsi="Times New Roman" w:cs="Times New Roman"/>
          <w:sz w:val="27"/>
          <w:szCs w:val="27"/>
          <w:lang w:eastAsia="ru-RU"/>
        </w:rPr>
        <w:t>анные поправки касаются условий для отказа в предоставлении гражданам земельных участков в безвозмездное пользование на территориях, в недрах которых расположены по</w:t>
      </w:r>
      <w:r w:rsidR="00BC0462">
        <w:rPr>
          <w:rFonts w:ascii="Times New Roman" w:eastAsia="Times New Roman" w:hAnsi="Times New Roman" w:cs="Times New Roman"/>
          <w:sz w:val="27"/>
          <w:szCs w:val="27"/>
          <w:lang w:eastAsia="ru-RU"/>
        </w:rPr>
        <w:t>л</w:t>
      </w:r>
      <w:r w:rsidRPr="00F80BDD">
        <w:rPr>
          <w:rFonts w:ascii="Times New Roman" w:eastAsia="Times New Roman" w:hAnsi="Times New Roman" w:cs="Times New Roman"/>
          <w:sz w:val="27"/>
          <w:szCs w:val="27"/>
          <w:lang w:eastAsia="ru-RU"/>
        </w:rPr>
        <w:t>езные ископаемые и на лесных участках, предоставленных в аренду под охотничьи угодья</w:t>
      </w:r>
      <w:r w:rsidR="00BC0462">
        <w:rPr>
          <w:rFonts w:ascii="Times New Roman" w:eastAsia="Times New Roman" w:hAnsi="Times New Roman" w:cs="Times New Roman"/>
          <w:sz w:val="27"/>
          <w:szCs w:val="27"/>
          <w:lang w:eastAsia="ru-RU"/>
        </w:rPr>
        <w:t>.</w:t>
      </w:r>
      <w:r w:rsidRPr="00F80BDD">
        <w:rPr>
          <w:rFonts w:ascii="Times New Roman" w:eastAsia="Times New Roman" w:hAnsi="Times New Roman" w:cs="Times New Roman"/>
          <w:sz w:val="27"/>
          <w:szCs w:val="27"/>
          <w:lang w:eastAsia="ru-RU"/>
        </w:rPr>
        <w:t xml:space="preserve"> </w:t>
      </w:r>
    </w:p>
    <w:p w:rsidR="00F80BDD" w:rsidRPr="00F80BDD" w:rsidRDefault="00F80BDD" w:rsidP="00F80BDD">
      <w:pPr>
        <w:autoSpaceDE/>
        <w:autoSpaceDN/>
        <w:adjustRightInd/>
        <w:spacing w:line="315" w:lineRule="atLeast"/>
        <w:ind w:firstLine="708"/>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Данные предложения учтены в принятом 29.07.2017 Федеральном законе № 247-ФЗ "О внесении изменений в Федеральный закон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 Федеральный закон "О государственной регистрации недвижимости". Тем самым учтены интересы граждан, использующих охотничьи угодья, а также учтена специфика использования территорий с полезными ископаемыми.</w:t>
      </w:r>
    </w:p>
    <w:p w:rsidR="00F80BDD" w:rsidRPr="00F80BDD" w:rsidRDefault="00F80BDD" w:rsidP="00F80BDD">
      <w:pPr>
        <w:autoSpaceDE/>
        <w:autoSpaceDN/>
        <w:adjustRightInd/>
        <w:spacing w:line="315" w:lineRule="atLeast"/>
        <w:ind w:firstLine="708"/>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Кроме того, в ходе мониторинга было обращено внимание на необходимость оказания дальневосточным субъектам государственной финансовой поддержки на создание инфраструктуры в рамках реализации Закона о гектаре. Данный вопрос вынесен на обсуждение парламентариев в рамках Парламентской Ассоциации "Дальний Восток и Забайкалье" (04.10.2017) и был поддержан в виде обращения в адрес председателя Правительства Российской Федерации.</w:t>
      </w:r>
    </w:p>
    <w:p w:rsidR="00F80BDD" w:rsidRPr="00F80BDD" w:rsidRDefault="00F80BDD" w:rsidP="00F80BDD">
      <w:pPr>
        <w:autoSpaceDE/>
        <w:autoSpaceDN/>
        <w:adjustRightInd/>
        <w:ind w:firstLine="709"/>
        <w:rPr>
          <w:rFonts w:ascii="Times New Roman" w:eastAsia="Times New Roman" w:hAnsi="Times New Roman" w:cs="Times New Roman"/>
          <w:sz w:val="27"/>
          <w:szCs w:val="27"/>
          <w:lang w:eastAsia="ru-RU"/>
        </w:rPr>
      </w:pPr>
      <w:r w:rsidRPr="00F80BDD">
        <w:rPr>
          <w:rFonts w:ascii="Times New Roman" w:hAnsi="Times New Roman" w:cs="Times New Roman"/>
          <w:sz w:val="27"/>
          <w:szCs w:val="27"/>
        </w:rPr>
        <w:t>Одним из приоритетных направлений в работе комитета по экономике – создание правовых условий для привлечения инвесторов и функционирования ТОСЭР "Камчатка". В рамках совершенствования федерального законодательства в ходе совещания, проведенного Комитетом Совета Федерации по бюджету и финансовым рынкам, на тему: "Эффективность применения налоговых и таможенных преференций резидентами ТОР" заместителем председателя комитета по экономике Агеевым В. А. было предложено упростить процедуру расширения территории уже существующих ТОР для более быстрого привлечения инвесторов, что нашло отражение в принятой по итогам совещания резолюции. Комитетом в рамках правовой работы с законопроектами, внесенны</w:t>
      </w:r>
      <w:r w:rsidR="00BC0462">
        <w:rPr>
          <w:rFonts w:ascii="Times New Roman" w:hAnsi="Times New Roman" w:cs="Times New Roman"/>
          <w:sz w:val="27"/>
          <w:szCs w:val="27"/>
        </w:rPr>
        <w:t>ми</w:t>
      </w:r>
      <w:r w:rsidRPr="00F80BDD">
        <w:rPr>
          <w:rFonts w:ascii="Times New Roman" w:hAnsi="Times New Roman" w:cs="Times New Roman"/>
          <w:sz w:val="27"/>
          <w:szCs w:val="27"/>
        </w:rPr>
        <w:t xml:space="preserve"> Правительством Камчатского края, рассмотрены и поддержаны поправки в действующее законодательство края, направленные на государственную нефинансовую поддержку </w:t>
      </w:r>
      <w:r w:rsidRPr="00F80BDD">
        <w:rPr>
          <w:rFonts w:ascii="Times New Roman" w:hAnsi="Times New Roman" w:cs="Times New Roman"/>
          <w:sz w:val="27"/>
          <w:szCs w:val="27"/>
        </w:rPr>
        <w:lastRenderedPageBreak/>
        <w:t>инвесторов в виде сопровождения инвестиционных проектов специализированными организациями, на снижение</w:t>
      </w:r>
      <w:r w:rsidRPr="00F80BDD">
        <w:rPr>
          <w:rFonts w:ascii="Times New Roman" w:eastAsia="Times New Roman" w:hAnsi="Times New Roman" w:cs="Times New Roman"/>
          <w:sz w:val="27"/>
          <w:szCs w:val="27"/>
          <w:lang w:eastAsia="ru-RU"/>
        </w:rPr>
        <w:t xml:space="preserve"> административных барьеров при предоставлении земельных участков в аренду без проведения торгов для размещения социально-культурных и коммунально-бытовых объектов, а также поддержку инвесторов, реализующих проекты по созданию на территории Камчатского края инфраструктуры индустриальных (промышленных) парков и т.д.</w:t>
      </w:r>
    </w:p>
    <w:p w:rsidR="00F80BDD" w:rsidRPr="00F80BDD" w:rsidRDefault="00F80BDD" w:rsidP="00F80BDD">
      <w:pPr>
        <w:autoSpaceDE/>
        <w:autoSpaceDN/>
        <w:adjustRightInd/>
        <w:ind w:firstLine="709"/>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Комитетом ежегодно проводится большая работа в рамках подготовки публичных слушаний по проектам законов об исполнении краевого бюджета за прошедший финансовый год и по проекту закона на очередной.</w:t>
      </w:r>
    </w:p>
    <w:p w:rsidR="00F80BDD" w:rsidRPr="00F80BDD" w:rsidRDefault="00F80BDD" w:rsidP="00F80BDD">
      <w:pPr>
        <w:autoSpaceDE/>
        <w:autoSpaceDN/>
        <w:adjustRightInd/>
        <w:ind w:firstLine="709"/>
        <w:rPr>
          <w:rFonts w:ascii="Times New Roman" w:eastAsia="Times New Roman" w:hAnsi="Times New Roman" w:cs="Times New Roman"/>
          <w:color w:val="000000"/>
          <w:sz w:val="27"/>
          <w:szCs w:val="27"/>
          <w:lang w:eastAsia="ru-RU"/>
        </w:rPr>
      </w:pPr>
      <w:r w:rsidRPr="00F80BDD">
        <w:rPr>
          <w:rFonts w:ascii="Times New Roman" w:eastAsia="Times New Roman" w:hAnsi="Times New Roman" w:cs="Times New Roman"/>
          <w:sz w:val="27"/>
          <w:szCs w:val="27"/>
          <w:lang w:eastAsia="ru-RU"/>
        </w:rPr>
        <w:t xml:space="preserve">Итогом анализа </w:t>
      </w:r>
      <w:r w:rsidRPr="00F80BDD">
        <w:rPr>
          <w:rFonts w:ascii="Times New Roman" w:eastAsia="Times New Roman" w:hAnsi="Times New Roman" w:cs="Times New Roman"/>
          <w:color w:val="000000"/>
          <w:sz w:val="27"/>
          <w:szCs w:val="27"/>
          <w:lang w:eastAsia="ru-RU"/>
        </w:rPr>
        <w:t xml:space="preserve">проекта Закона Камчатского края "Об исполнении краевого бюджета за 2016 год" </w:t>
      </w:r>
      <w:r w:rsidRPr="00F80BDD">
        <w:rPr>
          <w:rFonts w:ascii="Times New Roman" w:eastAsia="Times New Roman" w:hAnsi="Times New Roman" w:cs="Times New Roman"/>
          <w:sz w:val="27"/>
          <w:szCs w:val="27"/>
          <w:lang w:eastAsia="ru-RU"/>
        </w:rPr>
        <w:t xml:space="preserve">и проведенных публичных слушаний </w:t>
      </w:r>
      <w:r w:rsidRPr="00F80BDD">
        <w:rPr>
          <w:rFonts w:ascii="Times New Roman" w:eastAsia="Times New Roman" w:hAnsi="Times New Roman" w:cs="Times New Roman"/>
          <w:color w:val="000000"/>
          <w:sz w:val="27"/>
          <w:szCs w:val="27"/>
          <w:lang w:eastAsia="ru-RU"/>
        </w:rPr>
        <w:t>(17.05.2017) стали рекомендации, направленные в адрес Правительства Камчатского края</w:t>
      </w:r>
      <w:r w:rsidR="00BC0462">
        <w:rPr>
          <w:rFonts w:ascii="Times New Roman" w:eastAsia="Times New Roman" w:hAnsi="Times New Roman" w:cs="Times New Roman"/>
          <w:color w:val="000000"/>
          <w:sz w:val="27"/>
          <w:szCs w:val="27"/>
          <w:lang w:eastAsia="ru-RU"/>
        </w:rPr>
        <w:t>,</w:t>
      </w:r>
      <w:r w:rsidRPr="00F80BDD">
        <w:rPr>
          <w:rFonts w:ascii="Times New Roman" w:eastAsia="Times New Roman" w:hAnsi="Times New Roman" w:cs="Times New Roman"/>
          <w:color w:val="000000"/>
          <w:sz w:val="27"/>
          <w:szCs w:val="27"/>
          <w:lang w:eastAsia="ru-RU"/>
        </w:rPr>
        <w:t xml:space="preserve"> о повышении эффективности администрирования налоговых и неналоговых доходов, реализации мер по мобилизации налога на доходы физических лиц, контроле за постановкой и снятию с учета недвижимого имущества, проведении анализа работы государственных предприятий, усилении контроля за реализацией инвестиционных мероприятий и др.</w:t>
      </w:r>
    </w:p>
    <w:p w:rsidR="00F80BDD" w:rsidRPr="00F80BDD" w:rsidRDefault="00F80BDD" w:rsidP="00F80BDD">
      <w:pPr>
        <w:autoSpaceDE/>
        <w:autoSpaceDN/>
        <w:adjustRightInd/>
        <w:ind w:firstLine="709"/>
        <w:rPr>
          <w:rFonts w:ascii="Times New Roman" w:eastAsia="Times New Roman" w:hAnsi="Times New Roman" w:cs="Times New Roman"/>
          <w:sz w:val="27"/>
          <w:szCs w:val="27"/>
          <w:lang w:eastAsia="ru-RU"/>
        </w:rPr>
      </w:pPr>
      <w:r w:rsidRPr="00F80BDD">
        <w:rPr>
          <w:rFonts w:ascii="Times New Roman" w:eastAsia="Times New Roman" w:hAnsi="Times New Roman" w:cs="Times New Roman"/>
          <w:sz w:val="27"/>
          <w:szCs w:val="27"/>
          <w:lang w:eastAsia="ru-RU"/>
        </w:rPr>
        <w:t>По результатам публичных слушаний по рассмотрению проекта закона Камчатского края о краевом бюджете на 2018 год (17.11.2017) депутатами Законодательного Собрания совместно с участниками слушаний выработаны рекомендации, которые в большей части учтены в принятом Законе Камчатского края "О краевом бюджете на 2018 год и на плановый период 2019 и 2020 годов". Предусмотрены ассигнования на реализацию проекта по оснащению образовательных учреждений Петропавловск-Камчатского городского округа автоматическими приборами погодного регулирования, на приобретение светодиодного экрана с системой управления для Центра культуры и досуга "Сероглазка"; увеличен объем межбюджетных трансфертов Петропавловск-Камчатскому и Вилючинскому городским округам на благоустройство территории и ремонт фасада учреждений социальной сферы.</w:t>
      </w:r>
    </w:p>
    <w:p w:rsidR="00F80BDD" w:rsidRPr="00F80BDD" w:rsidRDefault="00F80BDD" w:rsidP="00F80BDD">
      <w:pPr>
        <w:ind w:firstLine="708"/>
        <w:rPr>
          <w:rFonts w:ascii="Times New Roman" w:hAnsi="Times New Roman" w:cs="Times New Roman"/>
          <w:sz w:val="27"/>
          <w:szCs w:val="27"/>
        </w:rPr>
      </w:pPr>
      <w:r w:rsidRPr="00F80BDD">
        <w:rPr>
          <w:rFonts w:ascii="Times New Roman" w:hAnsi="Times New Roman" w:cs="Times New Roman"/>
          <w:sz w:val="27"/>
          <w:szCs w:val="27"/>
        </w:rPr>
        <w:t>Проблемы кредитования в сфере малого бизнеса, а также механизмы, формы кредитования обсуждались на совещании с представителями банковского сектора Камчатского края (27.07.2017). В результате организована и проведена встреча с представителями малого бизнеса, органов исполнительной государственной власти Камчатского края, общественных организаций с целью информирования о наличии кредитных продуктов, предоставляемых банковскими организациями и иным</w:t>
      </w:r>
      <w:r w:rsidR="00BC0462">
        <w:rPr>
          <w:rFonts w:ascii="Times New Roman" w:hAnsi="Times New Roman" w:cs="Times New Roman"/>
          <w:sz w:val="27"/>
          <w:szCs w:val="27"/>
        </w:rPr>
        <w:t>и организациями, предоставляющими</w:t>
      </w:r>
      <w:r w:rsidRPr="00F80BDD">
        <w:rPr>
          <w:rFonts w:ascii="Times New Roman" w:hAnsi="Times New Roman" w:cs="Times New Roman"/>
          <w:sz w:val="27"/>
          <w:szCs w:val="27"/>
        </w:rPr>
        <w:t xml:space="preserve"> заемные средства малому бизнесу.</w:t>
      </w:r>
    </w:p>
    <w:p w:rsidR="00F80BDD" w:rsidRPr="00F80BDD" w:rsidRDefault="00F80BDD" w:rsidP="00F80BDD">
      <w:pPr>
        <w:ind w:firstLine="708"/>
        <w:rPr>
          <w:rFonts w:ascii="Times New Roman" w:hAnsi="Times New Roman" w:cs="Times New Roman"/>
          <w:sz w:val="27"/>
          <w:szCs w:val="27"/>
        </w:rPr>
      </w:pPr>
      <w:r w:rsidRPr="00F80BDD">
        <w:rPr>
          <w:rFonts w:ascii="Times New Roman" w:hAnsi="Times New Roman" w:cs="Times New Roman"/>
          <w:sz w:val="27"/>
          <w:szCs w:val="27"/>
        </w:rPr>
        <w:t>В течение отчетного периода депутатами комитета по экономике проводилась системная работа по формированию единого перечня наказов избирателей на 2017 год и контролю за его выполнением. Подготовлен сводный отчет о выполнении перечня наказов избирателей за 2016 год и утвержден на Президиуме.</w:t>
      </w:r>
    </w:p>
    <w:p w:rsidR="00F80BDD" w:rsidRPr="00F80BDD" w:rsidRDefault="00F80BDD" w:rsidP="00F80BDD">
      <w:pPr>
        <w:ind w:firstLine="708"/>
        <w:rPr>
          <w:rFonts w:ascii="Times New Roman" w:hAnsi="Times New Roman" w:cs="Times New Roman"/>
          <w:sz w:val="27"/>
          <w:szCs w:val="27"/>
        </w:rPr>
      </w:pPr>
      <w:r w:rsidRPr="00F80BDD">
        <w:rPr>
          <w:rFonts w:ascii="Times New Roman" w:hAnsi="Times New Roman" w:cs="Times New Roman"/>
          <w:sz w:val="27"/>
          <w:szCs w:val="27"/>
        </w:rPr>
        <w:t>В целях расширения возможности выпускников учебных учреждений получить рабочие места в соответствии с полученной квалификацией на территории Камчатского края депутатами комитета по экономике на базе ФГБОУ ВО "Камчатский государственный техни</w:t>
      </w:r>
      <w:r w:rsidR="00BC0462">
        <w:rPr>
          <w:rFonts w:ascii="Times New Roman" w:hAnsi="Times New Roman" w:cs="Times New Roman"/>
          <w:sz w:val="27"/>
          <w:szCs w:val="27"/>
        </w:rPr>
        <w:t>ческий университет" организован</w:t>
      </w:r>
      <w:r w:rsidRPr="00F80BDD">
        <w:rPr>
          <w:rFonts w:ascii="Times New Roman" w:hAnsi="Times New Roman" w:cs="Times New Roman"/>
          <w:sz w:val="27"/>
          <w:szCs w:val="27"/>
        </w:rPr>
        <w:t>о и проведено совещание (27.10.2017) на тему: "Социальное партнерство работодателей и обра</w:t>
      </w:r>
      <w:r w:rsidRPr="00F80BDD">
        <w:rPr>
          <w:rFonts w:ascii="Times New Roman" w:hAnsi="Times New Roman" w:cs="Times New Roman"/>
          <w:sz w:val="27"/>
          <w:szCs w:val="27"/>
        </w:rPr>
        <w:lastRenderedPageBreak/>
        <w:t>зовательных учреждений в Камчатском крае" с участием представителей работодателей, руководителей учебных заведений, учащихся. По итогам совещания разработаны и заключены трехсторонние договоры о социальном партнерстве между учебными учреждениями, 15 студентами, и работодателями, осуществляющими деятельность в рыбной и горнорудной промышленности. Кроме того, разработан проект решения Правительства Камчатского края по созданию Совета по региональной кадровой политике, которое в дальнейшем было принято.</w:t>
      </w:r>
    </w:p>
    <w:p w:rsidR="00F80BDD" w:rsidRDefault="00F80BDD" w:rsidP="00F80BDD">
      <w:pPr>
        <w:ind w:firstLine="708"/>
        <w:rPr>
          <w:rFonts w:ascii="Times New Roman" w:hAnsi="Times New Roman" w:cs="Times New Roman"/>
          <w:sz w:val="27"/>
          <w:szCs w:val="27"/>
        </w:rPr>
      </w:pPr>
      <w:r w:rsidRPr="00F80BDD">
        <w:rPr>
          <w:rFonts w:ascii="Times New Roman" w:hAnsi="Times New Roman" w:cs="Times New Roman"/>
          <w:sz w:val="27"/>
          <w:szCs w:val="27"/>
        </w:rPr>
        <w:t>По инициативе депутатов комитета по экономике в декабре 2017 года проведено селекторное совещание с представительными органами местного самоуправления в Камчатском крае о ходе реализации на территории Камчатского края нормативных правовых актов в сфере налогообложения юридических и физических лиц исходя из кадастровой стоимости объектов недвижимого имущества, на котором рассмотрены проблемные вопросы, даны рекомендации в целях улучшения качества работы органов местного самоуправления.</w:t>
      </w:r>
    </w:p>
    <w:p w:rsidR="00454438" w:rsidRDefault="00454438" w:rsidP="00F80BDD">
      <w:pPr>
        <w:ind w:firstLine="708"/>
        <w:rPr>
          <w:rFonts w:ascii="Times New Roman" w:hAnsi="Times New Roman" w:cs="Times New Roman"/>
          <w:sz w:val="27"/>
          <w:szCs w:val="27"/>
        </w:rPr>
      </w:pP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В 2017 году депутатами </w:t>
      </w:r>
      <w:r w:rsidR="002F344A" w:rsidRPr="002F344A">
        <w:rPr>
          <w:rFonts w:ascii="Times New Roman" w:eastAsia="Times New Roman" w:hAnsi="Times New Roman" w:cs="Times New Roman"/>
          <w:b/>
          <w:sz w:val="27"/>
          <w:szCs w:val="27"/>
          <w:lang w:eastAsia="ru-RU"/>
        </w:rPr>
        <w:t xml:space="preserve">постоянного </w:t>
      </w:r>
      <w:r w:rsidRPr="00553085">
        <w:rPr>
          <w:rFonts w:ascii="Times New Roman" w:eastAsia="Times New Roman" w:hAnsi="Times New Roman" w:cs="Times New Roman"/>
          <w:b/>
          <w:sz w:val="27"/>
          <w:szCs w:val="27"/>
          <w:lang w:eastAsia="ru-RU"/>
        </w:rPr>
        <w:t xml:space="preserve">комитета по строительству, транспорту, энергетике и вопросам жилищно-коммунального хозяйства </w:t>
      </w:r>
      <w:r w:rsidRPr="00BC0462">
        <w:rPr>
          <w:rFonts w:ascii="Times New Roman" w:eastAsia="Times New Roman" w:hAnsi="Times New Roman" w:cs="Times New Roman"/>
          <w:sz w:val="27"/>
          <w:szCs w:val="27"/>
          <w:lang w:eastAsia="ru-RU"/>
        </w:rPr>
        <w:t>(далее – комитет по строительству)</w:t>
      </w:r>
      <w:r w:rsidRPr="00D54403">
        <w:rPr>
          <w:rFonts w:ascii="Times New Roman" w:eastAsia="Times New Roman" w:hAnsi="Times New Roman" w:cs="Times New Roman"/>
          <w:sz w:val="27"/>
          <w:szCs w:val="27"/>
          <w:lang w:eastAsia="ru-RU"/>
        </w:rPr>
        <w:t xml:space="preserve"> велась активная законотворческая работа.</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На заседаниях комитета рассмотрено 19 законопроектов Камчатского края по вопросам ведения комитета, в том числе 8 законопроектов, внесенных депутатами комитета в порядке законодательной инициативы.</w:t>
      </w:r>
    </w:p>
    <w:p w:rsidR="00D54403" w:rsidRPr="00D54403" w:rsidRDefault="00BC0462" w:rsidP="00D54403">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Кроме законотворчества</w:t>
      </w:r>
      <w:r w:rsidR="00D54403" w:rsidRPr="00D54403">
        <w:rPr>
          <w:rFonts w:ascii="Times New Roman" w:eastAsia="Times New Roman" w:hAnsi="Times New Roman" w:cs="Times New Roman"/>
          <w:sz w:val="27"/>
          <w:szCs w:val="27"/>
          <w:lang w:eastAsia="ru-RU"/>
        </w:rPr>
        <w:t xml:space="preserve"> в 2017 году в зоне пристального внимания депутатов комитета находились вопросы организации жилищно-коммунального хозяйств, в т. ч. качество и сроки выполнения работ по капитальному ремонту жилого фонда, строительств</w:t>
      </w:r>
      <w:r w:rsidR="005B43A6">
        <w:rPr>
          <w:rFonts w:ascii="Times New Roman" w:eastAsia="Times New Roman" w:hAnsi="Times New Roman" w:cs="Times New Roman"/>
          <w:sz w:val="27"/>
          <w:szCs w:val="27"/>
          <w:lang w:eastAsia="ru-RU"/>
        </w:rPr>
        <w:t>а</w:t>
      </w:r>
      <w:r w:rsidR="00D54403" w:rsidRPr="00D54403">
        <w:rPr>
          <w:rFonts w:ascii="Times New Roman" w:eastAsia="Times New Roman" w:hAnsi="Times New Roman" w:cs="Times New Roman"/>
          <w:sz w:val="27"/>
          <w:szCs w:val="27"/>
          <w:lang w:eastAsia="ru-RU"/>
        </w:rPr>
        <w:t xml:space="preserve"> социальных объектов и инфраструктуры Камчатского края, </w:t>
      </w:r>
      <w:r w:rsidR="005B43A6">
        <w:rPr>
          <w:rFonts w:ascii="Times New Roman" w:eastAsia="Times New Roman" w:hAnsi="Times New Roman" w:cs="Times New Roman"/>
          <w:sz w:val="27"/>
          <w:szCs w:val="27"/>
          <w:lang w:eastAsia="ru-RU"/>
        </w:rPr>
        <w:t>п</w:t>
      </w:r>
      <w:r w:rsidR="00D54403" w:rsidRPr="00D54403">
        <w:rPr>
          <w:rFonts w:ascii="Times New Roman" w:eastAsia="Times New Roman" w:hAnsi="Times New Roman" w:cs="Times New Roman"/>
          <w:sz w:val="27"/>
          <w:szCs w:val="27"/>
          <w:lang w:eastAsia="ru-RU"/>
        </w:rPr>
        <w:t>роблемы переселения граждан из аварийного жилья.</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В порядке текущего контроля депутатами заслушаны доклады представителей профильных министерств и ведомств Камчатского края по исполнению инвестиционных мероприятий края, реализации программ обеспечения доступным и комфортным жильем, переселению граждан, развитию дорожного хозяйства и транспортной системы, содержанию социальных объектов города и объектов ЖКХ и др.</w:t>
      </w:r>
    </w:p>
    <w:p w:rsidR="00F413B2"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В отчетном периоде </w:t>
      </w:r>
      <w:r w:rsidR="00737606">
        <w:rPr>
          <w:rFonts w:ascii="Times New Roman" w:eastAsia="Times New Roman" w:hAnsi="Times New Roman" w:cs="Times New Roman"/>
          <w:sz w:val="27"/>
          <w:szCs w:val="27"/>
          <w:lang w:eastAsia="ru-RU"/>
        </w:rPr>
        <w:t xml:space="preserve">депутатами комитета по строительству </w:t>
      </w:r>
      <w:r w:rsidR="00737606" w:rsidRPr="00D54403">
        <w:rPr>
          <w:rFonts w:ascii="Times New Roman" w:eastAsia="Times New Roman" w:hAnsi="Times New Roman" w:cs="Times New Roman"/>
          <w:sz w:val="27"/>
          <w:szCs w:val="27"/>
          <w:lang w:eastAsia="ru-RU"/>
        </w:rPr>
        <w:t xml:space="preserve">под руководством председателя комитета Чуева Б.Н. </w:t>
      </w:r>
      <w:r w:rsidR="00737606">
        <w:rPr>
          <w:rFonts w:ascii="Times New Roman" w:eastAsia="Times New Roman" w:hAnsi="Times New Roman" w:cs="Times New Roman"/>
          <w:sz w:val="27"/>
          <w:szCs w:val="27"/>
          <w:lang w:eastAsia="ru-RU"/>
        </w:rPr>
        <w:t xml:space="preserve">регулярно проводились </w:t>
      </w:r>
      <w:r w:rsidRPr="00D54403">
        <w:rPr>
          <w:rFonts w:ascii="Times New Roman" w:eastAsia="Times New Roman" w:hAnsi="Times New Roman" w:cs="Times New Roman"/>
          <w:sz w:val="27"/>
          <w:szCs w:val="27"/>
          <w:lang w:eastAsia="ru-RU"/>
        </w:rPr>
        <w:t>выездны</w:t>
      </w:r>
      <w:r w:rsidR="00737606">
        <w:rPr>
          <w:rFonts w:ascii="Times New Roman" w:eastAsia="Times New Roman" w:hAnsi="Times New Roman" w:cs="Times New Roman"/>
          <w:sz w:val="27"/>
          <w:szCs w:val="27"/>
          <w:lang w:eastAsia="ru-RU"/>
        </w:rPr>
        <w:t>е</w:t>
      </w:r>
      <w:r w:rsidRPr="00D54403">
        <w:rPr>
          <w:rFonts w:ascii="Times New Roman" w:eastAsia="Times New Roman" w:hAnsi="Times New Roman" w:cs="Times New Roman"/>
          <w:sz w:val="27"/>
          <w:szCs w:val="27"/>
          <w:lang w:eastAsia="ru-RU"/>
        </w:rPr>
        <w:t xml:space="preserve"> мероприяти</w:t>
      </w:r>
      <w:r w:rsidR="00602E31">
        <w:rPr>
          <w:rFonts w:ascii="Times New Roman" w:eastAsia="Times New Roman" w:hAnsi="Times New Roman" w:cs="Times New Roman"/>
          <w:sz w:val="27"/>
          <w:szCs w:val="27"/>
          <w:lang w:eastAsia="ru-RU"/>
        </w:rPr>
        <w:t xml:space="preserve">я с целью </w:t>
      </w:r>
      <w:r w:rsidRPr="00D54403">
        <w:rPr>
          <w:rFonts w:ascii="Times New Roman" w:eastAsia="Times New Roman" w:hAnsi="Times New Roman" w:cs="Times New Roman"/>
          <w:sz w:val="27"/>
          <w:szCs w:val="27"/>
          <w:lang w:eastAsia="ru-RU"/>
        </w:rPr>
        <w:t>контрол</w:t>
      </w:r>
      <w:r w:rsidR="00602E31">
        <w:rPr>
          <w:rFonts w:ascii="Times New Roman" w:eastAsia="Times New Roman" w:hAnsi="Times New Roman" w:cs="Times New Roman"/>
          <w:sz w:val="27"/>
          <w:szCs w:val="27"/>
          <w:lang w:eastAsia="ru-RU"/>
        </w:rPr>
        <w:t>я</w:t>
      </w:r>
      <w:r w:rsidRPr="00D54403">
        <w:rPr>
          <w:rFonts w:ascii="Times New Roman" w:eastAsia="Times New Roman" w:hAnsi="Times New Roman" w:cs="Times New Roman"/>
          <w:sz w:val="27"/>
          <w:szCs w:val="27"/>
          <w:lang w:eastAsia="ru-RU"/>
        </w:rPr>
        <w:t xml:space="preserve"> за строительством и содержанием социальных объектов в г. Петропавловске-Камчатском, г. Елизово, а также в отдаленных районах Камчатского края. </w:t>
      </w:r>
      <w:r w:rsidR="00602E31">
        <w:rPr>
          <w:rFonts w:ascii="Times New Roman" w:eastAsia="Times New Roman" w:hAnsi="Times New Roman" w:cs="Times New Roman"/>
          <w:sz w:val="27"/>
          <w:szCs w:val="27"/>
          <w:lang w:eastAsia="ru-RU"/>
        </w:rPr>
        <w:t xml:space="preserve">В ходе выездных мероприятий </w:t>
      </w:r>
      <w:r w:rsidR="00C7469C">
        <w:rPr>
          <w:rFonts w:ascii="Times New Roman" w:eastAsia="Times New Roman" w:hAnsi="Times New Roman" w:cs="Times New Roman"/>
          <w:sz w:val="27"/>
          <w:szCs w:val="27"/>
          <w:lang w:eastAsia="ru-RU"/>
        </w:rPr>
        <w:t>депутатами</w:t>
      </w:r>
      <w:r w:rsidRPr="00D54403">
        <w:rPr>
          <w:rFonts w:ascii="Times New Roman" w:eastAsia="Times New Roman" w:hAnsi="Times New Roman" w:cs="Times New Roman"/>
          <w:sz w:val="27"/>
          <w:szCs w:val="27"/>
          <w:lang w:eastAsia="ru-RU"/>
        </w:rPr>
        <w:t xml:space="preserve"> комитета проинспектированы работы по капитальному ремонту жилых домов, проведенные подрядчиками в Ленинском районе города, </w:t>
      </w:r>
      <w:r w:rsidR="00602E31">
        <w:rPr>
          <w:rFonts w:ascii="Times New Roman" w:eastAsia="Times New Roman" w:hAnsi="Times New Roman" w:cs="Times New Roman"/>
          <w:sz w:val="27"/>
          <w:szCs w:val="27"/>
          <w:lang w:eastAsia="ru-RU"/>
        </w:rPr>
        <w:t xml:space="preserve">в г. Елизово, </w:t>
      </w:r>
      <w:r w:rsidRPr="00D54403">
        <w:rPr>
          <w:rFonts w:ascii="Times New Roman" w:eastAsia="Times New Roman" w:hAnsi="Times New Roman" w:cs="Times New Roman"/>
          <w:sz w:val="27"/>
          <w:szCs w:val="27"/>
          <w:lang w:eastAsia="ru-RU"/>
        </w:rPr>
        <w:t xml:space="preserve">проверено строительство детского сада в микрорайоне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Северо-Восток</w:t>
      </w:r>
      <w:r w:rsidR="00F95D82">
        <w:rPr>
          <w:rFonts w:ascii="Times New Roman" w:eastAsia="Times New Roman" w:hAnsi="Times New Roman" w:cs="Times New Roman"/>
          <w:sz w:val="27"/>
          <w:szCs w:val="27"/>
          <w:lang w:eastAsia="ru-RU"/>
        </w:rPr>
        <w:t>"</w:t>
      </w:r>
      <w:r w:rsidR="00C7469C">
        <w:rPr>
          <w:rFonts w:ascii="Times New Roman" w:eastAsia="Times New Roman" w:hAnsi="Times New Roman" w:cs="Times New Roman"/>
          <w:sz w:val="27"/>
          <w:szCs w:val="27"/>
          <w:lang w:eastAsia="ru-RU"/>
        </w:rPr>
        <w:t xml:space="preserve">, </w:t>
      </w:r>
      <w:r w:rsidRPr="00D54403">
        <w:rPr>
          <w:rFonts w:ascii="Times New Roman" w:eastAsia="Times New Roman" w:hAnsi="Times New Roman" w:cs="Times New Roman"/>
          <w:sz w:val="27"/>
          <w:szCs w:val="27"/>
          <w:lang w:eastAsia="ru-RU"/>
        </w:rPr>
        <w:t>проконтролированы работы по строительству, капитальному ремонту и сейсмоукреплению социально значимых объектов в Мильковском, Усть</w:t>
      </w:r>
      <w:r w:rsidR="00BC0462">
        <w:rPr>
          <w:rFonts w:ascii="Times New Roman" w:eastAsia="Times New Roman" w:hAnsi="Times New Roman" w:cs="Times New Roman"/>
          <w:sz w:val="27"/>
          <w:szCs w:val="27"/>
          <w:lang w:eastAsia="ru-RU"/>
        </w:rPr>
        <w:t>-</w:t>
      </w:r>
      <w:r w:rsidR="00891C88">
        <w:rPr>
          <w:rFonts w:ascii="Times New Roman" w:eastAsia="Times New Roman" w:hAnsi="Times New Roman" w:cs="Times New Roman"/>
          <w:sz w:val="27"/>
          <w:szCs w:val="27"/>
          <w:lang w:eastAsia="ru-RU"/>
        </w:rPr>
        <w:t>Камчатском</w:t>
      </w:r>
      <w:r w:rsidRPr="00D54403">
        <w:rPr>
          <w:rFonts w:ascii="Times New Roman" w:eastAsia="Times New Roman" w:hAnsi="Times New Roman" w:cs="Times New Roman"/>
          <w:sz w:val="27"/>
          <w:szCs w:val="27"/>
          <w:lang w:eastAsia="ru-RU"/>
        </w:rPr>
        <w:t xml:space="preserve"> районах. Депутаты осмотрели </w:t>
      </w:r>
      <w:r w:rsidR="00F95D82">
        <w:rPr>
          <w:rFonts w:ascii="Times New Roman" w:eastAsia="Times New Roman" w:hAnsi="Times New Roman" w:cs="Times New Roman"/>
          <w:sz w:val="27"/>
          <w:szCs w:val="27"/>
          <w:lang w:eastAsia="ru-RU"/>
        </w:rPr>
        <w:t xml:space="preserve">строящиеся </w:t>
      </w:r>
      <w:r w:rsidRPr="00D54403">
        <w:rPr>
          <w:rFonts w:ascii="Times New Roman" w:eastAsia="Times New Roman" w:hAnsi="Times New Roman" w:cs="Times New Roman"/>
          <w:sz w:val="27"/>
          <w:szCs w:val="27"/>
          <w:lang w:eastAsia="ru-RU"/>
        </w:rPr>
        <w:t>здани</w:t>
      </w:r>
      <w:r w:rsidR="00F95D82">
        <w:rPr>
          <w:rFonts w:ascii="Times New Roman" w:eastAsia="Times New Roman" w:hAnsi="Times New Roman" w:cs="Times New Roman"/>
          <w:sz w:val="27"/>
          <w:szCs w:val="27"/>
          <w:lang w:eastAsia="ru-RU"/>
        </w:rPr>
        <w:t>я</w:t>
      </w:r>
      <w:r w:rsidRPr="00D54403">
        <w:rPr>
          <w:rFonts w:ascii="Times New Roman" w:eastAsia="Times New Roman" w:hAnsi="Times New Roman" w:cs="Times New Roman"/>
          <w:sz w:val="27"/>
          <w:szCs w:val="27"/>
          <w:lang w:eastAsia="ru-RU"/>
        </w:rPr>
        <w:t xml:space="preserve"> нового автовокзала, физкультурно-оздоровительного комплекса и многоквартирн</w:t>
      </w:r>
      <w:r w:rsidR="00F95D82">
        <w:rPr>
          <w:rFonts w:ascii="Times New Roman" w:eastAsia="Times New Roman" w:hAnsi="Times New Roman" w:cs="Times New Roman"/>
          <w:sz w:val="27"/>
          <w:szCs w:val="27"/>
          <w:lang w:eastAsia="ru-RU"/>
        </w:rPr>
        <w:t>ого</w:t>
      </w:r>
      <w:r w:rsidRPr="00D54403">
        <w:rPr>
          <w:rFonts w:ascii="Times New Roman" w:eastAsia="Times New Roman" w:hAnsi="Times New Roman" w:cs="Times New Roman"/>
          <w:sz w:val="27"/>
          <w:szCs w:val="27"/>
          <w:lang w:eastAsia="ru-RU"/>
        </w:rPr>
        <w:t xml:space="preserve"> жило</w:t>
      </w:r>
      <w:r w:rsidR="00F95D82">
        <w:rPr>
          <w:rFonts w:ascii="Times New Roman" w:eastAsia="Times New Roman" w:hAnsi="Times New Roman" w:cs="Times New Roman"/>
          <w:sz w:val="27"/>
          <w:szCs w:val="27"/>
          <w:lang w:eastAsia="ru-RU"/>
        </w:rPr>
        <w:t>го</w:t>
      </w:r>
      <w:r w:rsidRPr="00D54403">
        <w:rPr>
          <w:rFonts w:ascii="Times New Roman" w:eastAsia="Times New Roman" w:hAnsi="Times New Roman" w:cs="Times New Roman"/>
          <w:sz w:val="27"/>
          <w:szCs w:val="27"/>
          <w:lang w:eastAsia="ru-RU"/>
        </w:rPr>
        <w:t xml:space="preserve"> дом</w:t>
      </w:r>
      <w:r w:rsidR="00F95D82">
        <w:rPr>
          <w:rFonts w:ascii="Times New Roman" w:eastAsia="Times New Roman" w:hAnsi="Times New Roman" w:cs="Times New Roman"/>
          <w:sz w:val="27"/>
          <w:szCs w:val="27"/>
          <w:lang w:eastAsia="ru-RU"/>
        </w:rPr>
        <w:t>а</w:t>
      </w:r>
      <w:r w:rsidRPr="00D54403">
        <w:rPr>
          <w:rFonts w:ascii="Times New Roman" w:eastAsia="Times New Roman" w:hAnsi="Times New Roman" w:cs="Times New Roman"/>
          <w:sz w:val="27"/>
          <w:szCs w:val="27"/>
          <w:lang w:eastAsia="ru-RU"/>
        </w:rPr>
        <w:t xml:space="preserve"> в </w:t>
      </w:r>
      <w:r w:rsidR="00F95D82">
        <w:rPr>
          <w:rFonts w:ascii="Times New Roman" w:eastAsia="Times New Roman" w:hAnsi="Times New Roman" w:cs="Times New Roman"/>
          <w:sz w:val="27"/>
          <w:szCs w:val="27"/>
          <w:lang w:eastAsia="ru-RU"/>
        </w:rPr>
        <w:t xml:space="preserve">с. </w:t>
      </w:r>
      <w:r w:rsidRPr="00D54403">
        <w:rPr>
          <w:rFonts w:ascii="Times New Roman" w:eastAsia="Times New Roman" w:hAnsi="Times New Roman" w:cs="Times New Roman"/>
          <w:sz w:val="27"/>
          <w:szCs w:val="27"/>
          <w:lang w:eastAsia="ru-RU"/>
        </w:rPr>
        <w:t>Мильково.</w:t>
      </w:r>
      <w:r w:rsidR="00F413B2">
        <w:rPr>
          <w:rFonts w:ascii="Times New Roman" w:eastAsia="Times New Roman" w:hAnsi="Times New Roman" w:cs="Times New Roman"/>
          <w:sz w:val="27"/>
          <w:szCs w:val="27"/>
          <w:lang w:eastAsia="ru-RU"/>
        </w:rPr>
        <w:t xml:space="preserve"> </w:t>
      </w:r>
    </w:p>
    <w:p w:rsidR="00437F13" w:rsidRDefault="00F413B2" w:rsidP="00D54403">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зоне особого внимания находились объекты строительства и капитального ремонта в населенных пунктах Корякского округа. В ходе служебных ко</w:t>
      </w:r>
      <w:r>
        <w:rPr>
          <w:rFonts w:ascii="Times New Roman" w:eastAsia="Times New Roman" w:hAnsi="Times New Roman" w:cs="Times New Roman"/>
          <w:sz w:val="27"/>
          <w:szCs w:val="27"/>
          <w:lang w:eastAsia="ru-RU"/>
        </w:rPr>
        <w:lastRenderedPageBreak/>
        <w:t>мандировок председателем комитета Чуевым Б.Н. проинспектированы ход строительства музея под открытым небом, 12-ти квартирного жилого дома в с. Тигиль, 4 квартирного дома в с. Седанка, Тигильского района</w:t>
      </w:r>
      <w:r w:rsidR="00437F13">
        <w:rPr>
          <w:rFonts w:ascii="Times New Roman" w:eastAsia="Times New Roman" w:hAnsi="Times New Roman" w:cs="Times New Roman"/>
          <w:sz w:val="27"/>
          <w:szCs w:val="27"/>
          <w:lang w:eastAsia="ru-RU"/>
        </w:rPr>
        <w:t>, проконтролированы работы по к</w:t>
      </w:r>
      <w:r>
        <w:rPr>
          <w:rFonts w:ascii="Times New Roman" w:eastAsia="Times New Roman" w:hAnsi="Times New Roman" w:cs="Times New Roman"/>
          <w:sz w:val="27"/>
          <w:szCs w:val="27"/>
          <w:lang w:eastAsia="ru-RU"/>
        </w:rPr>
        <w:t>апитальн</w:t>
      </w:r>
      <w:r w:rsidR="00437F13">
        <w:rPr>
          <w:rFonts w:ascii="Times New Roman" w:eastAsia="Times New Roman" w:hAnsi="Times New Roman" w:cs="Times New Roman"/>
          <w:sz w:val="27"/>
          <w:szCs w:val="27"/>
          <w:lang w:eastAsia="ru-RU"/>
        </w:rPr>
        <w:t>ому</w:t>
      </w:r>
      <w:r>
        <w:rPr>
          <w:rFonts w:ascii="Times New Roman" w:eastAsia="Times New Roman" w:hAnsi="Times New Roman" w:cs="Times New Roman"/>
          <w:sz w:val="27"/>
          <w:szCs w:val="27"/>
          <w:lang w:eastAsia="ru-RU"/>
        </w:rPr>
        <w:t xml:space="preserve"> ремонт</w:t>
      </w:r>
      <w:r w:rsidR="00437F13">
        <w:rPr>
          <w:rFonts w:ascii="Times New Roman" w:eastAsia="Times New Roman" w:hAnsi="Times New Roman" w:cs="Times New Roman"/>
          <w:sz w:val="27"/>
          <w:szCs w:val="27"/>
          <w:lang w:eastAsia="ru-RU"/>
        </w:rPr>
        <w:t>у</w:t>
      </w:r>
      <w:r>
        <w:rPr>
          <w:rFonts w:ascii="Times New Roman" w:eastAsia="Times New Roman" w:hAnsi="Times New Roman" w:cs="Times New Roman"/>
          <w:sz w:val="27"/>
          <w:szCs w:val="27"/>
          <w:lang w:eastAsia="ru-RU"/>
        </w:rPr>
        <w:t xml:space="preserve"> </w:t>
      </w:r>
      <w:r w:rsidR="00437F13">
        <w:rPr>
          <w:rFonts w:ascii="Times New Roman" w:eastAsia="Times New Roman" w:hAnsi="Times New Roman" w:cs="Times New Roman"/>
          <w:sz w:val="27"/>
          <w:szCs w:val="27"/>
          <w:lang w:eastAsia="ru-RU"/>
        </w:rPr>
        <w:t>жилого восьми квартирного дома в с. Тигиль, выяснены проблемы, связанные с капитальным ремонтом здания музыкальной школы им. Д.И. Кабалевского в п. Палана.</w:t>
      </w:r>
    </w:p>
    <w:p w:rsidR="00D54403" w:rsidRPr="00D54403" w:rsidRDefault="00437F13" w:rsidP="00D54403">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Важное значение</w:t>
      </w:r>
      <w:r w:rsidR="00602E31">
        <w:rPr>
          <w:rFonts w:ascii="Times New Roman" w:eastAsia="Times New Roman" w:hAnsi="Times New Roman" w:cs="Times New Roman"/>
          <w:sz w:val="27"/>
          <w:szCs w:val="27"/>
          <w:lang w:eastAsia="ru-RU"/>
        </w:rPr>
        <w:t xml:space="preserve"> депутат</w:t>
      </w:r>
      <w:r>
        <w:rPr>
          <w:rFonts w:ascii="Times New Roman" w:eastAsia="Times New Roman" w:hAnsi="Times New Roman" w:cs="Times New Roman"/>
          <w:sz w:val="27"/>
          <w:szCs w:val="27"/>
          <w:lang w:eastAsia="ru-RU"/>
        </w:rPr>
        <w:t>ами</w:t>
      </w:r>
      <w:r w:rsidR="00602E31">
        <w:rPr>
          <w:rFonts w:ascii="Times New Roman" w:eastAsia="Times New Roman" w:hAnsi="Times New Roman" w:cs="Times New Roman"/>
          <w:sz w:val="27"/>
          <w:szCs w:val="27"/>
          <w:lang w:eastAsia="ru-RU"/>
        </w:rPr>
        <w:t xml:space="preserve"> комитет</w:t>
      </w:r>
      <w:r>
        <w:rPr>
          <w:rFonts w:ascii="Times New Roman" w:eastAsia="Times New Roman" w:hAnsi="Times New Roman" w:cs="Times New Roman"/>
          <w:sz w:val="27"/>
          <w:szCs w:val="27"/>
          <w:lang w:eastAsia="ru-RU"/>
        </w:rPr>
        <w:t>а</w:t>
      </w:r>
      <w:r w:rsidR="00602E31">
        <w:rPr>
          <w:rFonts w:ascii="Times New Roman" w:eastAsia="Times New Roman" w:hAnsi="Times New Roman" w:cs="Times New Roman"/>
          <w:sz w:val="27"/>
          <w:szCs w:val="27"/>
          <w:lang w:eastAsia="ru-RU"/>
        </w:rPr>
        <w:t xml:space="preserve"> </w:t>
      </w:r>
      <w:r w:rsidR="00D54403" w:rsidRPr="00D54403">
        <w:rPr>
          <w:rFonts w:ascii="Times New Roman" w:eastAsia="Times New Roman" w:hAnsi="Times New Roman" w:cs="Times New Roman"/>
          <w:sz w:val="27"/>
          <w:szCs w:val="27"/>
          <w:lang w:eastAsia="ru-RU"/>
        </w:rPr>
        <w:t xml:space="preserve">по строительству </w:t>
      </w:r>
      <w:r>
        <w:rPr>
          <w:rFonts w:ascii="Times New Roman" w:eastAsia="Times New Roman" w:hAnsi="Times New Roman" w:cs="Times New Roman"/>
          <w:sz w:val="27"/>
          <w:szCs w:val="27"/>
          <w:lang w:eastAsia="ru-RU"/>
        </w:rPr>
        <w:t>придавалось</w:t>
      </w:r>
      <w:r w:rsidR="00602E31">
        <w:rPr>
          <w:rFonts w:ascii="Times New Roman" w:eastAsia="Times New Roman" w:hAnsi="Times New Roman" w:cs="Times New Roman"/>
          <w:sz w:val="27"/>
          <w:szCs w:val="27"/>
          <w:lang w:eastAsia="ru-RU"/>
        </w:rPr>
        <w:t xml:space="preserve"> вопросам</w:t>
      </w:r>
      <w:r w:rsidR="00D54403" w:rsidRPr="00D54403">
        <w:rPr>
          <w:rFonts w:ascii="Times New Roman" w:eastAsia="Times New Roman" w:hAnsi="Times New Roman" w:cs="Times New Roman"/>
          <w:sz w:val="27"/>
          <w:szCs w:val="27"/>
          <w:lang w:eastAsia="ru-RU"/>
        </w:rPr>
        <w:t xml:space="preserve"> контрол</w:t>
      </w:r>
      <w:r w:rsidR="00602E31">
        <w:rPr>
          <w:rFonts w:ascii="Times New Roman" w:eastAsia="Times New Roman" w:hAnsi="Times New Roman" w:cs="Times New Roman"/>
          <w:sz w:val="27"/>
          <w:szCs w:val="27"/>
          <w:lang w:eastAsia="ru-RU"/>
        </w:rPr>
        <w:t>я</w:t>
      </w:r>
      <w:r w:rsidR="00D54403" w:rsidRPr="00D54403">
        <w:rPr>
          <w:rFonts w:ascii="Times New Roman" w:eastAsia="Times New Roman" w:hAnsi="Times New Roman" w:cs="Times New Roman"/>
          <w:sz w:val="27"/>
          <w:szCs w:val="27"/>
          <w:lang w:eastAsia="ru-RU"/>
        </w:rPr>
        <w:t xml:space="preserve"> за эффективностью расходования денежных средств, выделенных на ремонт объектов ЖКХ.</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В марте 2017 года комитетом инициировано проведение селекторного совещания на тему: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Организация проведения капитального ремонта на территории Камчатского края</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с участием представителей профильных министерств и ведомств, местных парламентов и глав муниципалитетов. В ходе совещания обсуждались вопросы организации проведения капитального ремонта на территории края, пробелы в законодательстве, проанализирована программа капитального ремонта. </w:t>
      </w:r>
    </w:p>
    <w:p w:rsidR="00D54403" w:rsidRPr="00D54403" w:rsidRDefault="00D54403" w:rsidP="00D54403">
      <w:pPr>
        <w:autoSpaceDE/>
        <w:autoSpaceDN/>
        <w:adjustRightInd/>
        <w:ind w:firstLine="851"/>
        <w:rPr>
          <w:rFonts w:ascii="Times New Roman" w:eastAsia="Times New Roman" w:hAnsi="Times New Roman" w:cs="Times New Roman"/>
          <w:sz w:val="27"/>
          <w:szCs w:val="27"/>
          <w:lang w:eastAsia="ru-RU"/>
        </w:rPr>
      </w:pPr>
      <w:r w:rsidRPr="00D54403">
        <w:rPr>
          <w:rFonts w:ascii="Times New Roman" w:eastAsia="Times New Roman" w:hAnsi="Times New Roman" w:cs="Times New Roman"/>
          <w:color w:val="000000"/>
          <w:sz w:val="27"/>
          <w:szCs w:val="27"/>
          <w:lang w:eastAsia="ru-RU"/>
        </w:rPr>
        <w:t>Для решения проблем строительства социальных объектов в отдаленных районах Камчатского края председателем комитета на рассмотрение Президиума Законодательного Собрания и Бюджетной комиссии при Правительстве Камчатско</w:t>
      </w:r>
      <w:r w:rsidR="005B43A6">
        <w:rPr>
          <w:rFonts w:ascii="Times New Roman" w:eastAsia="Times New Roman" w:hAnsi="Times New Roman" w:cs="Times New Roman"/>
          <w:color w:val="000000"/>
          <w:sz w:val="27"/>
          <w:szCs w:val="27"/>
          <w:lang w:eastAsia="ru-RU"/>
        </w:rPr>
        <w:t>го края был внесен ряд вопросов, с</w:t>
      </w:r>
      <w:r w:rsidRPr="00D54403">
        <w:rPr>
          <w:rFonts w:ascii="Times New Roman" w:eastAsia="Times New Roman" w:hAnsi="Times New Roman" w:cs="Times New Roman"/>
          <w:color w:val="000000"/>
          <w:sz w:val="27"/>
          <w:szCs w:val="27"/>
          <w:lang w:eastAsia="ru-RU"/>
        </w:rPr>
        <w:t xml:space="preserve">реди них: </w:t>
      </w:r>
      <w:r w:rsidRPr="00D54403">
        <w:rPr>
          <w:rFonts w:ascii="Times New Roman" w:eastAsia="Times New Roman" w:hAnsi="Times New Roman" w:cs="Times New Roman"/>
          <w:sz w:val="27"/>
          <w:szCs w:val="27"/>
          <w:lang w:eastAsia="ru-RU"/>
        </w:rPr>
        <w:t>ситуация с затянувшимся строительст</w:t>
      </w:r>
      <w:r w:rsidR="005B43A6">
        <w:rPr>
          <w:rFonts w:ascii="Times New Roman" w:eastAsia="Times New Roman" w:hAnsi="Times New Roman" w:cs="Times New Roman"/>
          <w:sz w:val="27"/>
          <w:szCs w:val="27"/>
          <w:lang w:eastAsia="ru-RU"/>
        </w:rPr>
        <w:t>вом детского сада в с. Тиличики</w:t>
      </w:r>
      <w:r w:rsidRPr="00D54403">
        <w:rPr>
          <w:rFonts w:ascii="Times New Roman" w:eastAsia="Times New Roman" w:hAnsi="Times New Roman" w:cs="Times New Roman"/>
          <w:sz w:val="27"/>
          <w:szCs w:val="27"/>
          <w:lang w:eastAsia="ru-RU"/>
        </w:rPr>
        <w:t xml:space="preserve"> Олюторского района; необходимость увеличения ассигнований  на реализацию подпрограммы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Обеспечение доступным и комфортным жильем и коммунальными услугами населения Корякского округа</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и программы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Социальное и экономическое развитие территории с особым статусом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Корякский округ</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выделение в 2017 году дополнительных финансовых средств для своевременного завершения работ по реконструкции системы ХВС в городском округе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поселок Палана</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По итогам рассмотрения на строительст</w:t>
      </w:r>
      <w:r w:rsidR="005B43A6">
        <w:rPr>
          <w:rFonts w:ascii="Times New Roman" w:eastAsia="Times New Roman" w:hAnsi="Times New Roman" w:cs="Times New Roman"/>
          <w:sz w:val="27"/>
          <w:szCs w:val="27"/>
          <w:lang w:eastAsia="ru-RU"/>
        </w:rPr>
        <w:t xml:space="preserve">во детского сада в с. Тиличики </w:t>
      </w:r>
      <w:r w:rsidRPr="00D54403">
        <w:rPr>
          <w:rFonts w:ascii="Times New Roman" w:eastAsia="Times New Roman" w:hAnsi="Times New Roman" w:cs="Times New Roman"/>
          <w:sz w:val="27"/>
          <w:szCs w:val="27"/>
          <w:lang w:eastAsia="ru-RU"/>
        </w:rPr>
        <w:t>Олюторского района на 2</w:t>
      </w:r>
      <w:r w:rsidR="005B43A6">
        <w:rPr>
          <w:rFonts w:ascii="Times New Roman" w:eastAsia="Times New Roman" w:hAnsi="Times New Roman" w:cs="Times New Roman"/>
          <w:sz w:val="27"/>
          <w:szCs w:val="27"/>
          <w:lang w:eastAsia="ru-RU"/>
        </w:rPr>
        <w:t xml:space="preserve">018 год заложено более 250 млн </w:t>
      </w:r>
      <w:r w:rsidRPr="00D54403">
        <w:rPr>
          <w:rFonts w:ascii="Times New Roman" w:eastAsia="Times New Roman" w:hAnsi="Times New Roman" w:cs="Times New Roman"/>
          <w:sz w:val="27"/>
          <w:szCs w:val="27"/>
          <w:lang w:eastAsia="ru-RU"/>
        </w:rPr>
        <w:t>рублей, на реконструкцию си</w:t>
      </w:r>
      <w:r w:rsidRPr="00D54403">
        <w:rPr>
          <w:rFonts w:ascii="Times New Roman" w:eastAsia="Times New Roman" w:hAnsi="Times New Roman" w:cs="Times New Roman"/>
          <w:sz w:val="27"/>
          <w:szCs w:val="27"/>
          <w:lang w:val="en-US" w:eastAsia="ru-RU"/>
        </w:rPr>
        <w:t>c</w:t>
      </w:r>
      <w:r w:rsidRPr="00D54403">
        <w:rPr>
          <w:rFonts w:ascii="Times New Roman" w:eastAsia="Times New Roman" w:hAnsi="Times New Roman" w:cs="Times New Roman"/>
          <w:sz w:val="27"/>
          <w:szCs w:val="27"/>
          <w:lang w:eastAsia="ru-RU"/>
        </w:rPr>
        <w:t>темы ХВС выделено дополнительное финанс</w:t>
      </w:r>
      <w:r w:rsidR="005B43A6">
        <w:rPr>
          <w:rFonts w:ascii="Times New Roman" w:eastAsia="Times New Roman" w:hAnsi="Times New Roman" w:cs="Times New Roman"/>
          <w:sz w:val="27"/>
          <w:szCs w:val="27"/>
          <w:lang w:eastAsia="ru-RU"/>
        </w:rPr>
        <w:t>ирование в размере более 40 млн</w:t>
      </w:r>
      <w:r w:rsidRPr="00D54403">
        <w:rPr>
          <w:rFonts w:ascii="Times New Roman" w:eastAsia="Times New Roman" w:hAnsi="Times New Roman" w:cs="Times New Roman"/>
          <w:sz w:val="27"/>
          <w:szCs w:val="27"/>
          <w:lang w:eastAsia="ru-RU"/>
        </w:rPr>
        <w:t xml:space="preserve"> рублей, на обеспечение жильем отдельных категорий граждан в Ко</w:t>
      </w:r>
      <w:r w:rsidR="005B43A6">
        <w:rPr>
          <w:rFonts w:ascii="Times New Roman" w:eastAsia="Times New Roman" w:hAnsi="Times New Roman" w:cs="Times New Roman"/>
          <w:sz w:val="27"/>
          <w:szCs w:val="27"/>
          <w:lang w:eastAsia="ru-RU"/>
        </w:rPr>
        <w:t>рякском округе – более 300 млн</w:t>
      </w:r>
      <w:r w:rsidRPr="00D54403">
        <w:rPr>
          <w:rFonts w:ascii="Times New Roman" w:eastAsia="Times New Roman" w:hAnsi="Times New Roman" w:cs="Times New Roman"/>
          <w:sz w:val="27"/>
          <w:szCs w:val="27"/>
          <w:lang w:eastAsia="ru-RU"/>
        </w:rPr>
        <w:t xml:space="preserve"> рублей.</w:t>
      </w:r>
    </w:p>
    <w:p w:rsidR="00D54403" w:rsidRPr="00D54403" w:rsidRDefault="00D54403" w:rsidP="00D54403">
      <w:pPr>
        <w:autoSpaceDE/>
        <w:autoSpaceDN/>
        <w:adjustRightInd/>
        <w:ind w:firstLine="708"/>
        <w:rPr>
          <w:rFonts w:ascii="Times New Roman" w:eastAsia="Times New Roman" w:hAnsi="Times New Roman" w:cs="Times New Roman"/>
          <w:b/>
          <w:i/>
          <w:sz w:val="27"/>
          <w:szCs w:val="27"/>
          <w:lang w:eastAsia="ru-RU"/>
        </w:rPr>
      </w:pPr>
      <w:r w:rsidRPr="00D54403">
        <w:rPr>
          <w:rFonts w:ascii="Times New Roman" w:eastAsia="Times New Roman" w:hAnsi="Times New Roman" w:cs="Times New Roman"/>
          <w:sz w:val="27"/>
          <w:szCs w:val="27"/>
          <w:lang w:eastAsia="ru-RU"/>
        </w:rPr>
        <w:t>В отчетном периоде</w:t>
      </w:r>
      <w:r w:rsidR="00603CCD">
        <w:rPr>
          <w:rFonts w:ascii="Times New Roman" w:eastAsia="Times New Roman" w:hAnsi="Times New Roman" w:cs="Times New Roman"/>
          <w:sz w:val="27"/>
          <w:szCs w:val="27"/>
          <w:lang w:eastAsia="ru-RU"/>
        </w:rPr>
        <w:t xml:space="preserve"> </w:t>
      </w:r>
      <w:r w:rsidRPr="00D54403">
        <w:rPr>
          <w:rFonts w:ascii="Times New Roman" w:eastAsia="Times New Roman" w:hAnsi="Times New Roman" w:cs="Times New Roman"/>
          <w:sz w:val="27"/>
          <w:szCs w:val="27"/>
          <w:lang w:eastAsia="ru-RU"/>
        </w:rPr>
        <w:t xml:space="preserve">депутаты комитета по строительству находились в тесном контакте с избирателями. Особое внимание председателем Чуевым Б.Н. уделялось практическому решению проблем Корякского округа, спектр которых был самым разным: качество и организация проведения капитального ремонта и строительства социальных объектов, вопросы медицинского обслуживания, состояние объектов социальной сферы, стоимость продуктов. С этой целью он посетил села Корякского округа, где проинспектировал состояние социальных объектов, а также провел встречи с коллективами учреждений, творческими коллективами округа, местными производителями и оленеводами. </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На постоянном контроле </w:t>
      </w:r>
      <w:r w:rsidR="00C7469C">
        <w:rPr>
          <w:rFonts w:ascii="Times New Roman" w:eastAsia="Times New Roman" w:hAnsi="Times New Roman" w:cs="Times New Roman"/>
          <w:sz w:val="27"/>
          <w:szCs w:val="27"/>
          <w:lang w:eastAsia="ru-RU"/>
        </w:rPr>
        <w:t xml:space="preserve">депутатов </w:t>
      </w:r>
      <w:r w:rsidRPr="00D54403">
        <w:rPr>
          <w:rFonts w:ascii="Times New Roman" w:eastAsia="Times New Roman" w:hAnsi="Times New Roman" w:cs="Times New Roman"/>
          <w:sz w:val="27"/>
          <w:szCs w:val="27"/>
          <w:lang w:eastAsia="ru-RU"/>
        </w:rPr>
        <w:t>комитета по строительству находились вопросы качества организации содержания коммунальных объектов. С этой целью они неоднократно совместно с представителями профильных ведомств, подрядчиками выезжали на проблемные коммунальные объекты гор</w:t>
      </w:r>
      <w:r w:rsidR="00C7469C">
        <w:rPr>
          <w:rFonts w:ascii="Times New Roman" w:eastAsia="Times New Roman" w:hAnsi="Times New Roman" w:cs="Times New Roman"/>
          <w:sz w:val="27"/>
          <w:szCs w:val="27"/>
          <w:lang w:eastAsia="ru-RU"/>
        </w:rPr>
        <w:t xml:space="preserve">ода Петропавловска-Камчатского, а также </w:t>
      </w:r>
      <w:r w:rsidRPr="00D54403">
        <w:rPr>
          <w:rFonts w:ascii="Times New Roman" w:eastAsia="Times New Roman" w:hAnsi="Times New Roman" w:cs="Times New Roman"/>
          <w:color w:val="000000"/>
          <w:sz w:val="27"/>
          <w:szCs w:val="27"/>
          <w:lang w:eastAsia="ru-RU"/>
        </w:rPr>
        <w:t xml:space="preserve">для оказания адресной помощи по заявлениям граждан. Так, было восстановлено водоснабжение в доме пенсионерки, проживающей </w:t>
      </w:r>
      <w:r w:rsidRPr="00D54403">
        <w:rPr>
          <w:rFonts w:ascii="Times New Roman" w:eastAsia="Times New Roman" w:hAnsi="Times New Roman" w:cs="Times New Roman"/>
          <w:color w:val="000000"/>
          <w:sz w:val="27"/>
          <w:szCs w:val="27"/>
          <w:lang w:eastAsia="ru-RU"/>
        </w:rPr>
        <w:lastRenderedPageBreak/>
        <w:t xml:space="preserve">по ул. Омской, проверен ход работ по благоустройству микрорайона </w:t>
      </w:r>
      <w:r w:rsidR="00F95D82">
        <w:rPr>
          <w:rFonts w:ascii="Times New Roman" w:eastAsia="Times New Roman" w:hAnsi="Times New Roman" w:cs="Times New Roman"/>
          <w:color w:val="000000"/>
          <w:sz w:val="27"/>
          <w:szCs w:val="27"/>
          <w:lang w:eastAsia="ru-RU"/>
        </w:rPr>
        <w:t>"</w:t>
      </w:r>
      <w:r w:rsidRPr="00D54403">
        <w:rPr>
          <w:rFonts w:ascii="Times New Roman" w:eastAsia="Times New Roman" w:hAnsi="Times New Roman" w:cs="Times New Roman"/>
          <w:color w:val="000000"/>
          <w:sz w:val="27"/>
          <w:szCs w:val="27"/>
          <w:lang w:eastAsia="ru-RU"/>
        </w:rPr>
        <w:t>Мишенный</w:t>
      </w:r>
      <w:r w:rsidR="00F95D82">
        <w:rPr>
          <w:rFonts w:ascii="Times New Roman" w:eastAsia="Times New Roman" w:hAnsi="Times New Roman" w:cs="Times New Roman"/>
          <w:color w:val="000000"/>
          <w:sz w:val="27"/>
          <w:szCs w:val="27"/>
          <w:lang w:eastAsia="ru-RU"/>
        </w:rPr>
        <w:t>"</w:t>
      </w:r>
      <w:r w:rsidRPr="00D54403">
        <w:rPr>
          <w:rFonts w:ascii="Times New Roman" w:eastAsia="Times New Roman" w:hAnsi="Times New Roman" w:cs="Times New Roman"/>
          <w:color w:val="000000"/>
          <w:sz w:val="27"/>
          <w:szCs w:val="27"/>
          <w:lang w:eastAsia="ru-RU"/>
        </w:rPr>
        <w:t xml:space="preserve"> и </w:t>
      </w:r>
      <w:r w:rsidRPr="00D54403">
        <w:rPr>
          <w:rFonts w:ascii="Times New Roman" w:eastAsia="Times New Roman" w:hAnsi="Times New Roman" w:cs="Times New Roman"/>
          <w:sz w:val="27"/>
          <w:szCs w:val="27"/>
          <w:lang w:eastAsia="ru-RU"/>
        </w:rPr>
        <w:t>проведена</w:t>
      </w:r>
      <w:r w:rsidRPr="00D54403">
        <w:rPr>
          <w:rFonts w:ascii="Times New Roman" w:eastAsia="Times New Roman" w:hAnsi="Times New Roman" w:cs="Times New Roman"/>
          <w:color w:val="000000"/>
          <w:sz w:val="27"/>
          <w:szCs w:val="27"/>
          <w:lang w:eastAsia="ru-RU"/>
        </w:rPr>
        <w:t xml:space="preserve"> встреча с жителями улицы Автомобилистов. </w:t>
      </w:r>
      <w:r w:rsidR="00C7469C">
        <w:rPr>
          <w:rFonts w:ascii="Times New Roman" w:eastAsia="Times New Roman" w:hAnsi="Times New Roman" w:cs="Times New Roman"/>
          <w:color w:val="000000"/>
          <w:sz w:val="27"/>
          <w:szCs w:val="27"/>
          <w:lang w:eastAsia="ru-RU"/>
        </w:rPr>
        <w:t xml:space="preserve">Депутатами </w:t>
      </w:r>
      <w:r w:rsidRPr="00D54403">
        <w:rPr>
          <w:rFonts w:ascii="Times New Roman" w:eastAsia="Times New Roman" w:hAnsi="Times New Roman" w:cs="Times New Roman"/>
          <w:sz w:val="27"/>
          <w:szCs w:val="27"/>
          <w:lang w:eastAsia="ru-RU"/>
        </w:rPr>
        <w:t>проводились и иные выездные мероприятия, направленные на решение вопросов, волнующих граждан.</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Кроме эксплуатационных и технических вопросов в сфере ЖКХ внимание депутатов было обращено и на иные проблемы в данной сфере: собираемость платежей за коммунальные услуги и взносов в фонд капитального ремонта, сокращения задолженности по коммунальным платежам, рост тарифов. </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Контроль в сфере ЖКХ ведется и в рамках работы Центра общественного контроля в сфере ЖКХ, возглавляемого заместителем председателя комитета по строительству депутатом Кирносенко А.В. </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Одним из социально значимых вопросов, находящихся на постоянном контроле комитета по строительству</w:t>
      </w:r>
      <w:r w:rsidR="005B43A6">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 размещение нового автовокзала в г. Петропавловске-Камчатском. В связи с отсутствием актуальных данных о техническом состоянии и </w:t>
      </w:r>
      <w:r w:rsidR="005B43A6">
        <w:rPr>
          <w:rFonts w:ascii="Times New Roman" w:eastAsia="Times New Roman" w:hAnsi="Times New Roman" w:cs="Times New Roman"/>
          <w:sz w:val="27"/>
          <w:szCs w:val="27"/>
          <w:lang w:eastAsia="ru-RU"/>
        </w:rPr>
        <w:t xml:space="preserve">дополнительных </w:t>
      </w:r>
      <w:r w:rsidRPr="00D54403">
        <w:rPr>
          <w:rFonts w:ascii="Times New Roman" w:eastAsia="Times New Roman" w:hAnsi="Times New Roman" w:cs="Times New Roman"/>
          <w:sz w:val="27"/>
          <w:szCs w:val="27"/>
          <w:lang w:eastAsia="ru-RU"/>
        </w:rPr>
        <w:t>финансовых затратах, предложенные Министерством транспорта и дорожного строительства Камчатского края варианты объектов для размещения автовокзала были рассмотрены и отклонены на заседании комитета. В адрес Губернатора Камчатского края направлено предложение образовать совместную рабочую группу для обследования здания, предполагаемого к размещению автовокзала.</w:t>
      </w:r>
    </w:p>
    <w:p w:rsidR="00D54403" w:rsidRPr="00D54403" w:rsidRDefault="00D54403" w:rsidP="00D54403">
      <w:pPr>
        <w:widowControl w:val="0"/>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В связи с введением новой системы обращения с отходами производства и потребления депутатами комитета по строительству с целью оказания помощи муниципальным районам проведен мониторинг законодательства в сфере обращения с отходами. По результатам мониторинга подготовлена аналитическая информация, которая была направлена в муниципалитеты Камчатского края для использования в работе.</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Комитетом инициирован и проведен в рамках 13-й сессии Законодательного Собрания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правительственный час</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на тему: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Об исполнении инвестиционных мероприятий, финансируемых за счет краевого бюджета, </w:t>
      </w:r>
      <w:r w:rsidR="005B43A6">
        <w:rPr>
          <w:rFonts w:ascii="Times New Roman" w:eastAsia="Times New Roman" w:hAnsi="Times New Roman" w:cs="Times New Roman"/>
          <w:sz w:val="27"/>
          <w:szCs w:val="27"/>
          <w:lang w:eastAsia="ru-RU"/>
        </w:rPr>
        <w:t xml:space="preserve">по которым </w:t>
      </w:r>
      <w:r w:rsidRPr="00D54403">
        <w:rPr>
          <w:rFonts w:ascii="Times New Roman" w:eastAsia="Times New Roman" w:hAnsi="Times New Roman" w:cs="Times New Roman"/>
          <w:sz w:val="27"/>
          <w:szCs w:val="27"/>
          <w:lang w:eastAsia="ru-RU"/>
        </w:rPr>
        <w:t>главным распорядителем бюджетных средств является Министерство транспорта и дорожного хозяйства Камчатского края</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Не оставлены без внимания комитета и проблемы правового регулирования в сфере транспорта и перевозок. В связи с принятием Федерального закона от 29.07.2017 № 228-ФЗ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О внесении изменений в Воздушный кодекс Российской Федерации в части провоза багажа</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и возможных последствий его реализаци</w:t>
      </w:r>
      <w:r w:rsidR="005B43A6">
        <w:rPr>
          <w:rFonts w:ascii="Times New Roman" w:eastAsia="Times New Roman" w:hAnsi="Times New Roman" w:cs="Times New Roman"/>
          <w:sz w:val="27"/>
          <w:szCs w:val="27"/>
          <w:lang w:eastAsia="ru-RU"/>
        </w:rPr>
        <w:t xml:space="preserve">и для жителей Дальнего Востока в сентябре </w:t>
      </w:r>
      <w:r w:rsidRPr="00D54403">
        <w:rPr>
          <w:rFonts w:ascii="Times New Roman" w:eastAsia="Times New Roman" w:hAnsi="Times New Roman" w:cs="Times New Roman"/>
          <w:sz w:val="27"/>
          <w:szCs w:val="27"/>
          <w:lang w:eastAsia="ru-RU"/>
        </w:rPr>
        <w:t xml:space="preserve">проведено рабочее совещание с представителями авиаперевозчиков и аэропорта по вопросу реализации новых положений Воздушного кодекса РФ. Учитывая, что новые правила перевозки дают авиакомпаниям право продавать невозвратные билеты без права бесплатного провоза багажа и, как следствие, увеличивать стоимость билета, принято решение провести мониторинг ситуации. Данный вопрос был внесен на рассмотрение Парламентской Ассоциации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Дальний Восток и Забайкалье</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и остается на контроле комитета по строительству. </w:t>
      </w:r>
    </w:p>
    <w:p w:rsidR="00D54403" w:rsidRPr="00D54403" w:rsidRDefault="00D54403" w:rsidP="00D54403">
      <w:pPr>
        <w:autoSpaceDE/>
        <w:autoSpaceDN/>
        <w:adjustRightInd/>
        <w:ind w:firstLine="708"/>
        <w:rPr>
          <w:rFonts w:ascii="Times New Roman" w:eastAsia="Times New Roman" w:hAnsi="Times New Roman" w:cs="Times New Roman"/>
          <w:sz w:val="27"/>
          <w:szCs w:val="27"/>
          <w:lang w:eastAsia="ru-RU"/>
        </w:rPr>
      </w:pPr>
      <w:r w:rsidRPr="00D54403">
        <w:rPr>
          <w:rFonts w:ascii="Times New Roman" w:eastAsia="Times New Roman" w:hAnsi="Times New Roman" w:cs="Times New Roman"/>
          <w:sz w:val="27"/>
          <w:szCs w:val="27"/>
          <w:lang w:eastAsia="ru-RU"/>
        </w:rPr>
        <w:t xml:space="preserve">В процессе работы депутатов комитета не остаются без внимания проекты и программы федерального уровня. В 2017 году по инициативе Президента Российской Федерации впервые проведен Всероссийский конкурс </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Лидеры России</w:t>
      </w:r>
      <w:r w:rsidR="00F95D82">
        <w:rPr>
          <w:rFonts w:ascii="Times New Roman" w:eastAsia="Times New Roman" w:hAnsi="Times New Roman" w:cs="Times New Roman"/>
          <w:sz w:val="27"/>
          <w:szCs w:val="27"/>
          <w:lang w:eastAsia="ru-RU"/>
        </w:rPr>
        <w:t>"</w:t>
      </w:r>
      <w:r w:rsidRPr="00D54403">
        <w:rPr>
          <w:rFonts w:ascii="Times New Roman" w:eastAsia="Times New Roman" w:hAnsi="Times New Roman" w:cs="Times New Roman"/>
          <w:sz w:val="27"/>
          <w:szCs w:val="27"/>
          <w:lang w:eastAsia="ru-RU"/>
        </w:rPr>
        <w:t xml:space="preserve">, </w:t>
      </w:r>
      <w:r w:rsidRPr="00D54403">
        <w:rPr>
          <w:rFonts w:ascii="Times New Roman" w:eastAsia="Times New Roman" w:hAnsi="Times New Roman" w:cs="Times New Roman"/>
          <w:sz w:val="27"/>
          <w:szCs w:val="27"/>
          <w:lang w:eastAsia="ru-RU"/>
        </w:rPr>
        <w:lastRenderedPageBreak/>
        <w:t>направленный на выявление перспективных и квалифицированных управленческих кадров.  Всего на участие в конкурсе было подано 199 тысяч заявок, в полуфинал вышли 2691 человек, из них 300 – представители субъектов Дальневосточных федеральных округов, в т. ч. 10 – Камчатского края, в числе которых заместитель председателя Кирносенко А.В. Согласно проведенному рейтингу он вошел в первую сотню полуфиналистов.</w:t>
      </w:r>
    </w:p>
    <w:p w:rsidR="00D54403" w:rsidRPr="00D54403" w:rsidRDefault="00D54403" w:rsidP="00FF1FC3">
      <w:pPr>
        <w:autoSpaceDE/>
        <w:autoSpaceDN/>
        <w:adjustRightInd/>
        <w:ind w:firstLine="708"/>
        <w:rPr>
          <w:rFonts w:ascii="Times New Roman" w:eastAsia="Times New Roman" w:hAnsi="Times New Roman" w:cs="Times New Roman"/>
          <w:sz w:val="27"/>
          <w:szCs w:val="27"/>
          <w:lang w:eastAsia="ru-RU"/>
        </w:rPr>
      </w:pPr>
    </w:p>
    <w:p w:rsidR="009C5A4F" w:rsidRPr="009C5A4F" w:rsidRDefault="009C5A4F" w:rsidP="00FF1FC3">
      <w:pPr>
        <w:autoSpaceDE/>
        <w:autoSpaceDN/>
        <w:adjustRightInd/>
        <w:ind w:firstLine="708"/>
        <w:rPr>
          <w:rFonts w:ascii="Times New Roman" w:eastAsia="Times New Roman" w:hAnsi="Times New Roman" w:cs="Times New Roman"/>
          <w:sz w:val="27"/>
          <w:szCs w:val="27"/>
          <w:lang w:eastAsia="ru-RU"/>
        </w:rPr>
      </w:pPr>
      <w:r w:rsidRPr="00454438">
        <w:rPr>
          <w:rFonts w:ascii="Times New Roman" w:hAnsi="Times New Roman" w:cs="Times New Roman"/>
          <w:sz w:val="27"/>
          <w:szCs w:val="27"/>
        </w:rPr>
        <w:t xml:space="preserve">Большое внимание депутатами </w:t>
      </w:r>
      <w:r w:rsidRPr="002F344A">
        <w:rPr>
          <w:rFonts w:ascii="Times New Roman" w:hAnsi="Times New Roman" w:cs="Times New Roman"/>
          <w:b/>
          <w:sz w:val="27"/>
          <w:szCs w:val="27"/>
        </w:rPr>
        <w:t>постоянного комитета по социальной политике</w:t>
      </w:r>
      <w:r w:rsidRPr="00454438">
        <w:rPr>
          <w:rFonts w:ascii="Times New Roman" w:hAnsi="Times New Roman" w:cs="Times New Roman"/>
          <w:sz w:val="27"/>
          <w:szCs w:val="27"/>
        </w:rPr>
        <w:t xml:space="preserve"> в 2017 году уделялось вопросам молодежи, школьного и дошкольного образования, </w:t>
      </w:r>
      <w:r w:rsidR="002A28B2" w:rsidRPr="00454438">
        <w:rPr>
          <w:rFonts w:ascii="Times New Roman" w:hAnsi="Times New Roman" w:cs="Times New Roman"/>
          <w:sz w:val="27"/>
          <w:szCs w:val="27"/>
        </w:rPr>
        <w:t xml:space="preserve">охраны семьи, материнства и детства, поддержки </w:t>
      </w:r>
      <w:r w:rsidR="002A28B2" w:rsidRPr="00454438">
        <w:rPr>
          <w:rFonts w:ascii="Times New Roman" w:eastAsia="Times New Roman" w:hAnsi="Times New Roman" w:cs="Times New Roman"/>
          <w:sz w:val="27"/>
          <w:szCs w:val="27"/>
          <w:lang w:eastAsia="ru-RU"/>
        </w:rPr>
        <w:t>детей-сирот, детей-инвалидов и детей, попавших в трудную жизненную ситуацию,</w:t>
      </w:r>
      <w:r w:rsidR="002A28B2" w:rsidRPr="009C5A4F">
        <w:rPr>
          <w:rFonts w:ascii="Times New Roman" w:eastAsia="Times New Roman" w:hAnsi="Times New Roman" w:cs="Times New Roman"/>
          <w:sz w:val="27"/>
          <w:szCs w:val="27"/>
          <w:lang w:eastAsia="ru-RU"/>
        </w:rPr>
        <w:t xml:space="preserve"> </w:t>
      </w:r>
      <w:r w:rsidR="002A28B2" w:rsidRPr="009C5A4F">
        <w:rPr>
          <w:rFonts w:ascii="Times New Roman" w:hAnsi="Times New Roman" w:cs="Times New Roman"/>
          <w:sz w:val="27"/>
          <w:szCs w:val="27"/>
        </w:rPr>
        <w:t>в Камчатском крае</w:t>
      </w:r>
      <w:r w:rsidR="002A28B2">
        <w:rPr>
          <w:rFonts w:ascii="Times New Roman" w:eastAsia="Times New Roman" w:hAnsi="Times New Roman" w:cs="Times New Roman"/>
          <w:sz w:val="27"/>
          <w:szCs w:val="27"/>
          <w:lang w:eastAsia="ru-RU"/>
        </w:rPr>
        <w:t xml:space="preserve">, </w:t>
      </w:r>
      <w:r w:rsidRPr="009C5A4F">
        <w:rPr>
          <w:rFonts w:ascii="Times New Roman" w:hAnsi="Times New Roman" w:cs="Times New Roman"/>
          <w:sz w:val="27"/>
          <w:szCs w:val="27"/>
        </w:rPr>
        <w:t>развития здравоохранения</w:t>
      </w:r>
      <w:r w:rsidR="002A28B2">
        <w:rPr>
          <w:rFonts w:ascii="Times New Roman" w:hAnsi="Times New Roman" w:cs="Times New Roman"/>
          <w:sz w:val="27"/>
          <w:szCs w:val="27"/>
        </w:rPr>
        <w:t>,</w:t>
      </w:r>
      <w:r w:rsidRPr="009C5A4F">
        <w:rPr>
          <w:rFonts w:ascii="Times New Roman" w:hAnsi="Times New Roman" w:cs="Times New Roman"/>
          <w:sz w:val="27"/>
          <w:szCs w:val="27"/>
        </w:rPr>
        <w:t xml:space="preserve"> социальной защиты меди</w:t>
      </w:r>
      <w:r w:rsidR="002A28B2">
        <w:rPr>
          <w:rFonts w:ascii="Times New Roman" w:hAnsi="Times New Roman" w:cs="Times New Roman"/>
          <w:sz w:val="27"/>
          <w:szCs w:val="27"/>
        </w:rPr>
        <w:t>цинских работников.</w:t>
      </w:r>
      <w:r w:rsidRPr="009C5A4F">
        <w:rPr>
          <w:rFonts w:ascii="Times New Roman" w:hAnsi="Times New Roman" w:cs="Times New Roman"/>
          <w:sz w:val="27"/>
          <w:szCs w:val="27"/>
        </w:rPr>
        <w:t xml:space="preserve"> </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 xml:space="preserve">Председатель комитета Ткаченко Т.В. является заместителем председателя жюри и координатором регионального партийного проекта – конкурса профессионального мастерства педагогов высших учебных заведений, общеобразовательных и детских дошкольных образовательных учреждений "Год учителя </w:t>
      </w:r>
      <w:r>
        <w:rPr>
          <w:rFonts w:ascii="Times New Roman" w:hAnsi="Times New Roman" w:cs="Times New Roman"/>
          <w:sz w:val="27"/>
          <w:szCs w:val="27"/>
        </w:rPr>
        <w:t>закончился. Век учителя настал", который проводится с 2010 года.</w:t>
      </w:r>
    </w:p>
    <w:p w:rsidR="00FF1FC3" w:rsidRDefault="009C5A4F" w:rsidP="00E9060B">
      <w:pPr>
        <w:autoSpaceDE/>
        <w:autoSpaceDN/>
        <w:adjustRightInd/>
        <w:ind w:firstLine="708"/>
        <w:rPr>
          <w:rFonts w:ascii="Times New Roman" w:eastAsia="Times New Roman" w:hAnsi="Times New Roman" w:cs="Times New Roman"/>
          <w:sz w:val="27"/>
          <w:szCs w:val="27"/>
          <w:lang w:eastAsia="ru-RU"/>
        </w:rPr>
      </w:pPr>
      <w:r w:rsidRPr="009C5A4F">
        <w:rPr>
          <w:rFonts w:ascii="Times New Roman" w:hAnsi="Times New Roman" w:cs="Times New Roman"/>
          <w:sz w:val="27"/>
          <w:szCs w:val="27"/>
        </w:rPr>
        <w:t>Итоги регионального конкурса с награждением победителей ежегодно п</w:t>
      </w:r>
      <w:r>
        <w:rPr>
          <w:rFonts w:ascii="Times New Roman" w:hAnsi="Times New Roman" w:cs="Times New Roman"/>
          <w:sz w:val="27"/>
          <w:szCs w:val="27"/>
        </w:rPr>
        <w:t>одводятся</w:t>
      </w:r>
      <w:r w:rsidRPr="009C5A4F">
        <w:rPr>
          <w:rFonts w:ascii="Times New Roman" w:hAnsi="Times New Roman" w:cs="Times New Roman"/>
          <w:sz w:val="27"/>
          <w:szCs w:val="27"/>
        </w:rPr>
        <w:t xml:space="preserve"> 1 марта, в День образования Камчатского регионального отделения Партии "ЕДИНАЯ РОССИЯ". В 2017 году в конкурсе приняли участие 25 педагогов. 9 конкурсантов, вышедших в финальный этап, признаны лауреатами конкурса, 3 – победителями. В</w:t>
      </w:r>
      <w:r w:rsidRPr="009C5A4F">
        <w:rPr>
          <w:rFonts w:ascii="Times New Roman" w:eastAsia="Times New Roman" w:hAnsi="Times New Roman" w:cs="Times New Roman"/>
          <w:sz w:val="27"/>
          <w:szCs w:val="27"/>
          <w:lang w:eastAsia="ru-RU"/>
        </w:rPr>
        <w:t>се призеры и лауреаты конкурса получили г</w:t>
      </w:r>
      <w:r w:rsidR="00FF1FC3">
        <w:rPr>
          <w:rFonts w:ascii="Times New Roman" w:eastAsia="Times New Roman" w:hAnsi="Times New Roman" w:cs="Times New Roman"/>
          <w:sz w:val="27"/>
          <w:szCs w:val="27"/>
          <w:lang w:eastAsia="ru-RU"/>
        </w:rPr>
        <w:t xml:space="preserve">рамоты и денежные сертификаты. </w:t>
      </w:r>
    </w:p>
    <w:p w:rsidR="00FF1FC3" w:rsidRDefault="009C5A4F" w:rsidP="00FF1FC3">
      <w:pPr>
        <w:autoSpaceDE/>
        <w:autoSpaceDN/>
        <w:adjustRightInd/>
        <w:ind w:firstLine="708"/>
        <w:rPr>
          <w:rFonts w:ascii="Times New Roman" w:hAnsi="Times New Roman" w:cstheme="minorBidi"/>
          <w:sz w:val="27"/>
          <w:szCs w:val="27"/>
        </w:rPr>
      </w:pPr>
      <w:r w:rsidRPr="009C5A4F">
        <w:rPr>
          <w:rFonts w:ascii="Times New Roman" w:hAnsi="Times New Roman" w:cs="Times New Roman"/>
          <w:sz w:val="27"/>
          <w:szCs w:val="27"/>
        </w:rPr>
        <w:t xml:space="preserve">В рамках заседаний </w:t>
      </w:r>
      <w:r>
        <w:rPr>
          <w:rFonts w:ascii="Times New Roman" w:hAnsi="Times New Roman" w:cs="Times New Roman"/>
          <w:sz w:val="27"/>
          <w:szCs w:val="27"/>
        </w:rPr>
        <w:t xml:space="preserve">постоянного </w:t>
      </w:r>
      <w:r w:rsidRPr="009C5A4F">
        <w:rPr>
          <w:rFonts w:ascii="Times New Roman" w:hAnsi="Times New Roman" w:cs="Times New Roman"/>
          <w:sz w:val="27"/>
          <w:szCs w:val="27"/>
        </w:rPr>
        <w:t xml:space="preserve">комитета в отчетном периоде </w:t>
      </w:r>
      <w:r>
        <w:rPr>
          <w:rFonts w:ascii="Times New Roman" w:hAnsi="Times New Roman" w:cs="Times New Roman"/>
          <w:sz w:val="27"/>
          <w:szCs w:val="27"/>
        </w:rPr>
        <w:t>депута</w:t>
      </w:r>
      <w:r w:rsidR="00D03882">
        <w:rPr>
          <w:rFonts w:ascii="Times New Roman" w:hAnsi="Times New Roman" w:cs="Times New Roman"/>
          <w:sz w:val="27"/>
          <w:szCs w:val="27"/>
        </w:rPr>
        <w:t>ты</w:t>
      </w:r>
      <w:r>
        <w:rPr>
          <w:rFonts w:ascii="Times New Roman" w:hAnsi="Times New Roman" w:cs="Times New Roman"/>
          <w:sz w:val="27"/>
          <w:szCs w:val="27"/>
        </w:rPr>
        <w:t xml:space="preserve"> </w:t>
      </w:r>
      <w:r w:rsidRPr="009C5A4F">
        <w:rPr>
          <w:rFonts w:ascii="Times New Roman" w:hAnsi="Times New Roman" w:cs="Times New Roman"/>
          <w:sz w:val="27"/>
          <w:szCs w:val="27"/>
        </w:rPr>
        <w:t>рассмотре</w:t>
      </w:r>
      <w:r w:rsidR="00D03882">
        <w:rPr>
          <w:rFonts w:ascii="Times New Roman" w:hAnsi="Times New Roman" w:cs="Times New Roman"/>
          <w:sz w:val="27"/>
          <w:szCs w:val="27"/>
        </w:rPr>
        <w:t>ли</w:t>
      </w:r>
      <w:r w:rsidRPr="009C5A4F">
        <w:rPr>
          <w:rFonts w:ascii="Times New Roman" w:hAnsi="Times New Roman" w:cs="Times New Roman"/>
          <w:sz w:val="27"/>
          <w:szCs w:val="27"/>
        </w:rPr>
        <w:t xml:space="preserve"> вопросы о: ходе выполнения в Камчатском крае государственных программ, направленных на развитие </w:t>
      </w:r>
      <w:r w:rsidRPr="009C5A4F">
        <w:rPr>
          <w:rFonts w:ascii="Times New Roman" w:hAnsi="Times New Roman" w:cstheme="minorBidi"/>
          <w:sz w:val="27"/>
          <w:szCs w:val="27"/>
        </w:rPr>
        <w:t>культуры, здравоохранения, обеспечение социальной защиты семей и детей, состоянии информатизации здравоохранения и развития высокотехнологичной медицинской помощи, летней оздоровительной кампании и другие.</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Доклад Министра здравоохранения об исполнении государственной программы Камчатского края "Развитие здравоохранения Камчатского края на 2014 – 2020 годы" был предметом обсуждения в рамках "правительственного часа". Депутатами рекомендовано профильному ведомству разработать комплекс мер по устранению кадрового дефицита в учреждениях здравоохранения. В ре</w:t>
      </w:r>
      <w:r w:rsidR="00D03882">
        <w:rPr>
          <w:rFonts w:ascii="Times New Roman" w:hAnsi="Times New Roman" w:cs="Times New Roman"/>
          <w:sz w:val="27"/>
          <w:szCs w:val="27"/>
        </w:rPr>
        <w:t>зультате</w:t>
      </w:r>
      <w:r w:rsidRPr="009C5A4F">
        <w:rPr>
          <w:rFonts w:ascii="Times New Roman" w:hAnsi="Times New Roman" w:cs="Times New Roman"/>
          <w:sz w:val="27"/>
          <w:szCs w:val="27"/>
        </w:rPr>
        <w:t xml:space="preserve"> в рамках указанной программы предусмотрены дополнительные меры поддержки молодых медиков, а также меры, которые помогут привлечь в регион дефицитных специалистов. На реализацию новых мероприятий программы предусмотрено финансирование в бюджете края на 2018 год в объеме 58 млн рублей. </w:t>
      </w:r>
    </w:p>
    <w:p w:rsidR="00FF1FC3" w:rsidRDefault="009C5A4F" w:rsidP="00FF1FC3">
      <w:pPr>
        <w:autoSpaceDE/>
        <w:autoSpaceDN/>
        <w:adjustRightInd/>
        <w:ind w:firstLine="708"/>
        <w:rPr>
          <w:rFonts w:ascii="Times New Roman" w:eastAsia="Times New Roman" w:hAnsi="Times New Roman" w:cs="Times New Roman"/>
          <w:sz w:val="27"/>
          <w:szCs w:val="27"/>
          <w:lang w:eastAsia="ru-RU"/>
        </w:rPr>
      </w:pPr>
      <w:r w:rsidRPr="009C5A4F">
        <w:rPr>
          <w:rFonts w:ascii="Times New Roman" w:eastAsia="Times New Roman" w:hAnsi="Times New Roman" w:cs="Times New Roman"/>
          <w:sz w:val="27"/>
          <w:szCs w:val="27"/>
          <w:lang w:eastAsia="ru-RU"/>
        </w:rPr>
        <w:t>В течение 2017 года депутатами пров</w:t>
      </w:r>
      <w:r w:rsidR="00D03882">
        <w:rPr>
          <w:rFonts w:ascii="Times New Roman" w:eastAsia="Times New Roman" w:hAnsi="Times New Roman" w:cs="Times New Roman"/>
          <w:sz w:val="27"/>
          <w:szCs w:val="27"/>
          <w:lang w:eastAsia="ru-RU"/>
        </w:rPr>
        <w:t>одился</w:t>
      </w:r>
      <w:r w:rsidRPr="009C5A4F">
        <w:rPr>
          <w:rFonts w:ascii="Times New Roman" w:eastAsia="Times New Roman" w:hAnsi="Times New Roman" w:cs="Times New Roman"/>
          <w:sz w:val="27"/>
          <w:szCs w:val="27"/>
          <w:lang w:eastAsia="ru-RU"/>
        </w:rPr>
        <w:t xml:space="preserve"> мониторинг реконструкции и модернизации учреждений здравоохранения, </w:t>
      </w:r>
      <w:r w:rsidRPr="009C5A4F">
        <w:rPr>
          <w:rFonts w:ascii="Times New Roman" w:hAnsi="Times New Roman" w:cs="Times New Roman"/>
          <w:sz w:val="27"/>
          <w:szCs w:val="27"/>
        </w:rPr>
        <w:t>общеобразовательных и дошкольных образовательных учреждений</w:t>
      </w:r>
      <w:r w:rsidRPr="009C5A4F">
        <w:rPr>
          <w:rFonts w:ascii="Times New Roman" w:eastAsia="Times New Roman" w:hAnsi="Times New Roman" w:cs="Times New Roman"/>
          <w:sz w:val="27"/>
          <w:szCs w:val="27"/>
          <w:lang w:eastAsia="ru-RU"/>
        </w:rPr>
        <w:t>, действующих выездных оздоровительных лагерей в Камчатском крае. Его итоги рассмотрены на заседаниях комитета.</w:t>
      </w:r>
    </w:p>
    <w:p w:rsidR="00FF1FC3" w:rsidRDefault="00D03882" w:rsidP="00FF1FC3">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Особое</w:t>
      </w:r>
      <w:r w:rsidR="009C5A4F" w:rsidRPr="009C5A4F">
        <w:rPr>
          <w:rFonts w:ascii="Times New Roman" w:eastAsia="Times New Roman" w:hAnsi="Times New Roman" w:cs="Times New Roman"/>
          <w:sz w:val="27"/>
          <w:szCs w:val="27"/>
          <w:lang w:eastAsia="ru-RU"/>
        </w:rPr>
        <w:t xml:space="preserve"> внимание депутат</w:t>
      </w:r>
      <w:r>
        <w:rPr>
          <w:rFonts w:ascii="Times New Roman" w:eastAsia="Times New Roman" w:hAnsi="Times New Roman" w:cs="Times New Roman"/>
          <w:sz w:val="27"/>
          <w:szCs w:val="27"/>
          <w:lang w:eastAsia="ru-RU"/>
        </w:rPr>
        <w:t>ы</w:t>
      </w:r>
      <w:r w:rsidR="009C5A4F" w:rsidRPr="009C5A4F">
        <w:rPr>
          <w:rFonts w:ascii="Times New Roman" w:eastAsia="Times New Roman" w:hAnsi="Times New Roman" w:cs="Times New Roman"/>
          <w:sz w:val="27"/>
          <w:szCs w:val="27"/>
          <w:lang w:eastAsia="ru-RU"/>
        </w:rPr>
        <w:t xml:space="preserve"> уделял</w:t>
      </w:r>
      <w:r>
        <w:rPr>
          <w:rFonts w:ascii="Times New Roman" w:eastAsia="Times New Roman" w:hAnsi="Times New Roman" w:cs="Times New Roman"/>
          <w:sz w:val="27"/>
          <w:szCs w:val="27"/>
          <w:lang w:eastAsia="ru-RU"/>
        </w:rPr>
        <w:t>и</w:t>
      </w:r>
      <w:r w:rsidR="009C5A4F" w:rsidRPr="009C5A4F">
        <w:rPr>
          <w:rFonts w:ascii="Times New Roman" w:eastAsia="Times New Roman" w:hAnsi="Times New Roman" w:cs="Times New Roman"/>
          <w:sz w:val="27"/>
          <w:szCs w:val="27"/>
          <w:lang w:eastAsia="ru-RU"/>
        </w:rPr>
        <w:t xml:space="preserve"> мониторингу практики применения регионального законодательства. </w:t>
      </w:r>
    </w:p>
    <w:p w:rsidR="00FF1FC3" w:rsidRDefault="009C5A4F" w:rsidP="00FF1FC3">
      <w:pPr>
        <w:autoSpaceDE/>
        <w:autoSpaceDN/>
        <w:adjustRightInd/>
        <w:ind w:firstLine="708"/>
        <w:rPr>
          <w:rFonts w:ascii="Times New Roman" w:eastAsia="Times New Roman" w:hAnsi="Times New Roman" w:cs="Times New Roman"/>
          <w:sz w:val="27"/>
          <w:szCs w:val="27"/>
          <w:lang w:eastAsia="ru-RU"/>
        </w:rPr>
      </w:pPr>
      <w:r w:rsidRPr="009C5A4F">
        <w:rPr>
          <w:rFonts w:ascii="Times New Roman" w:hAnsi="Times New Roman" w:cs="Times New Roman"/>
          <w:sz w:val="27"/>
          <w:szCs w:val="27"/>
        </w:rPr>
        <w:t xml:space="preserve">В рамках мониторинга Закона Камчатского края </w:t>
      </w:r>
      <w:r w:rsidRPr="009C5A4F">
        <w:rPr>
          <w:rFonts w:ascii="Times New Roman" w:eastAsia="Times New Roman" w:hAnsi="Times New Roman" w:cs="Times New Roman"/>
          <w:sz w:val="27"/>
          <w:szCs w:val="27"/>
          <w:lang w:eastAsia="ru-RU"/>
        </w:rPr>
        <w:t xml:space="preserve">"О предоставлении земельных участков в собственность гражданам, имеющим трех и более детей в </w:t>
      </w:r>
      <w:r w:rsidRPr="009C5A4F">
        <w:rPr>
          <w:rFonts w:ascii="Times New Roman" w:eastAsia="Times New Roman" w:hAnsi="Times New Roman" w:cs="Times New Roman"/>
          <w:sz w:val="27"/>
          <w:szCs w:val="27"/>
          <w:lang w:eastAsia="ru-RU"/>
        </w:rPr>
        <w:lastRenderedPageBreak/>
        <w:t>Камча</w:t>
      </w:r>
      <w:r w:rsidR="00D03882">
        <w:rPr>
          <w:rFonts w:ascii="Times New Roman" w:eastAsia="Times New Roman" w:hAnsi="Times New Roman" w:cs="Times New Roman"/>
          <w:sz w:val="27"/>
          <w:szCs w:val="27"/>
          <w:lang w:eastAsia="ru-RU"/>
        </w:rPr>
        <w:t>тском крае" депутатами комитета</w:t>
      </w:r>
      <w:r w:rsidRPr="009C5A4F">
        <w:rPr>
          <w:rFonts w:ascii="Times New Roman" w:eastAsia="Times New Roman" w:hAnsi="Times New Roman" w:cs="Times New Roman"/>
          <w:sz w:val="27"/>
          <w:szCs w:val="27"/>
          <w:lang w:eastAsia="ru-RU"/>
        </w:rPr>
        <w:t xml:space="preserve"> совместно</w:t>
      </w:r>
      <w:r w:rsidR="00D03882">
        <w:rPr>
          <w:rFonts w:ascii="Times New Roman" w:eastAsia="Times New Roman" w:hAnsi="Times New Roman" w:cs="Times New Roman"/>
          <w:sz w:val="27"/>
          <w:szCs w:val="27"/>
          <w:lang w:eastAsia="ru-RU"/>
        </w:rPr>
        <w:t xml:space="preserve"> с родительской общественностью</w:t>
      </w:r>
      <w:r w:rsidRPr="009C5A4F">
        <w:rPr>
          <w:rFonts w:ascii="Times New Roman" w:eastAsia="Times New Roman" w:hAnsi="Times New Roman" w:cs="Times New Roman"/>
          <w:sz w:val="27"/>
          <w:szCs w:val="27"/>
          <w:lang w:eastAsia="ru-RU"/>
        </w:rPr>
        <w:t xml:space="preserve"> сформулированы предложения по совершенствованию закона в части определения порядка постановки и снятия с учета многодетных семей, предоставления гражданам возможности самостоятельного обеспечения кадастровых работ и подключения к сетям инженерно-технического обеспечения и другие. Предложения направлены для рассмотрения в рабочую группу по разработке поправок в закон при Министерстве имущественных и земельных отношений Камчатского края.</w:t>
      </w:r>
    </w:p>
    <w:p w:rsidR="00FF1FC3" w:rsidRDefault="009C5A4F" w:rsidP="00FF1FC3">
      <w:pPr>
        <w:autoSpaceDE/>
        <w:autoSpaceDN/>
        <w:adjustRightInd/>
        <w:ind w:firstLine="708"/>
        <w:rPr>
          <w:rFonts w:ascii="Times New Roman" w:eastAsia="Times New Roman" w:hAnsi="Times New Roman" w:cs="Times New Roman"/>
          <w:sz w:val="27"/>
          <w:szCs w:val="27"/>
          <w:lang w:eastAsia="ru-RU"/>
        </w:rPr>
      </w:pPr>
      <w:r w:rsidRPr="009C5A4F">
        <w:rPr>
          <w:rFonts w:ascii="Times New Roman" w:eastAsia="Times New Roman" w:hAnsi="Times New Roman" w:cs="Times New Roman"/>
          <w:sz w:val="27"/>
          <w:szCs w:val="27"/>
          <w:lang w:eastAsia="ru-RU"/>
        </w:rPr>
        <w:t>Законодательная инициатива председателя комитета Ткаченко Т.В. расширила перечень граждан, имеющих право на получение бесплатной юридической помощи</w:t>
      </w:r>
      <w:r>
        <w:rPr>
          <w:rFonts w:ascii="Times New Roman" w:eastAsia="Times New Roman" w:hAnsi="Times New Roman" w:cs="Times New Roman"/>
          <w:sz w:val="27"/>
          <w:szCs w:val="27"/>
          <w:lang w:eastAsia="ru-RU"/>
        </w:rPr>
        <w:t>,</w:t>
      </w:r>
      <w:r w:rsidRPr="009C5A4F">
        <w:rPr>
          <w:rFonts w:ascii="Times New Roman" w:eastAsia="Times New Roman" w:hAnsi="Times New Roman" w:cs="Times New Roman"/>
          <w:sz w:val="27"/>
          <w:szCs w:val="27"/>
          <w:lang w:eastAsia="ru-RU"/>
        </w:rPr>
        <w:t xml:space="preserve"> установленный Законом Камчатского края "Об отдельных вопросах оказания бесплатной юридической помощи"</w:t>
      </w:r>
      <w:r>
        <w:rPr>
          <w:rFonts w:ascii="Times New Roman" w:eastAsia="Times New Roman" w:hAnsi="Times New Roman" w:cs="Times New Roman"/>
          <w:sz w:val="27"/>
          <w:szCs w:val="27"/>
          <w:lang w:eastAsia="ru-RU"/>
        </w:rPr>
        <w:t xml:space="preserve">, </w:t>
      </w:r>
      <w:r w:rsidRPr="009C5A4F">
        <w:rPr>
          <w:rFonts w:ascii="Times New Roman" w:eastAsia="Times New Roman" w:hAnsi="Times New Roman" w:cs="Times New Roman"/>
          <w:sz w:val="27"/>
          <w:szCs w:val="27"/>
          <w:lang w:eastAsia="ru-RU"/>
        </w:rPr>
        <w:t>новой категорией – лицами, подвергшимися политическим репрессиям</w:t>
      </w:r>
      <w:r>
        <w:rPr>
          <w:rFonts w:ascii="Times New Roman" w:eastAsia="Times New Roman" w:hAnsi="Times New Roman" w:cs="Times New Roman"/>
          <w:sz w:val="27"/>
          <w:szCs w:val="27"/>
          <w:lang w:eastAsia="ru-RU"/>
        </w:rPr>
        <w:t>.</w:t>
      </w:r>
      <w:r w:rsidRPr="009C5A4F">
        <w:rPr>
          <w:rFonts w:ascii="Times New Roman" w:eastAsia="Times New Roman" w:hAnsi="Times New Roman" w:cs="Times New Roman"/>
          <w:sz w:val="27"/>
          <w:szCs w:val="27"/>
          <w:lang w:eastAsia="ru-RU"/>
        </w:rPr>
        <w:t xml:space="preserve"> </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eastAsia="Times New Roman" w:hAnsi="Times New Roman" w:cs="Times New Roman"/>
          <w:sz w:val="27"/>
          <w:szCs w:val="27"/>
          <w:lang w:eastAsia="ru-RU"/>
        </w:rPr>
        <w:t>Согласно плану селекторных совещаний с председателями представительных органов местного самоуправ</w:t>
      </w:r>
      <w:r w:rsidR="00D03882">
        <w:rPr>
          <w:rFonts w:ascii="Times New Roman" w:eastAsia="Times New Roman" w:hAnsi="Times New Roman" w:cs="Times New Roman"/>
          <w:sz w:val="27"/>
          <w:szCs w:val="27"/>
          <w:lang w:eastAsia="ru-RU"/>
        </w:rPr>
        <w:t>ления муниципальных образований</w:t>
      </w:r>
      <w:r w:rsidRPr="009C5A4F">
        <w:rPr>
          <w:rFonts w:ascii="Times New Roman" w:eastAsia="Times New Roman" w:hAnsi="Times New Roman" w:cs="Times New Roman"/>
          <w:sz w:val="27"/>
          <w:szCs w:val="27"/>
          <w:lang w:eastAsia="ru-RU"/>
        </w:rPr>
        <w:t xml:space="preserve"> проведено селекторное совещание на тему: "О</w:t>
      </w:r>
      <w:r w:rsidRPr="009C5A4F">
        <w:rPr>
          <w:rFonts w:ascii="Times New Roman" w:hAnsi="Times New Roman" w:cs="Times New Roman"/>
          <w:sz w:val="27"/>
          <w:szCs w:val="27"/>
        </w:rPr>
        <w:t xml:space="preserve">рганизация отдыха, оздоровления и занятости детей в летний период 2017 года. Организация отдыха и оздоровления детей-инвалидов и детей, попавших в трудную жизненную ситуацию, в период 2017 года." В </w:t>
      </w:r>
      <w:r>
        <w:rPr>
          <w:rFonts w:ascii="Times New Roman" w:hAnsi="Times New Roman" w:cs="Times New Roman"/>
          <w:sz w:val="27"/>
          <w:szCs w:val="27"/>
        </w:rPr>
        <w:t>ходе совещания</w:t>
      </w:r>
      <w:r w:rsidRPr="009C5A4F">
        <w:rPr>
          <w:rFonts w:ascii="Times New Roman" w:hAnsi="Times New Roman" w:cs="Times New Roman"/>
          <w:sz w:val="27"/>
          <w:szCs w:val="27"/>
        </w:rPr>
        <w:t xml:space="preserve"> выработаны рекомендации уполномоченным органам</w:t>
      </w:r>
      <w:r>
        <w:rPr>
          <w:rFonts w:ascii="Times New Roman" w:hAnsi="Times New Roman" w:cs="Times New Roman"/>
          <w:sz w:val="27"/>
          <w:szCs w:val="27"/>
        </w:rPr>
        <w:t>,</w:t>
      </w:r>
      <w:r w:rsidRPr="009C5A4F">
        <w:rPr>
          <w:rFonts w:ascii="Times New Roman" w:hAnsi="Times New Roman" w:cs="Times New Roman"/>
          <w:sz w:val="27"/>
          <w:szCs w:val="27"/>
        </w:rPr>
        <w:t xml:space="preserve"> направленные на совершенствовани</w:t>
      </w:r>
      <w:r w:rsidR="00FF1FC3">
        <w:rPr>
          <w:rFonts w:ascii="Times New Roman" w:hAnsi="Times New Roman" w:cs="Times New Roman"/>
          <w:sz w:val="27"/>
          <w:szCs w:val="27"/>
        </w:rPr>
        <w:t xml:space="preserve">е работы в данном направлении. </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 xml:space="preserve">В связи с обращениями родителей приемных семей о возможности оплаты проезда в отпуск и обратно с опекаемыми детьми депутатами комитета взят на контроль с целью дальнейшей проработки вопрос о возможности введения компенсации оплаты проезда в отпуск для неработающих опекунов и приемных родителей. </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Особое внимание депутаты социального комитета уделяют вопросам популяризации спорта, привлечения детей, молодежи, а также взрослого населения в физкультуру и спорт.</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В постоянном режиме осуществлялся мониторинг проведения спортивных соревнований в Камчатском крае, строительства объектов спорта и их состояния.</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 xml:space="preserve">Совместно с Министерством спорта Камчатского края депутаты прилагают усилия по возрождению региональной спортивной медицины на Камчатке. </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Так, в результате рассмотрения подготовленного депутатом Галянт С.А. от имени Президиума Законодательного Собрания обращения в адрес заместителя Председателя Правительства Российской Федерации В. Мутко, федеральным Министерству спорта и Министерству здравоохранения поручено совместно проработать вопрос об обеспечении деятельности центров спортивной медицины в регионах.</w:t>
      </w:r>
    </w:p>
    <w:p w:rsidR="00FF1FC3"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 xml:space="preserve">В течение шести лет проводятся и вызывают большой интерес у молодых спортсменов, болельщиков и поклонников самбо детские краевые турниры на призы депутата Законодательного Собрания, заслуженного мастера спорта России, многократной чемпионки мира по самбо Галянт С.А. </w:t>
      </w:r>
      <w:r>
        <w:rPr>
          <w:rFonts w:ascii="Times New Roman" w:hAnsi="Times New Roman" w:cs="Times New Roman"/>
          <w:sz w:val="27"/>
          <w:szCs w:val="27"/>
        </w:rPr>
        <w:t xml:space="preserve">Под ее патронатом </w:t>
      </w:r>
      <w:r w:rsidRPr="009C5A4F">
        <w:rPr>
          <w:rFonts w:ascii="Times New Roman" w:hAnsi="Times New Roman" w:cs="Times New Roman"/>
          <w:sz w:val="27"/>
          <w:szCs w:val="27"/>
        </w:rPr>
        <w:t>пров</w:t>
      </w:r>
      <w:r>
        <w:rPr>
          <w:rFonts w:ascii="Times New Roman" w:hAnsi="Times New Roman" w:cs="Times New Roman"/>
          <w:sz w:val="27"/>
          <w:szCs w:val="27"/>
        </w:rPr>
        <w:t>одятся</w:t>
      </w:r>
      <w:r w:rsidRPr="009C5A4F">
        <w:rPr>
          <w:rFonts w:ascii="Times New Roman" w:hAnsi="Times New Roman" w:cs="Times New Roman"/>
          <w:sz w:val="27"/>
          <w:szCs w:val="27"/>
        </w:rPr>
        <w:t xml:space="preserve"> турнир</w:t>
      </w:r>
      <w:r>
        <w:rPr>
          <w:rFonts w:ascii="Times New Roman" w:hAnsi="Times New Roman" w:cs="Times New Roman"/>
          <w:sz w:val="27"/>
          <w:szCs w:val="27"/>
        </w:rPr>
        <w:t>ы</w:t>
      </w:r>
      <w:r w:rsidRPr="009C5A4F">
        <w:rPr>
          <w:rFonts w:ascii="Times New Roman" w:hAnsi="Times New Roman" w:cs="Times New Roman"/>
          <w:sz w:val="27"/>
          <w:szCs w:val="27"/>
        </w:rPr>
        <w:t xml:space="preserve"> краевого первенства по самбо, приуроченные к празднованию Нового года, Дня Победы. </w:t>
      </w:r>
    </w:p>
    <w:p w:rsidR="009C5A4F" w:rsidRDefault="009C5A4F" w:rsidP="00FF1FC3">
      <w:pPr>
        <w:autoSpaceDE/>
        <w:autoSpaceDN/>
        <w:adjustRightInd/>
        <w:ind w:firstLine="708"/>
        <w:rPr>
          <w:rFonts w:ascii="Times New Roman" w:hAnsi="Times New Roman" w:cs="Times New Roman"/>
          <w:sz w:val="27"/>
          <w:szCs w:val="27"/>
        </w:rPr>
      </w:pPr>
      <w:r w:rsidRPr="009C5A4F">
        <w:rPr>
          <w:rFonts w:ascii="Times New Roman" w:hAnsi="Times New Roman" w:cs="Times New Roman"/>
          <w:sz w:val="27"/>
          <w:szCs w:val="27"/>
        </w:rPr>
        <w:t>Одним из направлений деятельности депутатов комитета явля</w:t>
      </w:r>
      <w:r>
        <w:rPr>
          <w:rFonts w:ascii="Times New Roman" w:hAnsi="Times New Roman" w:cs="Times New Roman"/>
          <w:sz w:val="27"/>
          <w:szCs w:val="27"/>
        </w:rPr>
        <w:t xml:space="preserve">ется </w:t>
      </w:r>
      <w:r w:rsidR="000300E1">
        <w:rPr>
          <w:rFonts w:ascii="Times New Roman" w:hAnsi="Times New Roman" w:cs="Times New Roman"/>
          <w:sz w:val="27"/>
          <w:szCs w:val="27"/>
        </w:rPr>
        <w:t xml:space="preserve">участие в </w:t>
      </w:r>
      <w:r w:rsidRPr="009C5A4F">
        <w:rPr>
          <w:rFonts w:ascii="Times New Roman" w:hAnsi="Times New Roman" w:cs="Times New Roman"/>
          <w:sz w:val="27"/>
          <w:szCs w:val="27"/>
        </w:rPr>
        <w:t>реализаци</w:t>
      </w:r>
      <w:r w:rsidR="000300E1">
        <w:rPr>
          <w:rFonts w:ascii="Times New Roman" w:hAnsi="Times New Roman" w:cs="Times New Roman"/>
          <w:sz w:val="27"/>
          <w:szCs w:val="27"/>
        </w:rPr>
        <w:t>и</w:t>
      </w:r>
      <w:r w:rsidRPr="009C5A4F">
        <w:rPr>
          <w:rFonts w:ascii="Times New Roman" w:hAnsi="Times New Roman" w:cs="Times New Roman"/>
          <w:sz w:val="27"/>
          <w:szCs w:val="27"/>
        </w:rPr>
        <w:t xml:space="preserve"> молодежной политики в Камчатском крае.</w:t>
      </w:r>
      <w:r w:rsidR="000300E1">
        <w:rPr>
          <w:rFonts w:ascii="Times New Roman" w:hAnsi="Times New Roman" w:cs="Times New Roman"/>
          <w:sz w:val="27"/>
          <w:szCs w:val="27"/>
        </w:rPr>
        <w:t xml:space="preserve"> В отчетном году депу</w:t>
      </w:r>
      <w:r w:rsidR="000300E1">
        <w:rPr>
          <w:rFonts w:ascii="Times New Roman" w:hAnsi="Times New Roman" w:cs="Times New Roman"/>
          <w:sz w:val="27"/>
          <w:szCs w:val="27"/>
        </w:rPr>
        <w:lastRenderedPageBreak/>
        <w:t xml:space="preserve">таты комитета в регулярном режиме взаимодействовали с Молодежным парламентом Камчатского края, созданном при Законодательном Собрании, представителями молодежных общественных организаций, студенчеством. </w:t>
      </w:r>
    </w:p>
    <w:p w:rsidR="009C5A4F" w:rsidRPr="009C5A4F" w:rsidRDefault="009C5A4F" w:rsidP="00FF1FC3">
      <w:pPr>
        <w:ind w:firstLine="709"/>
        <w:rPr>
          <w:rFonts w:ascii="Times New Roman" w:hAnsi="Times New Roman" w:cs="Times New Roman"/>
          <w:sz w:val="27"/>
          <w:szCs w:val="27"/>
        </w:rPr>
      </w:pPr>
      <w:r w:rsidRPr="009C5A4F">
        <w:rPr>
          <w:rFonts w:ascii="Times New Roman" w:hAnsi="Times New Roman" w:cs="Times New Roman"/>
          <w:sz w:val="27"/>
          <w:szCs w:val="27"/>
        </w:rPr>
        <w:t xml:space="preserve">Законопроекты, </w:t>
      </w:r>
      <w:r>
        <w:rPr>
          <w:rFonts w:ascii="Times New Roman" w:hAnsi="Times New Roman" w:cs="Times New Roman"/>
          <w:sz w:val="27"/>
          <w:szCs w:val="27"/>
        </w:rPr>
        <w:t xml:space="preserve">направленные на совершенствование работы Молодежного парламента Камчатского края, </w:t>
      </w:r>
      <w:r w:rsidRPr="009C5A4F">
        <w:rPr>
          <w:rFonts w:ascii="Times New Roman" w:hAnsi="Times New Roman" w:cs="Times New Roman"/>
          <w:sz w:val="27"/>
          <w:szCs w:val="27"/>
        </w:rPr>
        <w:t xml:space="preserve">разработанные Ткаченко Т.В., были </w:t>
      </w:r>
      <w:r w:rsidR="002A28B2">
        <w:rPr>
          <w:rFonts w:ascii="Times New Roman" w:hAnsi="Times New Roman" w:cs="Times New Roman"/>
          <w:sz w:val="27"/>
          <w:szCs w:val="27"/>
        </w:rPr>
        <w:t xml:space="preserve">подготовлены и </w:t>
      </w:r>
      <w:r w:rsidRPr="009C5A4F">
        <w:rPr>
          <w:rFonts w:ascii="Times New Roman" w:hAnsi="Times New Roman" w:cs="Times New Roman"/>
          <w:sz w:val="27"/>
          <w:szCs w:val="27"/>
        </w:rPr>
        <w:t>приняты Законодательным Собранием в текущем году.</w:t>
      </w:r>
    </w:p>
    <w:p w:rsidR="00190D77" w:rsidRDefault="009C5A4F" w:rsidP="00FF1FC3">
      <w:pPr>
        <w:ind w:firstLine="709"/>
        <w:rPr>
          <w:rFonts w:ascii="Times New Roman" w:hAnsi="Times New Roman" w:cs="Times New Roman"/>
          <w:sz w:val="27"/>
          <w:szCs w:val="27"/>
        </w:rPr>
      </w:pPr>
      <w:r w:rsidRPr="009C5A4F">
        <w:rPr>
          <w:rFonts w:ascii="Times New Roman" w:hAnsi="Times New Roman" w:cs="Times New Roman"/>
          <w:sz w:val="27"/>
          <w:szCs w:val="27"/>
        </w:rPr>
        <w:t xml:space="preserve">Член комитета по социальной политике депутат Тимофеев Р.А. </w:t>
      </w:r>
      <w:r w:rsidR="00190D77">
        <w:rPr>
          <w:rFonts w:ascii="Times New Roman" w:hAnsi="Times New Roman" w:cs="Times New Roman"/>
          <w:sz w:val="27"/>
          <w:szCs w:val="27"/>
        </w:rPr>
        <w:t xml:space="preserve">инициировал поддержку </w:t>
      </w:r>
      <w:r w:rsidR="00080A50">
        <w:rPr>
          <w:rFonts w:ascii="Times New Roman" w:hAnsi="Times New Roman" w:cs="Times New Roman"/>
          <w:sz w:val="27"/>
          <w:szCs w:val="27"/>
        </w:rPr>
        <w:t xml:space="preserve">движения </w:t>
      </w:r>
      <w:r w:rsidR="007E4173">
        <w:rPr>
          <w:rFonts w:ascii="Times New Roman" w:hAnsi="Times New Roman" w:cs="Times New Roman"/>
          <w:sz w:val="27"/>
          <w:szCs w:val="27"/>
        </w:rPr>
        <w:t>"</w:t>
      </w:r>
      <w:r w:rsidR="00080A50">
        <w:rPr>
          <w:rFonts w:ascii="Times New Roman" w:hAnsi="Times New Roman" w:cs="Times New Roman"/>
          <w:sz w:val="27"/>
          <w:szCs w:val="27"/>
        </w:rPr>
        <w:t xml:space="preserve">Российские </w:t>
      </w:r>
      <w:r w:rsidR="00190D77">
        <w:rPr>
          <w:rFonts w:ascii="Times New Roman" w:hAnsi="Times New Roman" w:cs="Times New Roman"/>
          <w:sz w:val="27"/>
          <w:szCs w:val="27"/>
        </w:rPr>
        <w:t>студенчески</w:t>
      </w:r>
      <w:r w:rsidR="00080A50">
        <w:rPr>
          <w:rFonts w:ascii="Times New Roman" w:hAnsi="Times New Roman" w:cs="Times New Roman"/>
          <w:sz w:val="27"/>
          <w:szCs w:val="27"/>
        </w:rPr>
        <w:t>е</w:t>
      </w:r>
      <w:r w:rsidR="00190D77">
        <w:rPr>
          <w:rFonts w:ascii="Times New Roman" w:hAnsi="Times New Roman" w:cs="Times New Roman"/>
          <w:sz w:val="27"/>
          <w:szCs w:val="27"/>
        </w:rPr>
        <w:t xml:space="preserve"> </w:t>
      </w:r>
      <w:r w:rsidR="00080A50">
        <w:rPr>
          <w:rFonts w:ascii="Times New Roman" w:hAnsi="Times New Roman" w:cs="Times New Roman"/>
          <w:sz w:val="27"/>
          <w:szCs w:val="27"/>
        </w:rPr>
        <w:t>строй</w:t>
      </w:r>
      <w:r w:rsidR="00190D77">
        <w:rPr>
          <w:rFonts w:ascii="Times New Roman" w:hAnsi="Times New Roman" w:cs="Times New Roman"/>
          <w:sz w:val="27"/>
          <w:szCs w:val="27"/>
        </w:rPr>
        <w:t>отряд</w:t>
      </w:r>
      <w:r w:rsidR="00080A50">
        <w:rPr>
          <w:rFonts w:ascii="Times New Roman" w:hAnsi="Times New Roman" w:cs="Times New Roman"/>
          <w:sz w:val="27"/>
          <w:szCs w:val="27"/>
        </w:rPr>
        <w:t>ы</w:t>
      </w:r>
      <w:r w:rsidR="007E4173">
        <w:rPr>
          <w:rFonts w:ascii="Times New Roman" w:hAnsi="Times New Roman" w:cs="Times New Roman"/>
          <w:sz w:val="27"/>
          <w:szCs w:val="27"/>
        </w:rPr>
        <w:t>"</w:t>
      </w:r>
      <w:r w:rsidR="00080A50">
        <w:rPr>
          <w:rFonts w:ascii="Times New Roman" w:hAnsi="Times New Roman" w:cs="Times New Roman"/>
          <w:sz w:val="27"/>
          <w:szCs w:val="27"/>
        </w:rPr>
        <w:t xml:space="preserve"> в Камчатском крае, в т.</w:t>
      </w:r>
      <w:r w:rsidR="007224F1">
        <w:rPr>
          <w:rFonts w:ascii="Times New Roman" w:hAnsi="Times New Roman" w:cs="Times New Roman"/>
          <w:sz w:val="27"/>
          <w:szCs w:val="27"/>
        </w:rPr>
        <w:t xml:space="preserve"> </w:t>
      </w:r>
      <w:r w:rsidR="00080A50">
        <w:rPr>
          <w:rFonts w:ascii="Times New Roman" w:hAnsi="Times New Roman" w:cs="Times New Roman"/>
          <w:sz w:val="27"/>
          <w:szCs w:val="27"/>
        </w:rPr>
        <w:t>ч.</w:t>
      </w:r>
      <w:r w:rsidRPr="009C5A4F">
        <w:rPr>
          <w:rFonts w:ascii="Times New Roman" w:hAnsi="Times New Roman" w:cs="Times New Roman"/>
          <w:sz w:val="27"/>
          <w:szCs w:val="27"/>
        </w:rPr>
        <w:t xml:space="preserve"> организацию выездных </w:t>
      </w:r>
      <w:r w:rsidR="00190D77">
        <w:rPr>
          <w:rFonts w:ascii="Times New Roman" w:hAnsi="Times New Roman" w:cs="Times New Roman"/>
          <w:sz w:val="27"/>
          <w:szCs w:val="27"/>
        </w:rPr>
        <w:t>строй</w:t>
      </w:r>
      <w:r w:rsidRPr="009C5A4F">
        <w:rPr>
          <w:rFonts w:ascii="Times New Roman" w:hAnsi="Times New Roman" w:cs="Times New Roman"/>
          <w:sz w:val="27"/>
          <w:szCs w:val="27"/>
        </w:rPr>
        <w:t>отрядов</w:t>
      </w:r>
      <w:r w:rsidR="00190D77">
        <w:rPr>
          <w:rFonts w:ascii="Times New Roman" w:hAnsi="Times New Roman" w:cs="Times New Roman"/>
          <w:sz w:val="27"/>
          <w:szCs w:val="27"/>
        </w:rPr>
        <w:t xml:space="preserve"> </w:t>
      </w:r>
      <w:r w:rsidR="00080A50">
        <w:rPr>
          <w:rFonts w:ascii="Times New Roman" w:hAnsi="Times New Roman" w:cs="Times New Roman"/>
          <w:sz w:val="27"/>
          <w:szCs w:val="27"/>
        </w:rPr>
        <w:t xml:space="preserve">за пределы края. В 2017 году камчатские студенты трудились на стройках космодрома </w:t>
      </w:r>
      <w:r w:rsidR="007E4173">
        <w:rPr>
          <w:rFonts w:ascii="Times New Roman" w:hAnsi="Times New Roman" w:cs="Times New Roman"/>
          <w:sz w:val="27"/>
          <w:szCs w:val="27"/>
        </w:rPr>
        <w:t>"</w:t>
      </w:r>
      <w:r w:rsidR="00080A50">
        <w:rPr>
          <w:rFonts w:ascii="Times New Roman" w:hAnsi="Times New Roman" w:cs="Times New Roman"/>
          <w:sz w:val="27"/>
          <w:szCs w:val="27"/>
        </w:rPr>
        <w:t>Восточный</w:t>
      </w:r>
      <w:r w:rsidR="007E4173">
        <w:rPr>
          <w:rFonts w:ascii="Times New Roman" w:hAnsi="Times New Roman" w:cs="Times New Roman"/>
          <w:sz w:val="27"/>
          <w:szCs w:val="27"/>
        </w:rPr>
        <w:t>"</w:t>
      </w:r>
      <w:r w:rsidR="00080A50">
        <w:rPr>
          <w:rFonts w:ascii="Times New Roman" w:hAnsi="Times New Roman" w:cs="Times New Roman"/>
          <w:sz w:val="27"/>
          <w:szCs w:val="27"/>
        </w:rPr>
        <w:t xml:space="preserve">, судостроительного завода </w:t>
      </w:r>
      <w:r w:rsidR="007E4173">
        <w:rPr>
          <w:rFonts w:ascii="Times New Roman" w:hAnsi="Times New Roman" w:cs="Times New Roman"/>
          <w:sz w:val="27"/>
          <w:szCs w:val="27"/>
        </w:rPr>
        <w:t>"</w:t>
      </w:r>
      <w:r w:rsidR="00080A50">
        <w:rPr>
          <w:rFonts w:ascii="Times New Roman" w:hAnsi="Times New Roman" w:cs="Times New Roman"/>
          <w:sz w:val="27"/>
          <w:szCs w:val="27"/>
        </w:rPr>
        <w:t>Звезда</w:t>
      </w:r>
      <w:r w:rsidR="007E4173">
        <w:rPr>
          <w:rFonts w:ascii="Times New Roman" w:hAnsi="Times New Roman" w:cs="Times New Roman"/>
          <w:sz w:val="27"/>
          <w:szCs w:val="27"/>
        </w:rPr>
        <w:t>"</w:t>
      </w:r>
      <w:r w:rsidR="00080A50">
        <w:rPr>
          <w:rFonts w:ascii="Times New Roman" w:hAnsi="Times New Roman" w:cs="Times New Roman"/>
          <w:sz w:val="27"/>
          <w:szCs w:val="27"/>
        </w:rPr>
        <w:t xml:space="preserve"> в Приморье.</w:t>
      </w:r>
    </w:p>
    <w:p w:rsidR="009C5A4F" w:rsidRPr="009C5A4F" w:rsidRDefault="009C5A4F" w:rsidP="00E9060B">
      <w:pPr>
        <w:autoSpaceDE/>
        <w:autoSpaceDN/>
        <w:adjustRightInd/>
        <w:ind w:firstLine="0"/>
        <w:rPr>
          <w:rFonts w:ascii="Times New Roman" w:hAnsi="Times New Roman" w:cs="Times New Roman"/>
          <w:sz w:val="27"/>
          <w:szCs w:val="27"/>
        </w:rPr>
      </w:pPr>
    </w:p>
    <w:p w:rsidR="00FF1FC3" w:rsidRDefault="002D2A8D" w:rsidP="00FF1FC3">
      <w:pPr>
        <w:autoSpaceDE/>
        <w:autoSpaceDN/>
        <w:adjustRightInd/>
        <w:spacing w:after="200"/>
        <w:ind w:firstLine="708"/>
        <w:contextualSpacing/>
        <w:rPr>
          <w:rFonts w:ascii="Times New Roman" w:eastAsia="Calibri" w:hAnsi="Times New Roman" w:cs="Times New Roman"/>
          <w:sz w:val="27"/>
          <w:szCs w:val="27"/>
        </w:rPr>
      </w:pPr>
      <w:r w:rsidRPr="002D2A8D">
        <w:rPr>
          <w:rFonts w:ascii="Times New Roman" w:eastAsia="Calibri" w:hAnsi="Times New Roman" w:cs="Times New Roman"/>
          <w:sz w:val="27"/>
          <w:szCs w:val="27"/>
        </w:rPr>
        <w:t xml:space="preserve">В течение 2017 года </w:t>
      </w:r>
      <w:r w:rsidR="006A42B5">
        <w:rPr>
          <w:rFonts w:ascii="Times New Roman" w:eastAsia="Calibri" w:hAnsi="Times New Roman" w:cs="Times New Roman"/>
          <w:sz w:val="27"/>
          <w:szCs w:val="27"/>
        </w:rPr>
        <w:t xml:space="preserve">депутаты </w:t>
      </w:r>
      <w:r w:rsidRPr="00553085">
        <w:rPr>
          <w:rFonts w:ascii="Times New Roman" w:eastAsia="Calibri" w:hAnsi="Times New Roman" w:cs="Times New Roman"/>
          <w:b/>
          <w:sz w:val="27"/>
          <w:szCs w:val="27"/>
        </w:rPr>
        <w:t>постоянн</w:t>
      </w:r>
      <w:r w:rsidR="006A42B5">
        <w:rPr>
          <w:rFonts w:ascii="Times New Roman" w:eastAsia="Calibri" w:hAnsi="Times New Roman" w:cs="Times New Roman"/>
          <w:b/>
          <w:sz w:val="27"/>
          <w:szCs w:val="27"/>
        </w:rPr>
        <w:t>ого</w:t>
      </w:r>
      <w:r w:rsidRPr="00553085">
        <w:rPr>
          <w:rFonts w:ascii="Times New Roman" w:eastAsia="Calibri" w:hAnsi="Times New Roman" w:cs="Times New Roman"/>
          <w:b/>
          <w:sz w:val="27"/>
          <w:szCs w:val="27"/>
        </w:rPr>
        <w:t xml:space="preserve"> комитет</w:t>
      </w:r>
      <w:r w:rsidR="006A42B5">
        <w:rPr>
          <w:rFonts w:ascii="Times New Roman" w:eastAsia="Calibri" w:hAnsi="Times New Roman" w:cs="Times New Roman"/>
          <w:b/>
          <w:sz w:val="27"/>
          <w:szCs w:val="27"/>
        </w:rPr>
        <w:t>а</w:t>
      </w:r>
      <w:r w:rsidRPr="00553085">
        <w:rPr>
          <w:rFonts w:ascii="Times New Roman" w:eastAsia="Calibri" w:hAnsi="Times New Roman" w:cs="Times New Roman"/>
          <w:b/>
          <w:sz w:val="27"/>
          <w:szCs w:val="27"/>
        </w:rPr>
        <w:t xml:space="preserve"> Законодательного Собрания Камчатского края по природопользованию, аграрной политике и экологической безопасности (далее – комитет по природопользованию)</w:t>
      </w:r>
      <w:r w:rsidRPr="002D2A8D">
        <w:rPr>
          <w:rFonts w:ascii="Times New Roman" w:eastAsia="Calibri" w:hAnsi="Times New Roman" w:cs="Times New Roman"/>
          <w:sz w:val="27"/>
          <w:szCs w:val="27"/>
        </w:rPr>
        <w:t xml:space="preserve"> особое внимание </w:t>
      </w:r>
      <w:r w:rsidR="00D03882">
        <w:rPr>
          <w:rFonts w:ascii="Times New Roman" w:eastAsia="Calibri" w:hAnsi="Times New Roman" w:cs="Times New Roman"/>
          <w:sz w:val="27"/>
          <w:szCs w:val="27"/>
        </w:rPr>
        <w:t>уделял</w:t>
      </w:r>
      <w:r w:rsidR="006A42B5">
        <w:rPr>
          <w:rFonts w:ascii="Times New Roman" w:eastAsia="Calibri" w:hAnsi="Times New Roman" w:cs="Times New Roman"/>
          <w:sz w:val="27"/>
          <w:szCs w:val="27"/>
        </w:rPr>
        <w:t>и</w:t>
      </w:r>
      <w:r w:rsidRPr="002D2A8D">
        <w:rPr>
          <w:rFonts w:ascii="Times New Roman" w:eastAsia="Calibri" w:hAnsi="Times New Roman" w:cs="Times New Roman"/>
          <w:sz w:val="27"/>
          <w:szCs w:val="27"/>
        </w:rPr>
        <w:t xml:space="preserve"> вопросам  охраны окружающей среды и экологической безопасности, в том числе </w:t>
      </w:r>
      <w:r w:rsidRPr="002D2A8D">
        <w:rPr>
          <w:rFonts w:ascii="Times New Roman" w:eastAsia="Times New Roman" w:hAnsi="Times New Roman" w:cs="Times New Roman"/>
          <w:sz w:val="27"/>
          <w:szCs w:val="27"/>
          <w:lang w:eastAsia="ru-RU"/>
        </w:rPr>
        <w:t xml:space="preserve">утилизации отходов рыбоперерабатывающих производств, внедрения в Камчатском крае новой системы </w:t>
      </w:r>
      <w:r w:rsidRPr="002D2A8D">
        <w:rPr>
          <w:rFonts w:ascii="Times New Roman" w:eastAsia="Calibri" w:hAnsi="Times New Roman" w:cs="Times New Roman"/>
          <w:sz w:val="27"/>
          <w:szCs w:val="27"/>
        </w:rPr>
        <w:t>обращения с отходами производства и потребления, состояния агропромышленного комплекса Камчатского края и поддержки сельского хозяйства.</w:t>
      </w:r>
    </w:p>
    <w:p w:rsidR="00FF1FC3" w:rsidRDefault="002D2A8D" w:rsidP="00FF1FC3">
      <w:pPr>
        <w:autoSpaceDE/>
        <w:autoSpaceDN/>
        <w:adjustRightInd/>
        <w:spacing w:after="200"/>
        <w:ind w:firstLine="708"/>
        <w:contextualSpacing/>
        <w:rPr>
          <w:rFonts w:ascii="Times New Roman" w:eastAsia="Times New Roman" w:hAnsi="Times New Roman" w:cs="Times New Roman"/>
          <w:sz w:val="27"/>
          <w:szCs w:val="27"/>
          <w:lang w:eastAsia="ru-RU"/>
        </w:rPr>
      </w:pPr>
      <w:r w:rsidRPr="002D2A8D">
        <w:rPr>
          <w:rFonts w:ascii="Times New Roman" w:hAnsi="Times New Roman" w:cs="Times New Roman"/>
          <w:sz w:val="27"/>
          <w:szCs w:val="27"/>
        </w:rPr>
        <w:t xml:space="preserve">В рамках Года экологии депутатами комитета по природопользованию под руководством заместителя председателя Законодательного Собрания – председателя комитета Гранатова Р.Г. продолжена практика совместных рейдов с представителями </w:t>
      </w:r>
      <w:r w:rsidRPr="002D2A8D">
        <w:rPr>
          <w:rFonts w:ascii="Times New Roman" w:eastAsia="Times New Roman" w:hAnsi="Times New Roman" w:cs="Times New Roman"/>
          <w:sz w:val="27"/>
          <w:szCs w:val="27"/>
          <w:lang w:eastAsia="ru-RU"/>
        </w:rPr>
        <w:t>Инспекции государственного экологического надзора Камчатского края, органов местного самоуправления, Общественной палаты Камчатского края и общественных организаций</w:t>
      </w:r>
      <w:r w:rsidR="00AD1BB5">
        <w:rPr>
          <w:rFonts w:ascii="Times New Roman" w:eastAsia="Times New Roman" w:hAnsi="Times New Roman" w:cs="Times New Roman"/>
          <w:sz w:val="27"/>
          <w:szCs w:val="27"/>
          <w:lang w:eastAsia="ru-RU"/>
        </w:rPr>
        <w:t xml:space="preserve"> </w:t>
      </w:r>
      <w:r w:rsidRPr="002D2A8D">
        <w:rPr>
          <w:rFonts w:ascii="Times New Roman" w:eastAsia="Times New Roman" w:hAnsi="Times New Roman" w:cs="Times New Roman"/>
          <w:sz w:val="27"/>
          <w:szCs w:val="27"/>
          <w:lang w:eastAsia="ru-RU"/>
        </w:rPr>
        <w:t xml:space="preserve">по пресечению фактов нарушения природоохранного законодательства. </w:t>
      </w:r>
    </w:p>
    <w:p w:rsidR="00FF1FC3" w:rsidRDefault="002D2A8D" w:rsidP="00FF1FC3">
      <w:pPr>
        <w:autoSpaceDE/>
        <w:autoSpaceDN/>
        <w:adjustRightInd/>
        <w:spacing w:after="200"/>
        <w:ind w:firstLine="708"/>
        <w:contextualSpacing/>
        <w:rPr>
          <w:rFonts w:ascii="Times New Roman" w:eastAsia="Times New Roman" w:hAnsi="Times New Roman" w:cs="Times New Roman"/>
          <w:sz w:val="27"/>
          <w:szCs w:val="27"/>
          <w:lang w:eastAsia="ru-RU"/>
        </w:rPr>
      </w:pPr>
      <w:r w:rsidRPr="002D2A8D">
        <w:rPr>
          <w:rFonts w:ascii="Times New Roman" w:eastAsia="Times New Roman" w:hAnsi="Times New Roman" w:cs="Times New Roman"/>
          <w:sz w:val="27"/>
          <w:szCs w:val="27"/>
          <w:lang w:eastAsia="ru-RU"/>
        </w:rPr>
        <w:t xml:space="preserve">Вопрос реализации в Камчатском крае положений Федерального закона от 24.06.1998 № 89-ФЗ "Об отходах производства и потребления" (в части передачи субъектам Российской Федерации с 01.01.2016 новых полномочий в области обращения с отходами, в том числе с твердыми коммунальными отходами), стал предметом рассмотрения заседания комитета 30.06.2017. </w:t>
      </w:r>
    </w:p>
    <w:p w:rsidR="00FF1FC3" w:rsidRDefault="002D2A8D" w:rsidP="00FF1FC3">
      <w:pPr>
        <w:autoSpaceDE/>
        <w:autoSpaceDN/>
        <w:adjustRightInd/>
        <w:spacing w:after="200"/>
        <w:ind w:firstLine="708"/>
        <w:contextualSpacing/>
        <w:rPr>
          <w:rFonts w:ascii="Times New Roman" w:hAnsi="Times New Roman" w:cs="Times New Roman"/>
          <w:sz w:val="27"/>
          <w:szCs w:val="27"/>
        </w:rPr>
      </w:pPr>
      <w:r w:rsidRPr="002D2A8D">
        <w:rPr>
          <w:rFonts w:ascii="Times New Roman" w:eastAsia="Times New Roman" w:hAnsi="Times New Roman" w:cs="Times New Roman"/>
          <w:sz w:val="27"/>
          <w:szCs w:val="27"/>
          <w:lang w:eastAsia="ru-RU"/>
        </w:rPr>
        <w:t xml:space="preserve">В ходе обсуждения принято решение о необходимости проработки вопроса о совершенствовании законодательства </w:t>
      </w:r>
      <w:r w:rsidRPr="002D2A8D">
        <w:rPr>
          <w:rFonts w:ascii="Times New Roman" w:hAnsi="Times New Roman" w:cs="Times New Roman"/>
          <w:sz w:val="27"/>
          <w:szCs w:val="27"/>
        </w:rPr>
        <w:t xml:space="preserve">в части уточнения форм участия органов местного самоуправления в организации деятельности в области обращения с твердыми коммунальными отходами. </w:t>
      </w:r>
    </w:p>
    <w:p w:rsidR="002D2A8D" w:rsidRPr="002D2A8D" w:rsidRDefault="002D2A8D" w:rsidP="00FF1FC3">
      <w:pPr>
        <w:autoSpaceDE/>
        <w:autoSpaceDN/>
        <w:adjustRightInd/>
        <w:spacing w:after="200"/>
        <w:ind w:firstLine="708"/>
        <w:contextualSpacing/>
        <w:rPr>
          <w:rFonts w:ascii="Times New Roman" w:eastAsia="Times New Roman" w:hAnsi="Times New Roman" w:cs="Times New Roman"/>
          <w:sz w:val="27"/>
          <w:szCs w:val="27"/>
          <w:lang w:eastAsia="ru-RU"/>
        </w:rPr>
      </w:pPr>
      <w:r w:rsidRPr="002D2A8D">
        <w:rPr>
          <w:rFonts w:ascii="Times New Roman" w:eastAsia="Times New Roman" w:hAnsi="Times New Roman" w:cs="Times New Roman"/>
          <w:sz w:val="27"/>
          <w:szCs w:val="27"/>
          <w:lang w:eastAsia="ru-RU"/>
        </w:rPr>
        <w:t xml:space="preserve">По итогам рассмотрения вопроса в рамках заседания комитета об утилизации отходов рыбоперерабатывающих предприятий территориальным органам Росприроднадзора, Роспотребнадзора в Камчатском крае и Агентству по ветеринарии Камчатского края рекомендовано проводить совместные рейды по проверке хозяйствующих субъектов, осуществляющих переработку рыбных отходов.  В целях решения вопроса о привлечении виновных лиц к административной ответственности УМВД России по Камчатскому краю рекомендовано в рамках межведомственного взаимодействия передавать Агентству по ветеринарии Камчатского края материалы проверок по фактам незаконных сбросов и захоронения рыбных отходов. В настоящее время взаимодействие налажено. </w:t>
      </w:r>
    </w:p>
    <w:p w:rsidR="002D2A8D" w:rsidRPr="002D2A8D" w:rsidRDefault="002D2A8D" w:rsidP="002D2A8D">
      <w:pPr>
        <w:autoSpaceDE/>
        <w:autoSpaceDN/>
        <w:adjustRightInd/>
        <w:spacing w:after="200"/>
        <w:ind w:firstLine="708"/>
        <w:contextualSpacing/>
        <w:rPr>
          <w:rFonts w:ascii="Times New Roman" w:eastAsia="Calibri" w:hAnsi="Times New Roman" w:cs="Times New Roman"/>
          <w:sz w:val="27"/>
          <w:szCs w:val="27"/>
        </w:rPr>
      </w:pPr>
      <w:r w:rsidRPr="002D2A8D">
        <w:rPr>
          <w:rFonts w:ascii="Times New Roman" w:eastAsia="Calibri" w:hAnsi="Times New Roman" w:cs="Times New Roman"/>
          <w:sz w:val="27"/>
          <w:szCs w:val="27"/>
        </w:rPr>
        <w:lastRenderedPageBreak/>
        <w:t xml:space="preserve">Не оставлена без депутатского внимания проблема утилизации отработанных автомобильных покрышек и образования несанкционированных свалок из них. В ходе работы заседания комитета (05.04.2017) поддержана инициатива МРО "Экологическая безопасность" по разработке бизнес-плана инвестиционного проекта по переработке автомобильных шин и производству резиновых покрытий.  </w:t>
      </w:r>
    </w:p>
    <w:p w:rsidR="002D2A8D" w:rsidRPr="002D2A8D" w:rsidRDefault="002D2A8D" w:rsidP="002D2A8D">
      <w:pPr>
        <w:autoSpaceDE/>
        <w:autoSpaceDN/>
        <w:adjustRightInd/>
        <w:ind w:firstLine="709"/>
        <w:rPr>
          <w:rFonts w:ascii="Times New Roman" w:eastAsia="Times New Roman" w:hAnsi="Times New Roman" w:cs="Times New Roman"/>
          <w:sz w:val="27"/>
          <w:szCs w:val="27"/>
          <w:lang w:eastAsia="ru-RU"/>
        </w:rPr>
      </w:pPr>
      <w:r w:rsidRPr="002D2A8D">
        <w:rPr>
          <w:rFonts w:ascii="Times New Roman" w:hAnsi="Times New Roman" w:cs="Times New Roman"/>
          <w:sz w:val="27"/>
          <w:szCs w:val="27"/>
        </w:rPr>
        <w:t>В ходе заседания Координационного совета по охране окружающей среды в Камчатском крае депутатами комитета был рассмотрен в</w:t>
      </w:r>
      <w:r w:rsidRPr="002D2A8D">
        <w:rPr>
          <w:rFonts w:ascii="Times New Roman" w:eastAsia="Times New Roman" w:hAnsi="Times New Roman" w:cs="Times New Roman"/>
          <w:sz w:val="27"/>
          <w:szCs w:val="27"/>
          <w:lang w:eastAsia="ru-RU"/>
        </w:rPr>
        <w:t>опрос о санитарном состоянии особо охраняемых природных территорий Камчатского края</w:t>
      </w:r>
      <w:r w:rsidRPr="002D2A8D">
        <w:rPr>
          <w:rFonts w:ascii="Times New Roman" w:hAnsi="Times New Roman" w:cs="Times New Roman"/>
          <w:sz w:val="27"/>
          <w:szCs w:val="27"/>
        </w:rPr>
        <w:t xml:space="preserve">. Санитарное состояние </w:t>
      </w:r>
      <w:r w:rsidRPr="002D2A8D">
        <w:rPr>
          <w:rFonts w:ascii="Times New Roman" w:hAnsi="Times New Roman" w:cs="Times New Roman"/>
          <w:bCs/>
          <w:sz w:val="27"/>
          <w:szCs w:val="27"/>
        </w:rPr>
        <w:t xml:space="preserve">особо охраняемых природных территорий </w:t>
      </w:r>
      <w:r w:rsidRPr="002D2A8D">
        <w:rPr>
          <w:rFonts w:ascii="Times New Roman" w:hAnsi="Times New Roman" w:cs="Times New Roman"/>
          <w:sz w:val="27"/>
          <w:szCs w:val="27"/>
        </w:rPr>
        <w:t>признано удовлетворительным</w:t>
      </w:r>
      <w:r w:rsidRPr="002D2A8D">
        <w:rPr>
          <w:rFonts w:ascii="Times New Roman" w:eastAsia="Times New Roman" w:hAnsi="Times New Roman" w:cs="Times New Roman"/>
          <w:sz w:val="27"/>
          <w:szCs w:val="27"/>
          <w:lang w:eastAsia="ru-RU"/>
        </w:rPr>
        <w:t>.</w:t>
      </w:r>
    </w:p>
    <w:p w:rsidR="002D2A8D" w:rsidRPr="002D2A8D" w:rsidRDefault="002D2A8D" w:rsidP="002D2A8D">
      <w:pPr>
        <w:autoSpaceDE/>
        <w:autoSpaceDN/>
        <w:adjustRightInd/>
        <w:spacing w:after="200"/>
        <w:ind w:firstLine="708"/>
        <w:contextualSpacing/>
        <w:rPr>
          <w:rFonts w:ascii="Times New Roman" w:eastAsia="Calibri" w:hAnsi="Times New Roman" w:cs="Times New Roman"/>
          <w:sz w:val="27"/>
          <w:szCs w:val="27"/>
        </w:rPr>
      </w:pPr>
      <w:r w:rsidRPr="002D2A8D">
        <w:rPr>
          <w:rFonts w:ascii="Times New Roman" w:eastAsia="Calibri" w:hAnsi="Times New Roman" w:cs="Times New Roman"/>
          <w:sz w:val="27"/>
          <w:szCs w:val="27"/>
        </w:rPr>
        <w:t xml:space="preserve">На постоянном контроле у депутатов – вопросы ведения охотничьего хозяйства и сохранения животного мира на территории Камчатского края. </w:t>
      </w:r>
    </w:p>
    <w:p w:rsidR="002D2A8D" w:rsidRPr="002D2A8D" w:rsidRDefault="002D2A8D" w:rsidP="002D2A8D">
      <w:pPr>
        <w:autoSpaceDE/>
        <w:autoSpaceDN/>
        <w:adjustRightInd/>
        <w:spacing w:after="200"/>
        <w:ind w:firstLine="708"/>
        <w:contextualSpacing/>
        <w:rPr>
          <w:rFonts w:ascii="Times New Roman" w:eastAsia="Times New Roman" w:hAnsi="Times New Roman" w:cs="Times New Roman"/>
          <w:sz w:val="27"/>
          <w:szCs w:val="27"/>
          <w:lang w:eastAsia="ru-RU"/>
        </w:rPr>
      </w:pPr>
      <w:r w:rsidRPr="002D2A8D">
        <w:rPr>
          <w:rFonts w:ascii="Times New Roman" w:eastAsia="Times New Roman" w:hAnsi="Times New Roman" w:cs="Times New Roman"/>
          <w:sz w:val="27"/>
          <w:szCs w:val="27"/>
          <w:lang w:eastAsia="ru-RU"/>
        </w:rPr>
        <w:t xml:space="preserve">От имени Президиума Законодательного Собрания подготовлено обращение к Председателю Комитета Совета Федерации ФС РФ по федеративному устройству, региональной политике, местному самоуправлению Д.И. Азарову по вопросу </w:t>
      </w:r>
      <w:r w:rsidR="00D03882">
        <w:rPr>
          <w:rFonts w:ascii="Times New Roman" w:eastAsia="Times New Roman" w:hAnsi="Times New Roman" w:cs="Times New Roman"/>
          <w:sz w:val="27"/>
          <w:szCs w:val="27"/>
          <w:lang w:eastAsia="ru-RU"/>
        </w:rPr>
        <w:t xml:space="preserve">о </w:t>
      </w:r>
      <w:r w:rsidRPr="002D2A8D">
        <w:rPr>
          <w:rFonts w:ascii="Times New Roman" w:eastAsia="Times New Roman" w:hAnsi="Times New Roman" w:cs="Times New Roman"/>
          <w:sz w:val="27"/>
          <w:szCs w:val="27"/>
          <w:lang w:eastAsia="ru-RU"/>
        </w:rPr>
        <w:t>внесени</w:t>
      </w:r>
      <w:r w:rsidR="00D03882">
        <w:rPr>
          <w:rFonts w:ascii="Times New Roman" w:eastAsia="Times New Roman" w:hAnsi="Times New Roman" w:cs="Times New Roman"/>
          <w:sz w:val="27"/>
          <w:szCs w:val="27"/>
          <w:lang w:eastAsia="ru-RU"/>
        </w:rPr>
        <w:t>и</w:t>
      </w:r>
      <w:r w:rsidRPr="002D2A8D">
        <w:rPr>
          <w:rFonts w:ascii="Times New Roman" w:eastAsia="Times New Roman" w:hAnsi="Times New Roman" w:cs="Times New Roman"/>
          <w:sz w:val="27"/>
          <w:szCs w:val="27"/>
          <w:lang w:eastAsia="ru-RU"/>
        </w:rPr>
        <w:t xml:space="preserve"> изменения в проект федерального закона № 188813-7 "О внесении изменений в Федеральный закон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 Федеральный закон "О государственной регистрации недвижимости" в части исключения из перечня  земельных участков, находящихся в границах охотничьих угодий, используемых юридическими лицами или индивидуальными предпринимателями на основании охотхозяйственных соглашений. </w:t>
      </w:r>
    </w:p>
    <w:p w:rsidR="002D2A8D" w:rsidRPr="002D2A8D" w:rsidRDefault="002D2A8D" w:rsidP="002D2A8D">
      <w:pPr>
        <w:autoSpaceDE/>
        <w:autoSpaceDN/>
        <w:adjustRightInd/>
        <w:spacing w:after="200"/>
        <w:ind w:firstLine="708"/>
        <w:contextualSpacing/>
        <w:rPr>
          <w:rFonts w:ascii="Times New Roman" w:eastAsia="Calibri" w:hAnsi="Times New Roman" w:cs="Times New Roman"/>
          <w:sz w:val="27"/>
          <w:szCs w:val="27"/>
        </w:rPr>
      </w:pPr>
      <w:r w:rsidRPr="002D2A8D">
        <w:rPr>
          <w:rFonts w:ascii="Times New Roman" w:eastAsia="Times New Roman" w:hAnsi="Times New Roman" w:cs="Times New Roman"/>
          <w:sz w:val="27"/>
          <w:szCs w:val="27"/>
          <w:lang w:eastAsia="ru-RU"/>
        </w:rPr>
        <w:t xml:space="preserve">Предложения Законодательного Собрания были учтены Государственной Думой РФ при принятии законопроекта.  </w:t>
      </w:r>
    </w:p>
    <w:p w:rsidR="002D2A8D" w:rsidRPr="002D2A8D" w:rsidRDefault="002D2A8D" w:rsidP="002D2A8D">
      <w:pPr>
        <w:autoSpaceDE/>
        <w:autoSpaceDN/>
        <w:adjustRightInd/>
        <w:spacing w:after="200"/>
        <w:ind w:firstLine="708"/>
        <w:contextualSpacing/>
        <w:rPr>
          <w:rFonts w:ascii="Times New Roman" w:eastAsia="Calibri" w:hAnsi="Times New Roman" w:cs="Times New Roman"/>
          <w:sz w:val="27"/>
          <w:szCs w:val="27"/>
        </w:rPr>
      </w:pPr>
      <w:r w:rsidRPr="002D2A8D">
        <w:rPr>
          <w:rFonts w:ascii="Times New Roman" w:hAnsi="Times New Roman" w:cs="Times New Roman"/>
          <w:sz w:val="27"/>
          <w:szCs w:val="27"/>
        </w:rPr>
        <w:t>Продолжена работа по сохранению популяции лося. Этому вопросу было посвящено заседание комитета, состоявшееся 05.04.2017. В соответствии с принятым решением комитет подготов</w:t>
      </w:r>
      <w:r w:rsidR="00434E62">
        <w:rPr>
          <w:rFonts w:ascii="Times New Roman" w:hAnsi="Times New Roman" w:cs="Times New Roman"/>
          <w:sz w:val="27"/>
          <w:szCs w:val="27"/>
        </w:rPr>
        <w:t>ил обращение</w:t>
      </w:r>
      <w:r w:rsidR="00434E62" w:rsidRPr="00434E62">
        <w:rPr>
          <w:rFonts w:ascii="Times New Roman" w:hAnsi="Times New Roman" w:cs="Times New Roman"/>
          <w:sz w:val="27"/>
          <w:szCs w:val="27"/>
        </w:rPr>
        <w:t xml:space="preserve"> </w:t>
      </w:r>
      <w:r w:rsidR="00434E62" w:rsidRPr="002D2A8D">
        <w:rPr>
          <w:rFonts w:ascii="Times New Roman" w:hAnsi="Times New Roman" w:cs="Times New Roman"/>
          <w:sz w:val="27"/>
          <w:szCs w:val="27"/>
        </w:rPr>
        <w:t>о выделении Агентству лесного хозяйства и животного мира Камчатского края дополнительного финансирования для проведения авиаучетов численности лося</w:t>
      </w:r>
      <w:r w:rsidR="00434E62">
        <w:rPr>
          <w:rFonts w:ascii="Times New Roman" w:hAnsi="Times New Roman" w:cs="Times New Roman"/>
          <w:sz w:val="27"/>
          <w:szCs w:val="27"/>
        </w:rPr>
        <w:t xml:space="preserve">, которое </w:t>
      </w:r>
      <w:r w:rsidRPr="002D2A8D">
        <w:rPr>
          <w:rFonts w:ascii="Times New Roman" w:hAnsi="Times New Roman" w:cs="Times New Roman"/>
          <w:sz w:val="27"/>
          <w:szCs w:val="27"/>
        </w:rPr>
        <w:t>направлено в адрес Правительства Камчатского края. Необходимые денежные средства выделены, авиаучеты проводятся с 05.12.2017</w:t>
      </w:r>
      <w:r w:rsidRPr="002D2A8D">
        <w:rPr>
          <w:rFonts w:ascii="Times New Roman" w:eastAsia="Calibri" w:hAnsi="Times New Roman" w:cs="Times New Roman"/>
          <w:sz w:val="27"/>
          <w:szCs w:val="27"/>
        </w:rPr>
        <w:t>.</w:t>
      </w:r>
    </w:p>
    <w:p w:rsidR="00FF1FC3" w:rsidRDefault="002D2A8D" w:rsidP="00FF1FC3">
      <w:pPr>
        <w:autoSpaceDE/>
        <w:autoSpaceDN/>
        <w:adjustRightInd/>
        <w:spacing w:after="200"/>
        <w:ind w:firstLine="708"/>
        <w:contextualSpacing/>
        <w:rPr>
          <w:rFonts w:ascii="Times New Roman" w:eastAsia="Calibri" w:hAnsi="Times New Roman" w:cs="Times New Roman"/>
          <w:sz w:val="27"/>
          <w:szCs w:val="27"/>
        </w:rPr>
      </w:pPr>
      <w:r w:rsidRPr="002D2A8D">
        <w:rPr>
          <w:rFonts w:ascii="Times New Roman" w:eastAsia="Calibri" w:hAnsi="Times New Roman" w:cs="Times New Roman"/>
          <w:sz w:val="27"/>
          <w:szCs w:val="27"/>
        </w:rPr>
        <w:t>Особое внимание депутаты комитета уделяли вопросам развития агропромышленно</w:t>
      </w:r>
      <w:r w:rsidR="00FF1FC3">
        <w:rPr>
          <w:rFonts w:ascii="Times New Roman" w:eastAsia="Calibri" w:hAnsi="Times New Roman" w:cs="Times New Roman"/>
          <w:sz w:val="27"/>
          <w:szCs w:val="27"/>
        </w:rPr>
        <w:t>го комплекса в Камчатском крае.</w:t>
      </w:r>
    </w:p>
    <w:p w:rsidR="002D2A8D" w:rsidRPr="00FF1FC3" w:rsidRDefault="002D2A8D" w:rsidP="00FF1FC3">
      <w:pPr>
        <w:autoSpaceDE/>
        <w:autoSpaceDN/>
        <w:adjustRightInd/>
        <w:spacing w:after="200"/>
        <w:ind w:firstLine="708"/>
        <w:contextualSpacing/>
        <w:rPr>
          <w:rFonts w:ascii="Times New Roman" w:eastAsia="Calibri" w:hAnsi="Times New Roman" w:cs="Times New Roman"/>
          <w:sz w:val="27"/>
          <w:szCs w:val="27"/>
        </w:rPr>
      </w:pPr>
      <w:r w:rsidRPr="002D2A8D">
        <w:rPr>
          <w:rFonts w:ascii="Times New Roman" w:eastAsia="Calibri" w:hAnsi="Times New Roman" w:cs="Times New Roman"/>
          <w:sz w:val="27"/>
          <w:szCs w:val="27"/>
        </w:rPr>
        <w:t>На заседании комитета рассмотрен вопрос о текущей д</w:t>
      </w:r>
      <w:r w:rsidRPr="002D2A8D">
        <w:rPr>
          <w:rFonts w:ascii="Times New Roman" w:eastAsia="Times New Roman" w:hAnsi="Times New Roman" w:cs="Times New Roman"/>
          <w:sz w:val="27"/>
          <w:szCs w:val="27"/>
          <w:lang w:eastAsia="ru-RU"/>
        </w:rPr>
        <w:t xml:space="preserve">еятельности ОАО "Пионерское", УМП ОПХ "Заречное", проблемах и перспективах развития предприятий. По итогам заседания ОАО "Пионерское" рекомендовано совместно с ОАО "Корпорация развития Камчатского края" доработать поэтапный план модернизации и развития птицефабрики и представить на рассмотрение членов комитета; одобрить перспективный план УМП ОПХ "Заречное" в части расширения перечня выпускаемой продукции и ввода в эксплуатацию новых производственных мощностей. </w:t>
      </w:r>
    </w:p>
    <w:p w:rsidR="002D2A8D" w:rsidRPr="002D2A8D" w:rsidRDefault="002D2A8D" w:rsidP="002D2A8D">
      <w:pPr>
        <w:rPr>
          <w:rFonts w:ascii="Times New Roman" w:hAnsi="Times New Roman" w:cs="Times New Roman"/>
          <w:sz w:val="27"/>
          <w:szCs w:val="27"/>
        </w:rPr>
      </w:pPr>
      <w:r w:rsidRPr="002D2A8D">
        <w:rPr>
          <w:rFonts w:ascii="Times New Roman" w:eastAsia="Times New Roman" w:hAnsi="Times New Roman" w:cs="Times New Roman"/>
          <w:sz w:val="27"/>
          <w:szCs w:val="27"/>
          <w:lang w:eastAsia="ru-RU"/>
        </w:rPr>
        <w:lastRenderedPageBreak/>
        <w:t>В целях поддержки отечественного сельскохозяйственного производителя депутатами комитета подготовлено и направлено от имени Президиума Законодательного Собрания обращение к Председателю Гос</w:t>
      </w:r>
      <w:r w:rsidR="00EC3974">
        <w:rPr>
          <w:rFonts w:ascii="Times New Roman" w:eastAsia="Times New Roman" w:hAnsi="Times New Roman" w:cs="Times New Roman"/>
          <w:sz w:val="27"/>
          <w:szCs w:val="27"/>
          <w:lang w:eastAsia="ru-RU"/>
        </w:rPr>
        <w:t xml:space="preserve">ударственной </w:t>
      </w:r>
      <w:r w:rsidR="00B4692B">
        <w:rPr>
          <w:rFonts w:ascii="Times New Roman" w:eastAsia="Times New Roman" w:hAnsi="Times New Roman" w:cs="Times New Roman"/>
          <w:sz w:val="27"/>
          <w:szCs w:val="27"/>
          <w:lang w:eastAsia="ru-RU"/>
        </w:rPr>
        <w:t xml:space="preserve">Думы ФС </w:t>
      </w:r>
      <w:r w:rsidRPr="002D2A8D">
        <w:rPr>
          <w:rFonts w:ascii="Times New Roman" w:eastAsia="Times New Roman" w:hAnsi="Times New Roman" w:cs="Times New Roman"/>
          <w:sz w:val="27"/>
          <w:szCs w:val="27"/>
          <w:lang w:eastAsia="ru-RU"/>
        </w:rPr>
        <w:t xml:space="preserve">РФ Володину В.В. по вопросу о внесении изменений в Федеральный закон "О карантине растений" в части сохранения существующей в настоящее время системы осуществления фитосанитарного контроля за счёт средств собственников подкарантинной продукции. Федеральным законом </w:t>
      </w:r>
      <w:r w:rsidRPr="002D2A8D">
        <w:rPr>
          <w:rFonts w:ascii="Times New Roman" w:hAnsi="Times New Roman" w:cs="Times New Roman"/>
          <w:sz w:val="27"/>
          <w:szCs w:val="27"/>
        </w:rPr>
        <w:t>28.12.2017</w:t>
      </w:r>
      <w:r w:rsidR="00FF1FC3">
        <w:rPr>
          <w:rFonts w:ascii="Times New Roman" w:hAnsi="Times New Roman" w:cs="Times New Roman"/>
          <w:sz w:val="27"/>
          <w:szCs w:val="27"/>
        </w:rPr>
        <w:t xml:space="preserve"> </w:t>
      </w:r>
      <w:r w:rsidRPr="002D2A8D">
        <w:rPr>
          <w:rFonts w:ascii="Times New Roman" w:hAnsi="Times New Roman" w:cs="Times New Roman"/>
          <w:sz w:val="27"/>
          <w:szCs w:val="27"/>
        </w:rPr>
        <w:t>№</w:t>
      </w:r>
      <w:r w:rsidR="00FF1FC3">
        <w:rPr>
          <w:rFonts w:ascii="Times New Roman" w:hAnsi="Times New Roman" w:cs="Times New Roman"/>
          <w:sz w:val="27"/>
          <w:szCs w:val="27"/>
        </w:rPr>
        <w:t xml:space="preserve"> </w:t>
      </w:r>
      <w:r w:rsidRPr="002D2A8D">
        <w:rPr>
          <w:rFonts w:ascii="Times New Roman" w:hAnsi="Times New Roman" w:cs="Times New Roman"/>
          <w:sz w:val="27"/>
          <w:szCs w:val="27"/>
        </w:rPr>
        <w:t>429-ФЗ "О внесении изменений в Федеральн</w:t>
      </w:r>
      <w:r w:rsidR="00434E62">
        <w:rPr>
          <w:rFonts w:ascii="Times New Roman" w:hAnsi="Times New Roman" w:cs="Times New Roman"/>
          <w:sz w:val="27"/>
          <w:szCs w:val="27"/>
        </w:rPr>
        <w:t>ый закон "О карантине растений"</w:t>
      </w:r>
      <w:r w:rsidRPr="002D2A8D">
        <w:rPr>
          <w:rFonts w:ascii="Times New Roman" w:hAnsi="Times New Roman" w:cs="Times New Roman"/>
          <w:sz w:val="27"/>
          <w:szCs w:val="27"/>
        </w:rPr>
        <w:t xml:space="preserve"> продлен срок, в течение которого лабораторные исследования ввозимой подкарантинной продукции проводятся за счет ее собственника до 01.01.2021 года.</w:t>
      </w:r>
    </w:p>
    <w:p w:rsidR="002D2A8D" w:rsidRPr="002D2A8D" w:rsidRDefault="002D2A8D" w:rsidP="00553085">
      <w:pPr>
        <w:autoSpaceDE/>
        <w:autoSpaceDN/>
        <w:adjustRightInd/>
        <w:ind w:firstLine="708"/>
        <w:contextualSpacing/>
        <w:rPr>
          <w:rFonts w:ascii="Times New Roman" w:eastAsia="Times New Roman" w:hAnsi="Times New Roman" w:cs="Times New Roman"/>
          <w:sz w:val="27"/>
          <w:szCs w:val="27"/>
          <w:lang w:eastAsia="ru-RU"/>
        </w:rPr>
      </w:pPr>
      <w:r w:rsidRPr="002D2A8D">
        <w:rPr>
          <w:rFonts w:ascii="Times New Roman" w:eastAsia="Times New Roman" w:hAnsi="Times New Roman" w:cs="Times New Roman"/>
          <w:sz w:val="27"/>
          <w:szCs w:val="27"/>
          <w:lang w:eastAsia="ru-RU"/>
        </w:rPr>
        <w:t xml:space="preserve">В отчетном году особое внимание в работе комитета по природопользованию уделялось вопросам рационального использования и сохранения водных биоресурсов Камчатского края. </w:t>
      </w:r>
    </w:p>
    <w:p w:rsidR="002D2A8D" w:rsidRPr="002D2A8D" w:rsidRDefault="002D2A8D" w:rsidP="002D2A8D">
      <w:pPr>
        <w:autoSpaceDE/>
        <w:autoSpaceDN/>
        <w:adjustRightInd/>
        <w:ind w:firstLine="708"/>
        <w:rPr>
          <w:rFonts w:ascii="Times New Roman" w:eastAsia="Times New Roman" w:hAnsi="Times New Roman" w:cs="Times New Roman"/>
          <w:sz w:val="27"/>
          <w:szCs w:val="27"/>
          <w:lang w:eastAsia="ru-RU"/>
        </w:rPr>
      </w:pPr>
      <w:r w:rsidRPr="002D2A8D">
        <w:rPr>
          <w:rFonts w:ascii="Times New Roman" w:eastAsia="Times New Roman" w:hAnsi="Times New Roman" w:cs="Times New Roman"/>
          <w:sz w:val="27"/>
          <w:szCs w:val="27"/>
          <w:lang w:eastAsia="ru-RU"/>
        </w:rPr>
        <w:t xml:space="preserve">В целях совершенствования законодательства в сфере </w:t>
      </w:r>
      <w:r w:rsidRPr="002D2A8D">
        <w:rPr>
          <w:rFonts w:ascii="Times New Roman" w:hAnsi="Times New Roman" w:cs="Times New Roman"/>
          <w:sz w:val="27"/>
          <w:szCs w:val="27"/>
        </w:rPr>
        <w:t xml:space="preserve">регулирования добычи (вылова) тихоокеанских лососей депутатами комитета подготовлено и принято на сессии </w:t>
      </w:r>
      <w:r w:rsidRPr="002D2A8D">
        <w:rPr>
          <w:rFonts w:ascii="Times New Roman" w:eastAsia="Times New Roman" w:hAnsi="Times New Roman" w:cs="Times New Roman"/>
          <w:sz w:val="27"/>
          <w:szCs w:val="27"/>
          <w:lang w:eastAsia="ru-RU"/>
        </w:rPr>
        <w:t xml:space="preserve">Законодательного Собрания обращение к Председателю Правительства Российской Федерации Д.А. Медведеву по вопросу </w:t>
      </w:r>
      <w:r w:rsidR="00434E62">
        <w:rPr>
          <w:rFonts w:ascii="Times New Roman" w:eastAsia="Times New Roman" w:hAnsi="Times New Roman" w:cs="Times New Roman"/>
          <w:sz w:val="27"/>
          <w:szCs w:val="27"/>
          <w:lang w:eastAsia="ru-RU"/>
        </w:rPr>
        <w:t xml:space="preserve">о </w:t>
      </w:r>
      <w:r w:rsidRPr="002D2A8D">
        <w:rPr>
          <w:rFonts w:ascii="Times New Roman" w:eastAsia="Times New Roman" w:hAnsi="Times New Roman" w:cs="Times New Roman"/>
          <w:sz w:val="27"/>
          <w:szCs w:val="27"/>
          <w:lang w:eastAsia="ru-RU"/>
        </w:rPr>
        <w:t>внесени</w:t>
      </w:r>
      <w:r w:rsidR="00434E62">
        <w:rPr>
          <w:rFonts w:ascii="Times New Roman" w:eastAsia="Times New Roman" w:hAnsi="Times New Roman" w:cs="Times New Roman"/>
          <w:sz w:val="27"/>
          <w:szCs w:val="27"/>
          <w:lang w:eastAsia="ru-RU"/>
        </w:rPr>
        <w:t>и</w:t>
      </w:r>
      <w:r w:rsidRPr="002D2A8D">
        <w:rPr>
          <w:rFonts w:ascii="Times New Roman" w:eastAsia="Times New Roman" w:hAnsi="Times New Roman" w:cs="Times New Roman"/>
          <w:sz w:val="27"/>
          <w:szCs w:val="27"/>
          <w:lang w:eastAsia="ru-RU"/>
        </w:rPr>
        <w:t xml:space="preserve"> изменений в Приказ Министерства сельского хозяйства РФ от 08.04.2013 № 170 "Об утверждении Порядка деятельности комиссии по регулированию добычи (вылова) анадромных видов рыб" в части наделения комис</w:t>
      </w:r>
      <w:r w:rsidR="00553085">
        <w:rPr>
          <w:rFonts w:ascii="Times New Roman" w:eastAsia="Times New Roman" w:hAnsi="Times New Roman" w:cs="Times New Roman"/>
          <w:sz w:val="27"/>
          <w:szCs w:val="27"/>
          <w:lang w:eastAsia="ru-RU"/>
        </w:rPr>
        <w:t>с</w:t>
      </w:r>
      <w:r w:rsidRPr="002D2A8D">
        <w:rPr>
          <w:rFonts w:ascii="Times New Roman" w:eastAsia="Times New Roman" w:hAnsi="Times New Roman" w:cs="Times New Roman"/>
          <w:sz w:val="27"/>
          <w:szCs w:val="27"/>
          <w:lang w:eastAsia="ru-RU"/>
        </w:rPr>
        <w:t xml:space="preserve">ии правом определять орудия и способы добычи анадромных видов рыб. </w:t>
      </w:r>
    </w:p>
    <w:p w:rsidR="002D2A8D" w:rsidRPr="002D2A8D" w:rsidRDefault="002D2A8D" w:rsidP="002D2A8D">
      <w:pPr>
        <w:autoSpaceDE/>
        <w:autoSpaceDN/>
        <w:adjustRightInd/>
        <w:ind w:firstLine="708"/>
        <w:rPr>
          <w:rFonts w:ascii="Times New Roman" w:eastAsia="Calibri" w:hAnsi="Times New Roman" w:cs="Times New Roman"/>
          <w:sz w:val="27"/>
          <w:szCs w:val="27"/>
        </w:rPr>
      </w:pPr>
      <w:r w:rsidRPr="002D2A8D">
        <w:rPr>
          <w:rFonts w:ascii="Times New Roman" w:eastAsia="Calibri" w:hAnsi="Times New Roman" w:cs="Times New Roman"/>
          <w:sz w:val="27"/>
          <w:szCs w:val="27"/>
        </w:rPr>
        <w:t>От имени Парламентской ассоциации "Дальний Восток и Забайкалье" депутатами комитета подготовлено обращение к руководителю Федерального агентства по рыболовству Российской Федерации И.В. Шестакову по вопросу о внесении изменения в приказ Росрыболовства от 16.03.2009 № 191 "Об утверждении перечня особо ценных видов водных биоресурсов, отнесенных к объектам рыболовства" (в части включения в перечень таких видов водных биологических ресурсов как горбуша и кета), которое было принято в рамках выездного заседания Ассоциации  в г. Петропавловске-Камчатском 04.10.2017 года.</w:t>
      </w:r>
    </w:p>
    <w:p w:rsidR="002D2A8D" w:rsidRPr="002D2A8D" w:rsidRDefault="002D2A8D" w:rsidP="002D2A8D">
      <w:pPr>
        <w:autoSpaceDE/>
        <w:autoSpaceDN/>
        <w:adjustRightInd/>
        <w:ind w:firstLine="708"/>
        <w:rPr>
          <w:rFonts w:ascii="Times New Roman" w:eastAsia="Calibri" w:hAnsi="Times New Roman" w:cs="Times New Roman"/>
          <w:sz w:val="27"/>
          <w:szCs w:val="27"/>
        </w:rPr>
      </w:pPr>
      <w:r w:rsidRPr="002D2A8D">
        <w:rPr>
          <w:rFonts w:ascii="Times New Roman" w:eastAsia="Calibri" w:hAnsi="Times New Roman" w:cs="Times New Roman"/>
          <w:sz w:val="27"/>
          <w:szCs w:val="27"/>
        </w:rPr>
        <w:t xml:space="preserve">Прохождение процедуры рассмотрения обращений находится на контроле комитета. </w:t>
      </w:r>
    </w:p>
    <w:p w:rsidR="002D2A8D" w:rsidRPr="002D2A8D" w:rsidRDefault="002D2A8D" w:rsidP="002D2A8D">
      <w:pPr>
        <w:autoSpaceDE/>
        <w:autoSpaceDN/>
        <w:adjustRightInd/>
        <w:ind w:firstLine="708"/>
        <w:rPr>
          <w:rFonts w:ascii="Times New Roman" w:eastAsia="Times New Roman" w:hAnsi="Times New Roman" w:cs="Times New Roman"/>
          <w:sz w:val="27"/>
          <w:szCs w:val="27"/>
          <w:lang w:eastAsia="ru-RU"/>
        </w:rPr>
      </w:pPr>
      <w:r w:rsidRPr="002D2A8D">
        <w:rPr>
          <w:rFonts w:ascii="Times New Roman" w:eastAsia="Calibri" w:hAnsi="Times New Roman" w:cs="Times New Roman"/>
          <w:sz w:val="27"/>
          <w:szCs w:val="27"/>
        </w:rPr>
        <w:t>Члены комитета в постоянном режиме принимали участие в заседаниях отраслевых групп Инвестиционного совета в Камчатском крае по развитию агропромышленного, минерального-сырьевого и биоресурсного комплексов.</w:t>
      </w:r>
    </w:p>
    <w:p w:rsidR="002D2A8D" w:rsidRPr="004D384C" w:rsidRDefault="002D2A8D" w:rsidP="002D2A8D">
      <w:pPr>
        <w:autoSpaceDE/>
        <w:autoSpaceDN/>
        <w:adjustRightInd/>
        <w:ind w:firstLine="0"/>
        <w:contextualSpacing/>
        <w:rPr>
          <w:rFonts w:ascii="Times New Roman" w:eastAsia="Times New Roman" w:hAnsi="Times New Roman" w:cs="Times New Roman"/>
          <w:sz w:val="28"/>
          <w:szCs w:val="28"/>
          <w:lang w:eastAsia="ru-RU"/>
        </w:rPr>
      </w:pPr>
    </w:p>
    <w:p w:rsidR="00B00CB7" w:rsidRPr="00B03ACA" w:rsidRDefault="00B00CB7" w:rsidP="00B00CB7">
      <w:pPr>
        <w:autoSpaceDE/>
        <w:autoSpaceDN/>
        <w:adjustRightInd/>
        <w:ind w:firstLine="709"/>
        <w:rPr>
          <w:rFonts w:ascii="Times New Roman" w:eastAsia="Times New Roman" w:hAnsi="Times New Roman" w:cs="Times New Roman"/>
          <w:bCs/>
          <w:sz w:val="27"/>
          <w:szCs w:val="27"/>
          <w:lang w:eastAsia="ru-RU"/>
        </w:rPr>
      </w:pPr>
      <w:r w:rsidRPr="002138AF">
        <w:rPr>
          <w:rFonts w:ascii="Times New Roman" w:eastAsia="Times New Roman" w:hAnsi="Times New Roman" w:cs="Times New Roman"/>
          <w:color w:val="000000"/>
          <w:sz w:val="27"/>
          <w:szCs w:val="27"/>
          <w:lang w:eastAsia="ru-RU"/>
        </w:rPr>
        <w:t xml:space="preserve">Деятельность </w:t>
      </w:r>
      <w:r w:rsidR="00602E31" w:rsidRPr="006A42B5">
        <w:rPr>
          <w:rFonts w:ascii="Times New Roman" w:eastAsia="Times New Roman" w:hAnsi="Times New Roman" w:cs="Times New Roman"/>
          <w:color w:val="000000"/>
          <w:sz w:val="27"/>
          <w:szCs w:val="27"/>
          <w:lang w:eastAsia="ru-RU"/>
        </w:rPr>
        <w:t xml:space="preserve">депутатов </w:t>
      </w:r>
      <w:r w:rsidR="002F344A" w:rsidRPr="002F344A">
        <w:rPr>
          <w:rFonts w:ascii="Times New Roman" w:eastAsia="Times New Roman" w:hAnsi="Times New Roman" w:cs="Times New Roman"/>
          <w:b/>
          <w:color w:val="000000"/>
          <w:sz w:val="27"/>
          <w:szCs w:val="27"/>
          <w:lang w:eastAsia="ru-RU"/>
        </w:rPr>
        <w:t xml:space="preserve">постоянного </w:t>
      </w:r>
      <w:r w:rsidRPr="003309A1">
        <w:rPr>
          <w:rFonts w:ascii="Times New Roman" w:eastAsia="Times New Roman" w:hAnsi="Times New Roman" w:cs="Times New Roman"/>
          <w:b/>
          <w:color w:val="000000"/>
          <w:sz w:val="27"/>
          <w:szCs w:val="27"/>
          <w:lang w:eastAsia="ru-RU"/>
        </w:rPr>
        <w:t>комитета по вопросам государственного строительства, местного самоуправления и гармонизации межнациональных отношений Законодательного Собрания</w:t>
      </w:r>
      <w:r w:rsidRPr="002138AF">
        <w:rPr>
          <w:rFonts w:ascii="Times New Roman" w:eastAsia="Times New Roman" w:hAnsi="Times New Roman" w:cs="Times New Roman"/>
          <w:color w:val="000000"/>
          <w:sz w:val="27"/>
          <w:szCs w:val="27"/>
          <w:lang w:eastAsia="ru-RU"/>
        </w:rPr>
        <w:t xml:space="preserve"> (далее – комитет по государственному строительству) в</w:t>
      </w:r>
      <w:r w:rsidRPr="002138AF">
        <w:rPr>
          <w:rFonts w:ascii="Times New Roman" w:eastAsia="Times New Roman" w:hAnsi="Times New Roman" w:cs="Times New Roman"/>
          <w:sz w:val="27"/>
          <w:szCs w:val="27"/>
          <w:lang w:eastAsia="ru-RU"/>
        </w:rPr>
        <w:t xml:space="preserve"> 2017 году</w:t>
      </w:r>
      <w:r w:rsidRPr="002138AF">
        <w:rPr>
          <w:rFonts w:ascii="Times New Roman" w:eastAsia="Times New Roman" w:hAnsi="Times New Roman" w:cs="Times New Roman"/>
          <w:color w:val="000000"/>
          <w:sz w:val="27"/>
          <w:szCs w:val="27"/>
          <w:lang w:eastAsia="ru-RU"/>
        </w:rPr>
        <w:t xml:space="preserve"> была </w:t>
      </w:r>
      <w:r>
        <w:rPr>
          <w:rFonts w:ascii="Times New Roman" w:eastAsia="Times New Roman" w:hAnsi="Times New Roman" w:cs="Times New Roman"/>
          <w:color w:val="000000"/>
          <w:sz w:val="27"/>
          <w:szCs w:val="27"/>
          <w:lang w:eastAsia="ru-RU"/>
        </w:rPr>
        <w:t>направлена</w:t>
      </w:r>
      <w:r w:rsidRPr="002138AF">
        <w:rPr>
          <w:rFonts w:ascii="Times New Roman" w:eastAsia="Times New Roman" w:hAnsi="Times New Roman" w:cs="Times New Roman"/>
          <w:color w:val="000000"/>
          <w:sz w:val="27"/>
          <w:szCs w:val="27"/>
          <w:lang w:eastAsia="ru-RU"/>
        </w:rPr>
        <w:t xml:space="preserve"> на совершенствование законодательства Камчатского </w:t>
      </w:r>
      <w:r w:rsidR="00434E62">
        <w:rPr>
          <w:rFonts w:ascii="Times New Roman" w:eastAsia="Times New Roman" w:hAnsi="Times New Roman" w:cs="Times New Roman"/>
          <w:color w:val="000000"/>
          <w:sz w:val="27"/>
          <w:szCs w:val="27"/>
          <w:lang w:eastAsia="ru-RU"/>
        </w:rPr>
        <w:t xml:space="preserve">края </w:t>
      </w:r>
      <w:r w:rsidRPr="002138AF">
        <w:rPr>
          <w:rFonts w:ascii="Times New Roman" w:eastAsia="Times New Roman" w:hAnsi="Times New Roman" w:cs="Times New Roman"/>
          <w:color w:val="000000"/>
          <w:sz w:val="27"/>
          <w:szCs w:val="27"/>
          <w:lang w:eastAsia="ru-RU"/>
        </w:rPr>
        <w:t xml:space="preserve">о государственной </w:t>
      </w:r>
      <w:r w:rsidR="006E421D">
        <w:rPr>
          <w:rFonts w:ascii="Times New Roman" w:eastAsia="Times New Roman" w:hAnsi="Times New Roman" w:cs="Times New Roman"/>
          <w:color w:val="000000"/>
          <w:sz w:val="27"/>
          <w:szCs w:val="27"/>
          <w:lang w:eastAsia="ru-RU"/>
        </w:rPr>
        <w:t xml:space="preserve">и муниципальной </w:t>
      </w:r>
      <w:r w:rsidRPr="002138AF">
        <w:rPr>
          <w:rFonts w:ascii="Times New Roman" w:eastAsia="Times New Roman" w:hAnsi="Times New Roman" w:cs="Times New Roman"/>
          <w:color w:val="000000"/>
          <w:sz w:val="27"/>
          <w:szCs w:val="27"/>
          <w:lang w:eastAsia="ru-RU"/>
        </w:rPr>
        <w:t xml:space="preserve">службе, </w:t>
      </w:r>
      <w:r w:rsidR="005456A5">
        <w:rPr>
          <w:rFonts w:ascii="Times New Roman" w:eastAsia="Times New Roman" w:hAnsi="Times New Roman" w:cs="Times New Roman"/>
          <w:color w:val="000000"/>
          <w:sz w:val="27"/>
          <w:szCs w:val="27"/>
          <w:lang w:eastAsia="ru-RU"/>
        </w:rPr>
        <w:t>по вопросам исполнения органами местного самоуправления переданных государственных полномочий Камчатского края</w:t>
      </w:r>
      <w:r w:rsidR="006E421D">
        <w:rPr>
          <w:rFonts w:ascii="Times New Roman" w:eastAsia="Times New Roman" w:hAnsi="Times New Roman" w:cs="Times New Roman"/>
          <w:color w:val="000000"/>
          <w:sz w:val="27"/>
          <w:szCs w:val="27"/>
          <w:lang w:eastAsia="ru-RU"/>
        </w:rPr>
        <w:t xml:space="preserve">, </w:t>
      </w:r>
      <w:r w:rsidRPr="002138AF">
        <w:rPr>
          <w:rFonts w:ascii="Times New Roman" w:eastAsia="Times New Roman" w:hAnsi="Times New Roman" w:cs="Times New Roman"/>
          <w:color w:val="000000"/>
          <w:sz w:val="27"/>
          <w:szCs w:val="27"/>
          <w:lang w:eastAsia="ru-RU"/>
        </w:rPr>
        <w:t>избирательного</w:t>
      </w:r>
      <w:r w:rsidR="006E421D">
        <w:rPr>
          <w:rFonts w:ascii="Times New Roman" w:eastAsia="Times New Roman" w:hAnsi="Times New Roman" w:cs="Times New Roman"/>
          <w:color w:val="000000"/>
          <w:sz w:val="27"/>
          <w:szCs w:val="27"/>
          <w:lang w:eastAsia="ru-RU"/>
        </w:rPr>
        <w:t>,</w:t>
      </w:r>
      <w:r w:rsidRPr="002138AF">
        <w:rPr>
          <w:rFonts w:ascii="Times New Roman" w:eastAsia="Times New Roman" w:hAnsi="Times New Roman" w:cs="Times New Roman"/>
          <w:color w:val="000000"/>
          <w:sz w:val="27"/>
          <w:szCs w:val="27"/>
          <w:lang w:eastAsia="ru-RU"/>
        </w:rPr>
        <w:t xml:space="preserve"> административного законодательства Камчатского края</w:t>
      </w:r>
      <w:r w:rsidR="006E421D">
        <w:rPr>
          <w:rFonts w:ascii="Times New Roman" w:eastAsia="Times New Roman" w:hAnsi="Times New Roman" w:cs="Times New Roman"/>
          <w:color w:val="000000"/>
          <w:sz w:val="27"/>
          <w:szCs w:val="27"/>
          <w:lang w:eastAsia="ru-RU"/>
        </w:rPr>
        <w:t>.</w:t>
      </w:r>
    </w:p>
    <w:p w:rsidR="00B00CB7" w:rsidRPr="00B03ACA" w:rsidRDefault="00B00CB7" w:rsidP="00B00CB7">
      <w:pPr>
        <w:autoSpaceDE/>
        <w:autoSpaceDN/>
        <w:adjustRightInd/>
        <w:ind w:firstLine="708"/>
        <w:rPr>
          <w:rFonts w:ascii="Times New Roman" w:eastAsia="Calibri" w:hAnsi="Times New Roman" w:cs="Times New Roman"/>
          <w:sz w:val="27"/>
          <w:szCs w:val="27"/>
        </w:rPr>
      </w:pPr>
      <w:r w:rsidRPr="00B03ACA">
        <w:rPr>
          <w:rFonts w:ascii="Times New Roman" w:eastAsia="Calibri" w:hAnsi="Times New Roman" w:cs="Times New Roman"/>
          <w:sz w:val="27"/>
          <w:szCs w:val="27"/>
        </w:rPr>
        <w:t xml:space="preserve">Подготовленные </w:t>
      </w:r>
      <w:r w:rsidR="00434E62">
        <w:rPr>
          <w:rFonts w:ascii="Times New Roman" w:eastAsia="Calibri" w:hAnsi="Times New Roman" w:cs="Times New Roman"/>
          <w:sz w:val="27"/>
          <w:szCs w:val="27"/>
        </w:rPr>
        <w:t xml:space="preserve">депутатами </w:t>
      </w:r>
      <w:r w:rsidRPr="00B03ACA">
        <w:rPr>
          <w:rFonts w:ascii="Times New Roman" w:eastAsia="Calibri" w:hAnsi="Times New Roman" w:cs="Times New Roman"/>
          <w:sz w:val="27"/>
          <w:szCs w:val="27"/>
        </w:rPr>
        <w:t>комитет</w:t>
      </w:r>
      <w:r w:rsidR="00434E62">
        <w:rPr>
          <w:rFonts w:ascii="Times New Roman" w:eastAsia="Calibri" w:hAnsi="Times New Roman" w:cs="Times New Roman"/>
          <w:sz w:val="27"/>
          <w:szCs w:val="27"/>
        </w:rPr>
        <w:t>а</w:t>
      </w:r>
      <w:r w:rsidRPr="00B03ACA">
        <w:rPr>
          <w:rFonts w:ascii="Times New Roman" w:eastAsia="Calibri" w:hAnsi="Times New Roman" w:cs="Times New Roman"/>
          <w:sz w:val="27"/>
          <w:szCs w:val="27"/>
        </w:rPr>
        <w:t xml:space="preserve"> проекты законов края и постановлений Законодательного Собрания в своем большинстве были </w:t>
      </w:r>
      <w:r>
        <w:rPr>
          <w:rFonts w:ascii="Times New Roman" w:eastAsia="Calibri" w:hAnsi="Times New Roman" w:cs="Times New Roman"/>
          <w:sz w:val="27"/>
          <w:szCs w:val="27"/>
        </w:rPr>
        <w:t>вызваны</w:t>
      </w:r>
      <w:r w:rsidRPr="00B03ACA">
        <w:rPr>
          <w:rFonts w:ascii="Times New Roman" w:eastAsia="Calibri" w:hAnsi="Times New Roman" w:cs="Times New Roman"/>
          <w:sz w:val="27"/>
          <w:szCs w:val="27"/>
        </w:rPr>
        <w:t xml:space="preserve"> приведение</w:t>
      </w:r>
      <w:r>
        <w:rPr>
          <w:rFonts w:ascii="Times New Roman" w:eastAsia="Calibri" w:hAnsi="Times New Roman" w:cs="Times New Roman"/>
          <w:sz w:val="27"/>
          <w:szCs w:val="27"/>
        </w:rPr>
        <w:t>м</w:t>
      </w:r>
      <w:r w:rsidRPr="00B03ACA">
        <w:rPr>
          <w:rFonts w:ascii="Times New Roman" w:eastAsia="Calibri" w:hAnsi="Times New Roman" w:cs="Times New Roman"/>
          <w:sz w:val="27"/>
          <w:szCs w:val="27"/>
        </w:rPr>
        <w:t xml:space="preserve"> их в соответствие с федеральным. </w:t>
      </w:r>
    </w:p>
    <w:p w:rsidR="00B00CB7" w:rsidRPr="00D22E33" w:rsidRDefault="00B00CB7" w:rsidP="00B00CB7">
      <w:pPr>
        <w:autoSpaceDE/>
        <w:autoSpaceDN/>
        <w:adjustRightInd/>
        <w:ind w:firstLine="709"/>
        <w:rPr>
          <w:rFonts w:ascii="Times New Roman" w:eastAsia="Calibri" w:hAnsi="Times New Roman" w:cs="Times New Roman"/>
          <w:sz w:val="27"/>
          <w:szCs w:val="27"/>
          <w:lang w:eastAsia="ru-RU"/>
        </w:rPr>
      </w:pPr>
      <w:r w:rsidRPr="00D22E33">
        <w:rPr>
          <w:rFonts w:ascii="Times New Roman" w:eastAsia="Calibri" w:hAnsi="Times New Roman" w:cs="Times New Roman"/>
          <w:sz w:val="27"/>
          <w:szCs w:val="27"/>
          <w:lang w:eastAsia="ru-RU"/>
        </w:rPr>
        <w:lastRenderedPageBreak/>
        <w:t>В связи с совершенствованием механизмов противодействи</w:t>
      </w:r>
      <w:r w:rsidR="006E421D">
        <w:rPr>
          <w:rFonts w:ascii="Times New Roman" w:eastAsia="Calibri" w:hAnsi="Times New Roman" w:cs="Times New Roman"/>
          <w:sz w:val="27"/>
          <w:szCs w:val="27"/>
          <w:lang w:eastAsia="ru-RU"/>
        </w:rPr>
        <w:t>я</w:t>
      </w:r>
      <w:r w:rsidRPr="00D22E33">
        <w:rPr>
          <w:rFonts w:ascii="Times New Roman" w:eastAsia="Calibri" w:hAnsi="Times New Roman" w:cs="Times New Roman"/>
          <w:sz w:val="27"/>
          <w:szCs w:val="27"/>
          <w:lang w:eastAsia="ru-RU"/>
        </w:rPr>
        <w:t xml:space="preserve"> к</w:t>
      </w:r>
      <w:r w:rsidR="005456A5">
        <w:rPr>
          <w:rFonts w:ascii="Times New Roman" w:eastAsia="Calibri" w:hAnsi="Times New Roman" w:cs="Times New Roman"/>
          <w:sz w:val="27"/>
          <w:szCs w:val="27"/>
          <w:lang w:eastAsia="ru-RU"/>
        </w:rPr>
        <w:t>оррупции на федеральном уровне особое</w:t>
      </w:r>
      <w:r w:rsidRPr="00D22E33">
        <w:rPr>
          <w:rFonts w:ascii="Times New Roman" w:eastAsia="Calibri" w:hAnsi="Times New Roman" w:cs="Times New Roman"/>
          <w:sz w:val="27"/>
          <w:szCs w:val="27"/>
          <w:lang w:eastAsia="ru-RU"/>
        </w:rPr>
        <w:t xml:space="preserve"> внимание уделялось приведению регионального законодательства </w:t>
      </w:r>
      <w:r w:rsidR="005456A5" w:rsidRPr="00D22E33">
        <w:rPr>
          <w:rFonts w:ascii="Times New Roman" w:eastAsia="Calibri" w:hAnsi="Times New Roman" w:cs="Times New Roman"/>
          <w:sz w:val="27"/>
          <w:szCs w:val="27"/>
          <w:lang w:eastAsia="ru-RU"/>
        </w:rPr>
        <w:t xml:space="preserve">в соответствие с федеральным законодательством </w:t>
      </w:r>
      <w:r w:rsidR="005456A5">
        <w:rPr>
          <w:rFonts w:ascii="Times New Roman" w:eastAsia="Calibri" w:hAnsi="Times New Roman" w:cs="Times New Roman"/>
          <w:sz w:val="27"/>
          <w:szCs w:val="27"/>
          <w:lang w:eastAsia="ru-RU"/>
        </w:rPr>
        <w:t>в данной сфере.</w:t>
      </w:r>
      <w:r w:rsidRPr="00D22E33">
        <w:rPr>
          <w:rFonts w:ascii="Times New Roman" w:eastAsia="Calibri" w:hAnsi="Times New Roman" w:cs="Times New Roman"/>
          <w:sz w:val="27"/>
          <w:szCs w:val="27"/>
          <w:lang w:eastAsia="ru-RU"/>
        </w:rPr>
        <w:t xml:space="preserve"> </w:t>
      </w:r>
    </w:p>
    <w:p w:rsidR="00B00CB7" w:rsidRPr="00B00CB7" w:rsidRDefault="00B00CB7" w:rsidP="00B00CB7">
      <w:pPr>
        <w:autoSpaceDE/>
        <w:autoSpaceDN/>
        <w:adjustRightInd/>
        <w:ind w:firstLine="709"/>
        <w:rPr>
          <w:rFonts w:ascii="Times New Roman" w:eastAsia="Times New Roman" w:hAnsi="Times New Roman" w:cs="Times New Roman"/>
          <w:bCs/>
          <w:sz w:val="27"/>
          <w:szCs w:val="27"/>
          <w:lang w:eastAsia="ru-RU"/>
        </w:rPr>
      </w:pPr>
      <w:r w:rsidRPr="00D22E33">
        <w:rPr>
          <w:rFonts w:ascii="Times New Roman" w:eastAsia="Times New Roman" w:hAnsi="Times New Roman" w:cs="Times New Roman"/>
          <w:bCs/>
          <w:sz w:val="27"/>
          <w:szCs w:val="27"/>
          <w:lang w:eastAsia="ru-RU"/>
        </w:rPr>
        <w:t>Председателем комитета Лимановым</w:t>
      </w:r>
      <w:r w:rsidRPr="00B00CB7">
        <w:rPr>
          <w:rFonts w:ascii="Times New Roman" w:eastAsia="Times New Roman" w:hAnsi="Times New Roman" w:cs="Times New Roman"/>
          <w:bCs/>
          <w:sz w:val="27"/>
          <w:szCs w:val="27"/>
          <w:lang w:eastAsia="ru-RU"/>
        </w:rPr>
        <w:t xml:space="preserve"> А.С. по предложению Камчатского краевого суда была подготовлена законодательная инициатива по внесению в ГосДуму Ф</w:t>
      </w:r>
      <w:r w:rsidR="005456A5">
        <w:rPr>
          <w:rFonts w:ascii="Times New Roman" w:eastAsia="Times New Roman" w:hAnsi="Times New Roman" w:cs="Times New Roman"/>
          <w:bCs/>
          <w:sz w:val="27"/>
          <w:szCs w:val="27"/>
          <w:lang w:eastAsia="ru-RU"/>
        </w:rPr>
        <w:t>С РФ</w:t>
      </w:r>
      <w:r w:rsidRPr="00B00CB7">
        <w:rPr>
          <w:rFonts w:ascii="Times New Roman" w:eastAsia="Times New Roman" w:hAnsi="Times New Roman" w:cs="Times New Roman"/>
          <w:bCs/>
          <w:sz w:val="27"/>
          <w:szCs w:val="27"/>
          <w:lang w:eastAsia="ru-RU"/>
        </w:rPr>
        <w:t xml:space="preserve"> проекта федерального закона </w:t>
      </w:r>
      <w:r w:rsidR="007E4173">
        <w:rPr>
          <w:rFonts w:ascii="Times New Roman" w:eastAsia="Times New Roman" w:hAnsi="Times New Roman" w:cs="Times New Roman"/>
          <w:bCs/>
          <w:sz w:val="27"/>
          <w:szCs w:val="27"/>
          <w:lang w:eastAsia="ru-RU"/>
        </w:rPr>
        <w:t>"</w:t>
      </w:r>
      <w:r w:rsidRPr="00B00CB7">
        <w:rPr>
          <w:rFonts w:ascii="Times New Roman" w:eastAsia="Times New Roman" w:hAnsi="Times New Roman" w:cs="Times New Roman"/>
          <w:bCs/>
          <w:sz w:val="27"/>
          <w:szCs w:val="27"/>
          <w:lang w:eastAsia="ru-RU"/>
        </w:rPr>
        <w:t>Об упразднении Пенжинского районного суда Камчатского края и образовании постоянного судебного присутствия в составе Олюторского районного суда Камчатского края</w:t>
      </w:r>
      <w:r w:rsidR="007E4173">
        <w:rPr>
          <w:rFonts w:ascii="Times New Roman" w:eastAsia="Times New Roman" w:hAnsi="Times New Roman" w:cs="Times New Roman"/>
          <w:bCs/>
          <w:sz w:val="27"/>
          <w:szCs w:val="27"/>
          <w:lang w:eastAsia="ru-RU"/>
        </w:rPr>
        <w:t>"</w:t>
      </w:r>
      <w:r w:rsidRPr="00B00CB7">
        <w:rPr>
          <w:rFonts w:ascii="Times New Roman" w:eastAsia="Times New Roman" w:hAnsi="Times New Roman" w:cs="Times New Roman"/>
          <w:bCs/>
          <w:sz w:val="27"/>
          <w:szCs w:val="27"/>
          <w:lang w:eastAsia="ru-RU"/>
        </w:rPr>
        <w:t xml:space="preserve"> в</w:t>
      </w:r>
      <w:r w:rsidRPr="00B00CB7">
        <w:rPr>
          <w:rFonts w:ascii="Times New Roman" w:hAnsi="Times New Roman" w:cs="Times New Roman"/>
          <w:sz w:val="27"/>
          <w:szCs w:val="27"/>
        </w:rPr>
        <w:t xml:space="preserve"> связи с малой численностью населения, проживающего на территориях Пенжинского и Олюторского муниципальных районов, малым составов районных судов, делающим затруднительным исполнение требований Уголовного кодекса Российской Федерации о рассмотрении определенной категории дел с участием присяжных заседателей  с 01.07.2018.</w:t>
      </w:r>
      <w:r w:rsidR="005456A5">
        <w:rPr>
          <w:rFonts w:ascii="Times New Roman" w:hAnsi="Times New Roman" w:cs="Times New Roman"/>
          <w:sz w:val="27"/>
          <w:szCs w:val="27"/>
        </w:rPr>
        <w:t xml:space="preserve"> Принята ГосДумой РФ в 1 чтении.</w:t>
      </w:r>
    </w:p>
    <w:p w:rsidR="00B00CB7" w:rsidRPr="00B00CB7" w:rsidRDefault="00B00CB7" w:rsidP="00B00CB7">
      <w:pPr>
        <w:autoSpaceDE/>
        <w:autoSpaceDN/>
        <w:adjustRightInd/>
        <w:ind w:firstLine="709"/>
        <w:rPr>
          <w:rFonts w:ascii="Times New Roman" w:eastAsia="Times New Roman" w:hAnsi="Times New Roman" w:cs="Times New Roman"/>
          <w:sz w:val="27"/>
          <w:szCs w:val="27"/>
          <w:lang w:eastAsia="ru-RU"/>
        </w:rPr>
      </w:pPr>
      <w:r w:rsidRPr="00B00CB7">
        <w:rPr>
          <w:rFonts w:ascii="Times New Roman" w:eastAsia="Times New Roman" w:hAnsi="Times New Roman" w:cs="Times New Roman"/>
          <w:sz w:val="27"/>
          <w:szCs w:val="27"/>
          <w:lang w:eastAsia="ru-RU"/>
        </w:rPr>
        <w:t>За 2017 год комитетом по государственному строительству рассмотрен</w:t>
      </w:r>
      <w:r w:rsidR="00434E62">
        <w:rPr>
          <w:rFonts w:ascii="Times New Roman" w:eastAsia="Times New Roman" w:hAnsi="Times New Roman" w:cs="Times New Roman"/>
          <w:sz w:val="27"/>
          <w:szCs w:val="27"/>
          <w:lang w:eastAsia="ru-RU"/>
        </w:rPr>
        <w:t>о</w:t>
      </w:r>
      <w:r w:rsidRPr="00B00CB7">
        <w:rPr>
          <w:rFonts w:ascii="Times New Roman" w:eastAsia="Times New Roman" w:hAnsi="Times New Roman" w:cs="Times New Roman"/>
          <w:sz w:val="27"/>
          <w:szCs w:val="27"/>
          <w:lang w:eastAsia="ru-RU"/>
        </w:rPr>
        <w:t xml:space="preserve"> 14 представлений о назначении на должности мировых судей Камчатского края, изучены представленные документы, подготовлены заключения по кандидатам на должности мировых судей Камчатского кра</w:t>
      </w:r>
      <w:r w:rsidR="005456A5">
        <w:rPr>
          <w:rFonts w:ascii="Times New Roman" w:eastAsia="Times New Roman" w:hAnsi="Times New Roman" w:cs="Times New Roman"/>
          <w:sz w:val="27"/>
          <w:szCs w:val="27"/>
          <w:lang w:eastAsia="ru-RU"/>
        </w:rPr>
        <w:t>я.</w:t>
      </w:r>
      <w:r w:rsidRPr="00B00CB7">
        <w:rPr>
          <w:rFonts w:ascii="Times New Roman" w:eastAsia="Times New Roman" w:hAnsi="Times New Roman" w:cs="Times New Roman"/>
          <w:sz w:val="27"/>
          <w:szCs w:val="27"/>
          <w:lang w:eastAsia="ru-RU"/>
        </w:rPr>
        <w:t xml:space="preserve"> Все представленные кандидатуры поддержаны и назначены впоследствии на сессиях Законодательного Собрания.</w:t>
      </w:r>
    </w:p>
    <w:p w:rsidR="00B00CB7" w:rsidRPr="00B00CB7" w:rsidRDefault="00B00CB7" w:rsidP="00B00CB7">
      <w:pPr>
        <w:autoSpaceDE/>
        <w:autoSpaceDN/>
        <w:adjustRightInd/>
        <w:rPr>
          <w:rFonts w:ascii="Times New Roman" w:eastAsia="Times New Roman" w:hAnsi="Times New Roman" w:cs="Times New Roman"/>
          <w:sz w:val="27"/>
          <w:szCs w:val="27"/>
          <w:lang w:eastAsia="ru-RU"/>
        </w:rPr>
      </w:pPr>
      <w:r w:rsidRPr="00B00CB7">
        <w:rPr>
          <w:rFonts w:ascii="Times New Roman" w:eastAsia="Times New Roman" w:hAnsi="Times New Roman" w:cs="Times New Roman"/>
          <w:sz w:val="27"/>
          <w:szCs w:val="27"/>
          <w:lang w:eastAsia="ru-RU"/>
        </w:rPr>
        <w:t xml:space="preserve">В рамках полномочий комитета была рассмотрена кандидатура и представленные документы кандидатов на должность Уполномоченного по правам коренных малочисленных народов в Камчатском края, в дальнейшем на </w:t>
      </w:r>
      <w:r w:rsidR="00544E17">
        <w:rPr>
          <w:rFonts w:ascii="Times New Roman" w:eastAsia="Times New Roman" w:hAnsi="Times New Roman" w:cs="Times New Roman"/>
          <w:sz w:val="27"/>
          <w:szCs w:val="27"/>
          <w:lang w:eastAsia="ru-RU"/>
        </w:rPr>
        <w:t>9</w:t>
      </w:r>
      <w:r w:rsidR="00434E62">
        <w:rPr>
          <w:rFonts w:ascii="Times New Roman" w:eastAsia="Times New Roman" w:hAnsi="Times New Roman" w:cs="Times New Roman"/>
          <w:sz w:val="27"/>
          <w:szCs w:val="27"/>
          <w:lang w:eastAsia="ru-RU"/>
        </w:rPr>
        <w:t>-й</w:t>
      </w:r>
      <w:r w:rsidR="00544E17">
        <w:rPr>
          <w:rFonts w:ascii="Times New Roman" w:eastAsia="Times New Roman" w:hAnsi="Times New Roman" w:cs="Times New Roman"/>
          <w:sz w:val="27"/>
          <w:szCs w:val="27"/>
          <w:lang w:eastAsia="ru-RU"/>
        </w:rPr>
        <w:t xml:space="preserve"> </w:t>
      </w:r>
      <w:r w:rsidRPr="00B00CB7">
        <w:rPr>
          <w:rFonts w:ascii="Times New Roman" w:eastAsia="Times New Roman" w:hAnsi="Times New Roman" w:cs="Times New Roman"/>
          <w:sz w:val="27"/>
          <w:szCs w:val="27"/>
          <w:lang w:eastAsia="ru-RU"/>
        </w:rPr>
        <w:t xml:space="preserve">сессии </w:t>
      </w:r>
      <w:r w:rsidR="00544E17">
        <w:rPr>
          <w:rFonts w:ascii="Times New Roman" w:eastAsia="Times New Roman" w:hAnsi="Times New Roman" w:cs="Times New Roman"/>
          <w:sz w:val="27"/>
          <w:szCs w:val="27"/>
          <w:lang w:eastAsia="ru-RU"/>
        </w:rPr>
        <w:t xml:space="preserve">(25.05.2017) </w:t>
      </w:r>
      <w:r w:rsidRPr="00B00CB7">
        <w:rPr>
          <w:rFonts w:ascii="Times New Roman" w:eastAsia="Times New Roman" w:hAnsi="Times New Roman" w:cs="Times New Roman"/>
          <w:sz w:val="27"/>
          <w:szCs w:val="27"/>
          <w:lang w:eastAsia="ru-RU"/>
        </w:rPr>
        <w:t>утверждена в этой должности кандидатура Долган Р.</w:t>
      </w:r>
      <w:r w:rsidR="005456A5">
        <w:rPr>
          <w:rFonts w:ascii="Times New Roman" w:eastAsia="Times New Roman" w:hAnsi="Times New Roman" w:cs="Times New Roman"/>
          <w:sz w:val="27"/>
          <w:szCs w:val="27"/>
          <w:lang w:eastAsia="ru-RU"/>
        </w:rPr>
        <w:t>М.</w:t>
      </w:r>
    </w:p>
    <w:p w:rsidR="00B00CB7" w:rsidRPr="00B00CB7" w:rsidRDefault="00B00CB7" w:rsidP="00B00CB7">
      <w:pPr>
        <w:autoSpaceDE/>
        <w:autoSpaceDN/>
        <w:adjustRightInd/>
        <w:ind w:firstLine="709"/>
        <w:rPr>
          <w:rFonts w:ascii="Times New Roman" w:eastAsia="Times New Roman" w:hAnsi="Times New Roman" w:cs="Times New Roman"/>
          <w:sz w:val="27"/>
          <w:szCs w:val="27"/>
          <w:lang w:eastAsia="ru-RU"/>
        </w:rPr>
      </w:pPr>
      <w:r w:rsidRPr="00B00CB7">
        <w:rPr>
          <w:rFonts w:ascii="Times New Roman" w:eastAsia="Times New Roman" w:hAnsi="Times New Roman" w:cs="Times New Roman"/>
          <w:sz w:val="27"/>
          <w:szCs w:val="27"/>
          <w:lang w:eastAsia="ru-RU"/>
        </w:rPr>
        <w:t>В ходе отчетного периода комитет рассмотре</w:t>
      </w:r>
      <w:r w:rsidR="00434E62">
        <w:rPr>
          <w:rFonts w:ascii="Times New Roman" w:eastAsia="Times New Roman" w:hAnsi="Times New Roman" w:cs="Times New Roman"/>
          <w:sz w:val="27"/>
          <w:szCs w:val="27"/>
          <w:lang w:eastAsia="ru-RU"/>
        </w:rPr>
        <w:t>л</w:t>
      </w:r>
      <w:r w:rsidR="00126253">
        <w:rPr>
          <w:rFonts w:ascii="Times New Roman" w:eastAsia="Times New Roman" w:hAnsi="Times New Roman" w:cs="Times New Roman"/>
          <w:sz w:val="27"/>
          <w:szCs w:val="27"/>
          <w:lang w:eastAsia="ru-RU"/>
        </w:rPr>
        <w:t xml:space="preserve"> </w:t>
      </w:r>
      <w:r w:rsidRPr="00B00CB7">
        <w:rPr>
          <w:rFonts w:ascii="Times New Roman" w:eastAsia="Times New Roman" w:hAnsi="Times New Roman" w:cs="Times New Roman"/>
          <w:sz w:val="27"/>
          <w:szCs w:val="27"/>
          <w:lang w:eastAsia="ru-RU"/>
        </w:rPr>
        <w:t xml:space="preserve">кандидатуры и документы в члены Избирательной комиссии </w:t>
      </w:r>
      <w:r w:rsidR="005456A5">
        <w:rPr>
          <w:rFonts w:ascii="Times New Roman" w:eastAsia="Times New Roman" w:hAnsi="Times New Roman" w:cs="Times New Roman"/>
          <w:sz w:val="27"/>
          <w:szCs w:val="27"/>
          <w:lang w:eastAsia="ru-RU"/>
        </w:rPr>
        <w:t xml:space="preserve">Камчатского края </w:t>
      </w:r>
      <w:r w:rsidRPr="00B00CB7">
        <w:rPr>
          <w:rFonts w:ascii="Times New Roman" w:eastAsia="Times New Roman" w:hAnsi="Times New Roman" w:cs="Times New Roman"/>
          <w:sz w:val="27"/>
          <w:szCs w:val="27"/>
          <w:lang w:eastAsia="ru-RU"/>
        </w:rPr>
        <w:t>с правом решающего голоса (8 кандидатур), представителей от Законодательного Собрания в квалификационную комиссию при адвокатской палате Камчатского края (2 кандидат</w:t>
      </w:r>
      <w:r w:rsidR="005456A5">
        <w:rPr>
          <w:rFonts w:ascii="Times New Roman" w:eastAsia="Times New Roman" w:hAnsi="Times New Roman" w:cs="Times New Roman"/>
          <w:sz w:val="27"/>
          <w:szCs w:val="27"/>
          <w:lang w:eastAsia="ru-RU"/>
        </w:rPr>
        <w:t>уры</w:t>
      </w:r>
      <w:r w:rsidRPr="00B00CB7">
        <w:rPr>
          <w:rFonts w:ascii="Times New Roman" w:eastAsia="Times New Roman" w:hAnsi="Times New Roman" w:cs="Times New Roman"/>
          <w:sz w:val="27"/>
          <w:szCs w:val="27"/>
          <w:lang w:eastAsia="ru-RU"/>
        </w:rPr>
        <w:t>).</w:t>
      </w:r>
      <w:r w:rsidR="00544E17">
        <w:rPr>
          <w:rFonts w:ascii="Times New Roman" w:eastAsia="Times New Roman" w:hAnsi="Times New Roman" w:cs="Times New Roman"/>
          <w:sz w:val="27"/>
          <w:szCs w:val="27"/>
          <w:lang w:eastAsia="ru-RU"/>
        </w:rPr>
        <w:t xml:space="preserve"> </w:t>
      </w:r>
    </w:p>
    <w:p w:rsidR="00DA2C08" w:rsidRPr="00DA2C08" w:rsidRDefault="00544E17" w:rsidP="00434E62">
      <w:pPr>
        <w:pStyle w:val="a7"/>
        <w:ind w:left="0" w:firstLine="709"/>
        <w:rPr>
          <w:rFonts w:ascii="Times New Roman" w:hAnsi="Times New Roman" w:cs="Times New Roman"/>
          <w:sz w:val="27"/>
          <w:szCs w:val="27"/>
        </w:rPr>
      </w:pPr>
      <w:r w:rsidRPr="00DA2C08">
        <w:rPr>
          <w:rFonts w:ascii="Times New Roman" w:eastAsia="Times New Roman" w:hAnsi="Times New Roman" w:cs="Times New Roman"/>
          <w:sz w:val="27"/>
          <w:szCs w:val="27"/>
          <w:lang w:eastAsia="ru-RU"/>
        </w:rPr>
        <w:t xml:space="preserve">В течение 2017 года </w:t>
      </w:r>
      <w:r w:rsidR="00B00CB7" w:rsidRPr="00DA2C08">
        <w:rPr>
          <w:rFonts w:ascii="Times New Roman" w:eastAsia="Times New Roman" w:hAnsi="Times New Roman" w:cs="Times New Roman"/>
          <w:sz w:val="27"/>
          <w:szCs w:val="27"/>
          <w:lang w:eastAsia="ru-RU"/>
        </w:rPr>
        <w:t xml:space="preserve">комитетом осуществлялся </w:t>
      </w:r>
      <w:r w:rsidRPr="00DA2C08">
        <w:rPr>
          <w:rFonts w:ascii="Times New Roman" w:eastAsia="Times New Roman" w:hAnsi="Times New Roman" w:cs="Times New Roman"/>
          <w:sz w:val="27"/>
          <w:szCs w:val="27"/>
          <w:lang w:eastAsia="ru-RU"/>
        </w:rPr>
        <w:t xml:space="preserve">регулярный </w:t>
      </w:r>
      <w:r w:rsidR="00B00CB7" w:rsidRPr="00DA2C08">
        <w:rPr>
          <w:rFonts w:ascii="Times New Roman" w:eastAsia="Times New Roman" w:hAnsi="Times New Roman" w:cs="Times New Roman"/>
          <w:sz w:val="27"/>
          <w:szCs w:val="27"/>
          <w:lang w:eastAsia="ru-RU"/>
        </w:rPr>
        <w:t xml:space="preserve">мониторинг правоприменения законодательства в сфере предоставления социальных гарантий лицам из числа коренных малочисленных народов Севера, Сибири и Дальнего Востока, проживающих в Камчатском крае (в части установления факта принадлежности в данной категории граждан), а также реализации </w:t>
      </w:r>
      <w:r w:rsidRPr="00DA2C08">
        <w:rPr>
          <w:rFonts w:ascii="Times New Roman" w:eastAsia="Times New Roman" w:hAnsi="Times New Roman" w:cs="Times New Roman"/>
          <w:sz w:val="27"/>
          <w:szCs w:val="27"/>
          <w:lang w:eastAsia="ru-RU"/>
        </w:rPr>
        <w:t xml:space="preserve">статьи 7.5, 7.7 </w:t>
      </w:r>
      <w:r w:rsidR="00B00CB7" w:rsidRPr="00DA2C08">
        <w:rPr>
          <w:rFonts w:ascii="Times New Roman" w:eastAsia="Times New Roman" w:hAnsi="Times New Roman" w:cs="Times New Roman"/>
          <w:sz w:val="27"/>
          <w:szCs w:val="27"/>
          <w:lang w:eastAsia="ru-RU"/>
        </w:rPr>
        <w:t xml:space="preserve">Закона Камчатского края </w:t>
      </w:r>
      <w:r w:rsidR="007E4173" w:rsidRPr="00DA2C08">
        <w:rPr>
          <w:rFonts w:ascii="Times New Roman" w:eastAsia="Times New Roman" w:hAnsi="Times New Roman" w:cs="Times New Roman"/>
          <w:sz w:val="27"/>
          <w:szCs w:val="27"/>
          <w:lang w:eastAsia="ru-RU"/>
        </w:rPr>
        <w:t>"</w:t>
      </w:r>
      <w:r w:rsidR="00B00CB7" w:rsidRPr="00DA2C08">
        <w:rPr>
          <w:rFonts w:ascii="Times New Roman" w:eastAsia="Times New Roman" w:hAnsi="Times New Roman" w:cs="Times New Roman"/>
          <w:sz w:val="27"/>
          <w:szCs w:val="27"/>
          <w:lang w:eastAsia="ru-RU"/>
        </w:rPr>
        <w:t>Об админи</w:t>
      </w:r>
      <w:r w:rsidRPr="00DA2C08">
        <w:rPr>
          <w:rFonts w:ascii="Times New Roman" w:eastAsia="Times New Roman" w:hAnsi="Times New Roman" w:cs="Times New Roman"/>
          <w:sz w:val="27"/>
          <w:szCs w:val="27"/>
          <w:lang w:eastAsia="ru-RU"/>
        </w:rPr>
        <w:t>стративных правонарушениях</w:t>
      </w:r>
      <w:r w:rsidR="007E4173" w:rsidRPr="00DA2C08">
        <w:rPr>
          <w:rFonts w:ascii="Times New Roman" w:eastAsia="Times New Roman" w:hAnsi="Times New Roman" w:cs="Times New Roman"/>
          <w:sz w:val="27"/>
          <w:szCs w:val="27"/>
          <w:lang w:eastAsia="ru-RU"/>
        </w:rPr>
        <w:t>"</w:t>
      </w:r>
      <w:r w:rsidR="00DA2C08" w:rsidRPr="00DA2C08">
        <w:rPr>
          <w:rFonts w:ascii="Times New Roman" w:eastAsia="Times New Roman" w:hAnsi="Times New Roman" w:cs="Times New Roman"/>
          <w:sz w:val="27"/>
          <w:szCs w:val="27"/>
          <w:lang w:eastAsia="ru-RU"/>
        </w:rPr>
        <w:t>, предусматривающих административную ответственность за н</w:t>
      </w:r>
      <w:r w:rsidR="00DA2C08" w:rsidRPr="00DA2C08">
        <w:rPr>
          <w:rFonts w:ascii="Times New Roman" w:hAnsi="Times New Roman" w:cs="Times New Roman"/>
          <w:sz w:val="27"/>
          <w:szCs w:val="27"/>
        </w:rPr>
        <w:t xml:space="preserve">арушение порядка предоставления государственной услуги должностным лицом исполнительного органа государственной власти Камчатского края и за </w:t>
      </w:r>
      <w:r w:rsidR="00DA2C08">
        <w:rPr>
          <w:rFonts w:ascii="Times New Roman" w:hAnsi="Times New Roman" w:cs="Times New Roman"/>
          <w:sz w:val="27"/>
          <w:szCs w:val="27"/>
        </w:rPr>
        <w:t>н</w:t>
      </w:r>
      <w:r w:rsidR="00DA2C08" w:rsidRPr="00DA2C08">
        <w:rPr>
          <w:rFonts w:ascii="Times New Roman" w:hAnsi="Times New Roman" w:cs="Times New Roman"/>
          <w:sz w:val="27"/>
          <w:szCs w:val="27"/>
        </w:rPr>
        <w:t>арушение порядка предоставления государственной услуги или муниципальной услуги работником многофункционального центра</w:t>
      </w:r>
      <w:r w:rsidR="00434E62">
        <w:rPr>
          <w:rFonts w:ascii="Times New Roman" w:hAnsi="Times New Roman" w:cs="Times New Roman"/>
          <w:sz w:val="27"/>
          <w:szCs w:val="27"/>
        </w:rPr>
        <w:t>.</w:t>
      </w:r>
    </w:p>
    <w:p w:rsidR="00544E17" w:rsidRPr="000302E6" w:rsidRDefault="00544E17" w:rsidP="00DA2C08">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 xml:space="preserve">По итогам </w:t>
      </w:r>
      <w:r w:rsidR="00B00CB7" w:rsidRPr="00D22E33">
        <w:rPr>
          <w:rFonts w:ascii="Times New Roman" w:hAnsi="Times New Roman" w:cs="Times New Roman"/>
          <w:sz w:val="27"/>
          <w:szCs w:val="27"/>
        </w:rPr>
        <w:t xml:space="preserve">мониторинга действующего законодательства </w:t>
      </w:r>
      <w:r>
        <w:rPr>
          <w:rFonts w:ascii="Times New Roman" w:hAnsi="Times New Roman" w:cs="Times New Roman"/>
          <w:sz w:val="27"/>
          <w:szCs w:val="27"/>
        </w:rPr>
        <w:t xml:space="preserve">был подготовлен </w:t>
      </w:r>
      <w:r w:rsidR="00B00CB7" w:rsidRPr="00D22E33">
        <w:rPr>
          <w:rFonts w:ascii="Times New Roman" w:hAnsi="Times New Roman" w:cs="Times New Roman"/>
          <w:sz w:val="27"/>
          <w:szCs w:val="27"/>
        </w:rPr>
        <w:t>проект закона Камчатского края "О внесении изменений в Закон Камчатского края "Об общинах коренных малочисленных народов Севера, Сибири и Дальнего Востока в Камчатском крае" (субъект законодательной инициативы – заместитель председателя комитета по строительству, депутат Законода</w:t>
      </w:r>
      <w:r>
        <w:rPr>
          <w:rFonts w:ascii="Times New Roman" w:hAnsi="Times New Roman" w:cs="Times New Roman"/>
          <w:sz w:val="27"/>
          <w:szCs w:val="27"/>
        </w:rPr>
        <w:t xml:space="preserve">тельного Собрания Романова Т.Ф), направленный на </w:t>
      </w:r>
      <w:r w:rsidR="000302E6">
        <w:rPr>
          <w:rFonts w:ascii="Times New Roman" w:hAnsi="Times New Roman" w:cs="Times New Roman"/>
          <w:sz w:val="27"/>
          <w:szCs w:val="27"/>
        </w:rPr>
        <w:t>уточнение</w:t>
      </w:r>
      <w:r w:rsidR="000302E6" w:rsidRPr="000302E6">
        <w:rPr>
          <w:rFonts w:ascii="Times New Roman" w:hAnsi="Times New Roman" w:cs="Times New Roman"/>
          <w:sz w:val="27"/>
          <w:szCs w:val="27"/>
        </w:rPr>
        <w:t xml:space="preserve"> правовой основы деятельности общин коренных малочисленных народов Севера, Сибири и Дальнего Востока в Камчатском крае</w:t>
      </w:r>
      <w:r w:rsidR="000302E6">
        <w:rPr>
          <w:rFonts w:ascii="Times New Roman" w:hAnsi="Times New Roman" w:cs="Times New Roman"/>
          <w:sz w:val="27"/>
          <w:szCs w:val="27"/>
        </w:rPr>
        <w:t>.</w:t>
      </w:r>
    </w:p>
    <w:p w:rsidR="00B00CB7" w:rsidRPr="00D22E33" w:rsidRDefault="00B00CB7" w:rsidP="00B00CB7">
      <w:pPr>
        <w:autoSpaceDE/>
        <w:autoSpaceDN/>
        <w:adjustRightInd/>
        <w:ind w:firstLine="709"/>
        <w:rPr>
          <w:rFonts w:ascii="Times New Roman" w:eastAsia="Times New Roman" w:hAnsi="Times New Roman" w:cs="Times New Roman"/>
          <w:sz w:val="27"/>
          <w:szCs w:val="27"/>
        </w:rPr>
      </w:pPr>
      <w:r w:rsidRPr="00D22E33">
        <w:rPr>
          <w:rFonts w:ascii="Times New Roman" w:hAnsi="Times New Roman" w:cs="Times New Roman"/>
          <w:sz w:val="27"/>
          <w:szCs w:val="27"/>
        </w:rPr>
        <w:lastRenderedPageBreak/>
        <w:t xml:space="preserve">Депутаты работали совместно </w:t>
      </w:r>
      <w:r w:rsidR="00544E17">
        <w:rPr>
          <w:rFonts w:ascii="Times New Roman" w:hAnsi="Times New Roman" w:cs="Times New Roman"/>
          <w:sz w:val="27"/>
          <w:szCs w:val="27"/>
        </w:rPr>
        <w:t xml:space="preserve">с Правительством Камчатского края </w:t>
      </w:r>
      <w:r w:rsidRPr="00D22E33">
        <w:rPr>
          <w:rFonts w:ascii="Times New Roman" w:hAnsi="Times New Roman" w:cs="Times New Roman"/>
          <w:sz w:val="27"/>
          <w:szCs w:val="27"/>
        </w:rPr>
        <w:t xml:space="preserve">над проектом закона  </w:t>
      </w:r>
      <w:r w:rsidRPr="00D22E33">
        <w:rPr>
          <w:rFonts w:ascii="Times New Roman" w:eastAsia="Times New Roman" w:hAnsi="Times New Roman" w:cs="Times New Roman"/>
          <w:sz w:val="27"/>
          <w:szCs w:val="27"/>
          <w:lang w:eastAsia="ru-RU"/>
        </w:rPr>
        <w:t xml:space="preserve">"О родных языках коренных малочисленных народов Севера, Сибири и Дальнего Востока Российской Федерации, проживающих на территории Камчатского края", которым </w:t>
      </w:r>
      <w:r w:rsidRPr="00D22E33">
        <w:rPr>
          <w:rFonts w:ascii="Times New Roman" w:eastAsia="Times New Roman" w:hAnsi="Times New Roman" w:cs="Times New Roman"/>
          <w:sz w:val="27"/>
          <w:szCs w:val="27"/>
        </w:rPr>
        <w:t xml:space="preserve">определены полномочия органов государственной власти, предусмотрена разработка и реализация государственных программ Камчатского края, включающих </w:t>
      </w:r>
      <w:r w:rsidR="00544E17">
        <w:rPr>
          <w:rFonts w:ascii="Times New Roman" w:eastAsia="Times New Roman" w:hAnsi="Times New Roman" w:cs="Times New Roman"/>
          <w:sz w:val="27"/>
          <w:szCs w:val="27"/>
        </w:rPr>
        <w:t>мероприятия по совершенствованию</w:t>
      </w:r>
      <w:r w:rsidRPr="00D22E33">
        <w:rPr>
          <w:rFonts w:ascii="Times New Roman" w:eastAsia="Times New Roman" w:hAnsi="Times New Roman" w:cs="Times New Roman"/>
          <w:sz w:val="27"/>
          <w:szCs w:val="27"/>
        </w:rPr>
        <w:t xml:space="preserve"> системы образования в Камчатском крае, содействи</w:t>
      </w:r>
      <w:r w:rsidR="00544E17">
        <w:rPr>
          <w:rFonts w:ascii="Times New Roman" w:eastAsia="Times New Roman" w:hAnsi="Times New Roman" w:cs="Times New Roman"/>
          <w:sz w:val="27"/>
          <w:szCs w:val="27"/>
        </w:rPr>
        <w:t>ю</w:t>
      </w:r>
      <w:r w:rsidRPr="00D22E33">
        <w:rPr>
          <w:rFonts w:ascii="Times New Roman" w:eastAsia="Times New Roman" w:hAnsi="Times New Roman" w:cs="Times New Roman"/>
          <w:sz w:val="27"/>
          <w:szCs w:val="27"/>
        </w:rPr>
        <w:t xml:space="preserve"> издани</w:t>
      </w:r>
      <w:r w:rsidR="00434E62">
        <w:rPr>
          <w:rFonts w:ascii="Times New Roman" w:eastAsia="Times New Roman" w:hAnsi="Times New Roman" w:cs="Times New Roman"/>
          <w:sz w:val="27"/>
          <w:szCs w:val="27"/>
        </w:rPr>
        <w:t>я</w:t>
      </w:r>
      <w:r w:rsidRPr="00D22E33">
        <w:rPr>
          <w:rFonts w:ascii="Times New Roman" w:eastAsia="Times New Roman" w:hAnsi="Times New Roman" w:cs="Times New Roman"/>
          <w:sz w:val="27"/>
          <w:szCs w:val="27"/>
        </w:rPr>
        <w:t xml:space="preserve"> литературы на языках коренных малочисленных народов, создани</w:t>
      </w:r>
      <w:r w:rsidR="00544E17">
        <w:rPr>
          <w:rFonts w:ascii="Times New Roman" w:eastAsia="Times New Roman" w:hAnsi="Times New Roman" w:cs="Times New Roman"/>
          <w:sz w:val="27"/>
          <w:szCs w:val="27"/>
        </w:rPr>
        <w:t>ю</w:t>
      </w:r>
      <w:r w:rsidRPr="00D22E33">
        <w:rPr>
          <w:rFonts w:ascii="Times New Roman" w:eastAsia="Times New Roman" w:hAnsi="Times New Roman" w:cs="Times New Roman"/>
          <w:sz w:val="27"/>
          <w:szCs w:val="27"/>
        </w:rPr>
        <w:t xml:space="preserve"> условий для распространения через средства массовой информации сообщений и материалов на языках КМНС и др.</w:t>
      </w:r>
    </w:p>
    <w:p w:rsidR="009B5C39" w:rsidRDefault="009B5C39" w:rsidP="00D22E33">
      <w:pPr>
        <w:ind w:firstLine="709"/>
        <w:rPr>
          <w:rFonts w:ascii="Times New Roman" w:hAnsi="Times New Roman" w:cs="Times New Roman"/>
          <w:sz w:val="27"/>
          <w:szCs w:val="27"/>
        </w:rPr>
      </w:pPr>
      <w:r>
        <w:rPr>
          <w:rFonts w:ascii="Times New Roman" w:hAnsi="Times New Roman" w:cs="Times New Roman"/>
          <w:sz w:val="27"/>
          <w:szCs w:val="27"/>
        </w:rPr>
        <w:t>Одно из приоритетных направлений в работе комитета по государственному строительству –</w:t>
      </w:r>
      <w:r w:rsidR="00434E62">
        <w:rPr>
          <w:rFonts w:ascii="Times New Roman" w:hAnsi="Times New Roman" w:cs="Times New Roman"/>
          <w:sz w:val="27"/>
          <w:szCs w:val="27"/>
        </w:rPr>
        <w:t xml:space="preserve"> </w:t>
      </w:r>
      <w:r w:rsidR="0086534F">
        <w:rPr>
          <w:rFonts w:ascii="Times New Roman" w:hAnsi="Times New Roman" w:cs="Times New Roman"/>
          <w:sz w:val="27"/>
          <w:szCs w:val="27"/>
        </w:rPr>
        <w:t>защита прав</w:t>
      </w:r>
      <w:r>
        <w:rPr>
          <w:rFonts w:ascii="Times New Roman" w:hAnsi="Times New Roman" w:cs="Times New Roman"/>
          <w:sz w:val="27"/>
          <w:szCs w:val="27"/>
        </w:rPr>
        <w:t xml:space="preserve"> </w:t>
      </w:r>
      <w:r w:rsidRPr="00B00CB7">
        <w:rPr>
          <w:rFonts w:ascii="Times New Roman" w:hAnsi="Times New Roman" w:cs="Times New Roman"/>
          <w:sz w:val="27"/>
          <w:szCs w:val="27"/>
        </w:rPr>
        <w:t>коренных малочисленных народов</w:t>
      </w:r>
      <w:r w:rsidR="0086534F">
        <w:rPr>
          <w:rFonts w:ascii="Times New Roman" w:hAnsi="Times New Roman" w:cs="Times New Roman"/>
          <w:sz w:val="27"/>
          <w:szCs w:val="27"/>
        </w:rPr>
        <w:t xml:space="preserve"> Севера</w:t>
      </w:r>
      <w:r w:rsidRPr="00B00CB7">
        <w:rPr>
          <w:rFonts w:ascii="Times New Roman" w:hAnsi="Times New Roman" w:cs="Times New Roman"/>
          <w:sz w:val="27"/>
          <w:szCs w:val="27"/>
        </w:rPr>
        <w:t>, проживающих в Камчатском крае.</w:t>
      </w:r>
    </w:p>
    <w:p w:rsidR="00B00CB7" w:rsidRPr="00B00CB7" w:rsidRDefault="00B00CB7" w:rsidP="00D22E33">
      <w:pPr>
        <w:ind w:firstLine="709"/>
        <w:rPr>
          <w:rFonts w:ascii="Times New Roman" w:hAnsi="Times New Roman" w:cs="Times New Roman"/>
          <w:sz w:val="27"/>
          <w:szCs w:val="27"/>
        </w:rPr>
      </w:pPr>
      <w:r w:rsidRPr="00B00CB7">
        <w:rPr>
          <w:rFonts w:ascii="Times New Roman" w:hAnsi="Times New Roman" w:cs="Times New Roman"/>
          <w:sz w:val="27"/>
          <w:szCs w:val="27"/>
        </w:rPr>
        <w:t>Заместителем председателя комитета по государственному строительству Романовой Т.Ф.</w:t>
      </w:r>
      <w:r w:rsidR="00D22E33">
        <w:rPr>
          <w:rFonts w:ascii="Times New Roman" w:hAnsi="Times New Roman" w:cs="Times New Roman"/>
          <w:sz w:val="27"/>
          <w:szCs w:val="27"/>
        </w:rPr>
        <w:t xml:space="preserve"> </w:t>
      </w:r>
      <w:r w:rsidRPr="00B00CB7">
        <w:rPr>
          <w:rFonts w:ascii="Times New Roman" w:hAnsi="Times New Roman" w:cs="Times New Roman"/>
          <w:sz w:val="27"/>
          <w:szCs w:val="27"/>
        </w:rPr>
        <w:t xml:space="preserve">проводится многолетняя и последовательная работа по поддержке </w:t>
      </w:r>
      <w:r w:rsidR="0086534F">
        <w:rPr>
          <w:rFonts w:ascii="Times New Roman" w:hAnsi="Times New Roman" w:cs="Times New Roman"/>
          <w:sz w:val="27"/>
          <w:szCs w:val="27"/>
        </w:rPr>
        <w:t xml:space="preserve">коренных малочисленных народов. </w:t>
      </w:r>
    </w:p>
    <w:p w:rsidR="0086534F" w:rsidRDefault="00B00CB7" w:rsidP="0086534F">
      <w:pPr>
        <w:autoSpaceDE/>
        <w:autoSpaceDN/>
        <w:adjustRightInd/>
        <w:ind w:firstLine="708"/>
        <w:rPr>
          <w:rFonts w:ascii="Times New Roman" w:eastAsia="Times New Roman" w:hAnsi="Times New Roman" w:cs="Times New Roman"/>
          <w:color w:val="000000"/>
          <w:sz w:val="27"/>
          <w:szCs w:val="27"/>
          <w:lang w:eastAsia="ru-RU"/>
        </w:rPr>
      </w:pPr>
      <w:r w:rsidRPr="00B00CB7">
        <w:rPr>
          <w:rFonts w:ascii="Times New Roman" w:hAnsi="Times New Roman" w:cs="Times New Roman"/>
          <w:sz w:val="27"/>
          <w:szCs w:val="27"/>
        </w:rPr>
        <w:t xml:space="preserve">В течение 2017 года </w:t>
      </w:r>
      <w:r w:rsidR="0086534F" w:rsidRPr="002667C0">
        <w:rPr>
          <w:rFonts w:ascii="Times New Roman" w:eastAsia="Times New Roman" w:hAnsi="Times New Roman" w:cs="Times New Roman"/>
          <w:sz w:val="27"/>
          <w:szCs w:val="27"/>
          <w:lang w:eastAsia="ru-RU"/>
        </w:rPr>
        <w:t>в постоянном режиме оказывалась практическая помощь (в т.</w:t>
      </w:r>
      <w:r w:rsidR="000A3EE6">
        <w:rPr>
          <w:rFonts w:ascii="Times New Roman" w:eastAsia="Times New Roman" w:hAnsi="Times New Roman" w:cs="Times New Roman"/>
          <w:sz w:val="27"/>
          <w:szCs w:val="27"/>
          <w:lang w:eastAsia="ru-RU"/>
        </w:rPr>
        <w:t xml:space="preserve"> </w:t>
      </w:r>
      <w:r w:rsidR="0086534F" w:rsidRPr="002667C0">
        <w:rPr>
          <w:rFonts w:ascii="Times New Roman" w:eastAsia="Times New Roman" w:hAnsi="Times New Roman" w:cs="Times New Roman"/>
          <w:sz w:val="27"/>
          <w:szCs w:val="27"/>
          <w:lang w:eastAsia="ru-RU"/>
        </w:rPr>
        <w:t>ч. направление на кодирование от алкогольной зависимости, содействие в госпитализации, в приобретении авиабилетов, консультационная помощь по вопросам предоставления жилья и услуг ЖКХ, оформления пенсий, получения пособий и льгот</w:t>
      </w:r>
      <w:r w:rsidR="0086534F">
        <w:rPr>
          <w:rFonts w:ascii="Times New Roman" w:eastAsia="Times New Roman" w:hAnsi="Times New Roman" w:cs="Times New Roman"/>
          <w:sz w:val="27"/>
          <w:szCs w:val="27"/>
          <w:lang w:eastAsia="ru-RU"/>
        </w:rPr>
        <w:t xml:space="preserve">, </w:t>
      </w:r>
      <w:r w:rsidR="0086534F">
        <w:rPr>
          <w:rFonts w:ascii="Times New Roman" w:hAnsi="Times New Roman" w:cs="Times New Roman"/>
          <w:sz w:val="27"/>
          <w:szCs w:val="27"/>
        </w:rPr>
        <w:t xml:space="preserve">по размещению в </w:t>
      </w:r>
      <w:r w:rsidRPr="00B00CB7">
        <w:rPr>
          <w:rFonts w:ascii="Times New Roman" w:hAnsi="Times New Roman" w:cs="Times New Roman"/>
          <w:sz w:val="27"/>
          <w:szCs w:val="27"/>
        </w:rPr>
        <w:t>социальной гостинице</w:t>
      </w:r>
      <w:r w:rsidR="0086534F">
        <w:rPr>
          <w:rFonts w:ascii="Times New Roman" w:hAnsi="Times New Roman" w:cs="Times New Roman"/>
          <w:sz w:val="27"/>
          <w:szCs w:val="27"/>
        </w:rPr>
        <w:t xml:space="preserve">, открытой </w:t>
      </w:r>
      <w:r w:rsidR="00E94041">
        <w:rPr>
          <w:rFonts w:ascii="Times New Roman" w:hAnsi="Times New Roman" w:cs="Times New Roman"/>
          <w:sz w:val="27"/>
          <w:szCs w:val="27"/>
        </w:rPr>
        <w:t>Региональной о</w:t>
      </w:r>
      <w:r w:rsidR="0086534F">
        <w:rPr>
          <w:rFonts w:ascii="Times New Roman" w:hAnsi="Times New Roman" w:cs="Times New Roman"/>
          <w:sz w:val="27"/>
          <w:szCs w:val="27"/>
        </w:rPr>
        <w:t>бщественной организаци</w:t>
      </w:r>
      <w:r w:rsidR="00E94041">
        <w:rPr>
          <w:rFonts w:ascii="Times New Roman" w:hAnsi="Times New Roman" w:cs="Times New Roman"/>
          <w:sz w:val="27"/>
          <w:szCs w:val="27"/>
        </w:rPr>
        <w:t>ей</w:t>
      </w:r>
      <w:r w:rsidR="0086534F">
        <w:rPr>
          <w:rFonts w:ascii="Times New Roman" w:hAnsi="Times New Roman" w:cs="Times New Roman"/>
          <w:sz w:val="27"/>
          <w:szCs w:val="27"/>
        </w:rPr>
        <w:t xml:space="preserve"> </w:t>
      </w:r>
      <w:r w:rsidR="007E4173">
        <w:rPr>
          <w:rFonts w:ascii="Times New Roman" w:hAnsi="Times New Roman" w:cs="Times New Roman"/>
          <w:sz w:val="27"/>
          <w:szCs w:val="27"/>
        </w:rPr>
        <w:t>"</w:t>
      </w:r>
      <w:r w:rsidR="0086534F">
        <w:rPr>
          <w:rFonts w:ascii="Times New Roman" w:hAnsi="Times New Roman" w:cs="Times New Roman"/>
          <w:sz w:val="27"/>
          <w:szCs w:val="27"/>
        </w:rPr>
        <w:t xml:space="preserve">Российский </w:t>
      </w:r>
      <w:r w:rsidRPr="00B00CB7">
        <w:rPr>
          <w:rFonts w:ascii="Times New Roman" w:hAnsi="Times New Roman" w:cs="Times New Roman"/>
          <w:sz w:val="27"/>
          <w:szCs w:val="27"/>
        </w:rPr>
        <w:t>Красн</w:t>
      </w:r>
      <w:r w:rsidR="0086534F">
        <w:rPr>
          <w:rFonts w:ascii="Times New Roman" w:hAnsi="Times New Roman" w:cs="Times New Roman"/>
          <w:sz w:val="27"/>
          <w:szCs w:val="27"/>
        </w:rPr>
        <w:t>ый</w:t>
      </w:r>
      <w:r w:rsidRPr="00B00CB7">
        <w:rPr>
          <w:rFonts w:ascii="Times New Roman" w:hAnsi="Times New Roman" w:cs="Times New Roman"/>
          <w:sz w:val="27"/>
          <w:szCs w:val="27"/>
        </w:rPr>
        <w:t xml:space="preserve"> Крест</w:t>
      </w:r>
      <w:r w:rsidR="007E4173">
        <w:rPr>
          <w:rFonts w:ascii="Times New Roman" w:hAnsi="Times New Roman" w:cs="Times New Roman"/>
          <w:sz w:val="27"/>
          <w:szCs w:val="27"/>
        </w:rPr>
        <w:t>"</w:t>
      </w:r>
      <w:r w:rsidRPr="00B00CB7">
        <w:rPr>
          <w:rFonts w:ascii="Times New Roman" w:hAnsi="Times New Roman" w:cs="Times New Roman"/>
          <w:sz w:val="27"/>
          <w:szCs w:val="27"/>
        </w:rPr>
        <w:t xml:space="preserve"> жителей из отдалённых посёлков, приехавших в краевой центр для обследования, лечения, родовспоможения (за счёт данного социального проекта в 2017 году в гостинице было размещено 38 человек, а при личном содействии депутата дополнительно воспользовались услугами гостиницы 150 человек).</w:t>
      </w:r>
      <w:r w:rsidR="0086534F" w:rsidRPr="0086534F">
        <w:rPr>
          <w:rFonts w:ascii="Times New Roman" w:eastAsia="Times New Roman" w:hAnsi="Times New Roman" w:cs="Times New Roman"/>
          <w:sz w:val="27"/>
          <w:szCs w:val="27"/>
          <w:lang w:eastAsia="ru-RU"/>
        </w:rPr>
        <w:t xml:space="preserve"> </w:t>
      </w:r>
    </w:p>
    <w:p w:rsidR="0086534F" w:rsidRPr="00B00CB7" w:rsidRDefault="0086534F" w:rsidP="0086534F">
      <w:pPr>
        <w:ind w:firstLine="709"/>
        <w:rPr>
          <w:rFonts w:ascii="Times New Roman" w:hAnsi="Times New Roman" w:cs="Times New Roman"/>
          <w:sz w:val="27"/>
          <w:szCs w:val="27"/>
        </w:rPr>
      </w:pPr>
      <w:r w:rsidRPr="00B00CB7">
        <w:rPr>
          <w:rFonts w:ascii="Times New Roman" w:hAnsi="Times New Roman" w:cs="Times New Roman"/>
          <w:sz w:val="27"/>
          <w:szCs w:val="27"/>
        </w:rPr>
        <w:t xml:space="preserve">Помимо работы, которую она проводит в своем избирательном округе, оказывая большую практическую помощь, в 2017 году Романова Т.Ф. была участником многих мероприятий федерального уровня: Координационного Совета Ассоциации КМНС России, где выступила с докладом (г. Москва); заседания Комитета ГосДумы ФС РФ по делам национальностей (г. Москва); Международного форума КМНС и 8 съезда КМНС России (г. Салехард); гражданского Форума </w:t>
      </w:r>
      <w:r w:rsidR="007E4173">
        <w:rPr>
          <w:rFonts w:ascii="Times New Roman" w:hAnsi="Times New Roman" w:cs="Times New Roman"/>
          <w:sz w:val="27"/>
          <w:szCs w:val="27"/>
        </w:rPr>
        <w:t>"</w:t>
      </w:r>
      <w:r w:rsidRPr="00B00CB7">
        <w:rPr>
          <w:rFonts w:ascii="Times New Roman" w:hAnsi="Times New Roman" w:cs="Times New Roman"/>
          <w:sz w:val="27"/>
          <w:szCs w:val="27"/>
        </w:rPr>
        <w:t>Народы. Религия. Общество</w:t>
      </w:r>
      <w:r w:rsidR="007E4173">
        <w:rPr>
          <w:rFonts w:ascii="Times New Roman" w:hAnsi="Times New Roman" w:cs="Times New Roman"/>
          <w:sz w:val="27"/>
          <w:szCs w:val="27"/>
        </w:rPr>
        <w:t>"</w:t>
      </w:r>
      <w:r w:rsidRPr="00B00CB7">
        <w:rPr>
          <w:rFonts w:ascii="Times New Roman" w:hAnsi="Times New Roman" w:cs="Times New Roman"/>
          <w:sz w:val="27"/>
          <w:szCs w:val="27"/>
        </w:rPr>
        <w:t xml:space="preserve"> под патронатом полномочного представителя Президента Российской Федерации в ДФО и конференции </w:t>
      </w:r>
      <w:r w:rsidR="00434E62">
        <w:rPr>
          <w:rFonts w:ascii="Times New Roman" w:hAnsi="Times New Roman" w:cs="Times New Roman"/>
          <w:sz w:val="27"/>
          <w:szCs w:val="27"/>
        </w:rPr>
        <w:t xml:space="preserve">на тему: </w:t>
      </w:r>
      <w:r w:rsidR="007E4173">
        <w:rPr>
          <w:rFonts w:ascii="Times New Roman" w:hAnsi="Times New Roman" w:cs="Times New Roman"/>
          <w:sz w:val="27"/>
          <w:szCs w:val="27"/>
        </w:rPr>
        <w:t>"</w:t>
      </w:r>
      <w:r w:rsidRPr="00B00CB7">
        <w:rPr>
          <w:rFonts w:ascii="Times New Roman" w:hAnsi="Times New Roman" w:cs="Times New Roman"/>
          <w:sz w:val="27"/>
          <w:szCs w:val="27"/>
        </w:rPr>
        <w:t>Участие коренных малочисленных народов Севера в ускоренном социально-экономическо</w:t>
      </w:r>
      <w:r w:rsidR="00434E62">
        <w:rPr>
          <w:rFonts w:ascii="Times New Roman" w:hAnsi="Times New Roman" w:cs="Times New Roman"/>
          <w:sz w:val="27"/>
          <w:szCs w:val="27"/>
        </w:rPr>
        <w:t>м развитии</w:t>
      </w:r>
      <w:r w:rsidRPr="00B00CB7">
        <w:rPr>
          <w:rFonts w:ascii="Times New Roman" w:hAnsi="Times New Roman" w:cs="Times New Roman"/>
          <w:sz w:val="27"/>
          <w:szCs w:val="27"/>
        </w:rPr>
        <w:t xml:space="preserve"> Дальнего Востока и меры государственной поддержки хозяйственной </w:t>
      </w:r>
      <w:r w:rsidR="00434E62">
        <w:rPr>
          <w:rFonts w:ascii="Times New Roman" w:hAnsi="Times New Roman" w:cs="Times New Roman"/>
          <w:sz w:val="27"/>
          <w:szCs w:val="27"/>
        </w:rPr>
        <w:t xml:space="preserve">деятельности </w:t>
      </w:r>
      <w:r w:rsidRPr="00B00CB7">
        <w:rPr>
          <w:rFonts w:ascii="Times New Roman" w:hAnsi="Times New Roman" w:cs="Times New Roman"/>
          <w:sz w:val="27"/>
          <w:szCs w:val="27"/>
        </w:rPr>
        <w:t>общин коренных малочисленных</w:t>
      </w:r>
      <w:r w:rsidRPr="00B00CB7">
        <w:rPr>
          <w:sz w:val="27"/>
          <w:szCs w:val="27"/>
        </w:rPr>
        <w:t xml:space="preserve"> </w:t>
      </w:r>
      <w:r w:rsidRPr="00B00CB7">
        <w:rPr>
          <w:rFonts w:ascii="Times New Roman" w:hAnsi="Times New Roman" w:cs="Times New Roman"/>
          <w:sz w:val="27"/>
          <w:szCs w:val="27"/>
        </w:rPr>
        <w:t>народов Севера</w:t>
      </w:r>
      <w:r w:rsidR="007E4173">
        <w:rPr>
          <w:rFonts w:ascii="Times New Roman" w:hAnsi="Times New Roman" w:cs="Times New Roman"/>
          <w:sz w:val="27"/>
          <w:szCs w:val="27"/>
        </w:rPr>
        <w:t>"</w:t>
      </w:r>
      <w:r w:rsidRPr="00B00CB7">
        <w:rPr>
          <w:rFonts w:ascii="Times New Roman" w:hAnsi="Times New Roman" w:cs="Times New Roman"/>
          <w:sz w:val="27"/>
          <w:szCs w:val="27"/>
        </w:rPr>
        <w:t xml:space="preserve"> в г. Ю-Сахалинске, где выступила с предложениями</w:t>
      </w:r>
      <w:r w:rsidR="00434E62">
        <w:rPr>
          <w:rFonts w:ascii="Times New Roman" w:hAnsi="Times New Roman" w:cs="Times New Roman"/>
          <w:sz w:val="27"/>
          <w:szCs w:val="27"/>
        </w:rPr>
        <w:t xml:space="preserve"> для включения в резолюцию</w:t>
      </w:r>
      <w:r w:rsidRPr="00B00CB7">
        <w:rPr>
          <w:rFonts w:ascii="Times New Roman" w:hAnsi="Times New Roman" w:cs="Times New Roman"/>
          <w:sz w:val="27"/>
          <w:szCs w:val="27"/>
        </w:rPr>
        <w:t>;</w:t>
      </w:r>
      <w:r>
        <w:rPr>
          <w:rFonts w:ascii="Times New Roman" w:hAnsi="Times New Roman" w:cs="Times New Roman"/>
          <w:sz w:val="27"/>
          <w:szCs w:val="27"/>
        </w:rPr>
        <w:t xml:space="preserve"> </w:t>
      </w:r>
      <w:r w:rsidRPr="00B00CB7">
        <w:rPr>
          <w:rFonts w:ascii="Times New Roman" w:hAnsi="Times New Roman" w:cs="Times New Roman"/>
          <w:sz w:val="27"/>
          <w:szCs w:val="27"/>
        </w:rPr>
        <w:t xml:space="preserve">Комитета Государственной Думы по делам национальностей </w:t>
      </w:r>
      <w:r>
        <w:rPr>
          <w:rFonts w:ascii="Times New Roman" w:hAnsi="Times New Roman" w:cs="Times New Roman"/>
          <w:sz w:val="27"/>
          <w:szCs w:val="27"/>
        </w:rPr>
        <w:t>и</w:t>
      </w:r>
      <w:r w:rsidRPr="00B00CB7">
        <w:rPr>
          <w:rFonts w:ascii="Times New Roman" w:hAnsi="Times New Roman" w:cs="Times New Roman"/>
          <w:sz w:val="27"/>
          <w:szCs w:val="27"/>
        </w:rPr>
        <w:t xml:space="preserve"> </w:t>
      </w:r>
      <w:r>
        <w:rPr>
          <w:rFonts w:ascii="Times New Roman" w:hAnsi="Times New Roman" w:cs="Times New Roman"/>
          <w:sz w:val="27"/>
          <w:szCs w:val="27"/>
        </w:rPr>
        <w:t>Ассоциации</w:t>
      </w:r>
      <w:r w:rsidRPr="00B00CB7">
        <w:rPr>
          <w:rFonts w:ascii="Times New Roman" w:hAnsi="Times New Roman" w:cs="Times New Roman"/>
          <w:sz w:val="27"/>
          <w:szCs w:val="27"/>
        </w:rPr>
        <w:t xml:space="preserve"> коренных малочисленных народов Севера, Сибири и Дальнего Востока</w:t>
      </w:r>
      <w:r w:rsidR="007E4173">
        <w:rPr>
          <w:rFonts w:ascii="Times New Roman" w:hAnsi="Times New Roman" w:cs="Times New Roman"/>
          <w:sz w:val="27"/>
          <w:szCs w:val="27"/>
        </w:rPr>
        <w:t>"</w:t>
      </w:r>
      <w:r w:rsidRPr="00B00CB7">
        <w:rPr>
          <w:rFonts w:ascii="Times New Roman" w:hAnsi="Times New Roman" w:cs="Times New Roman"/>
          <w:sz w:val="27"/>
          <w:szCs w:val="27"/>
        </w:rPr>
        <w:t xml:space="preserve">, где выступила с докладом; в рабочей встрече с Ниловым В.Н., доктором педагогических наук, профессором РАН, ведущим учёным-исследователем хореографии коренных народов Севера, Сибири и Дальнего Востока, Романовой Т.Ф. подготовлена рецензия на проект </w:t>
      </w:r>
      <w:r w:rsidR="007E4173">
        <w:rPr>
          <w:rFonts w:ascii="Times New Roman" w:hAnsi="Times New Roman" w:cs="Times New Roman"/>
          <w:sz w:val="27"/>
          <w:szCs w:val="27"/>
        </w:rPr>
        <w:t>"</w:t>
      </w:r>
      <w:r w:rsidRPr="00B00CB7">
        <w:rPr>
          <w:rFonts w:ascii="Times New Roman" w:hAnsi="Times New Roman" w:cs="Times New Roman"/>
          <w:sz w:val="27"/>
          <w:szCs w:val="27"/>
        </w:rPr>
        <w:t>Северный танец. Энциклопедия</w:t>
      </w:r>
      <w:r w:rsidR="007E4173">
        <w:rPr>
          <w:rFonts w:ascii="Times New Roman" w:hAnsi="Times New Roman" w:cs="Times New Roman"/>
          <w:sz w:val="27"/>
          <w:szCs w:val="27"/>
        </w:rPr>
        <w:t>"</w:t>
      </w:r>
      <w:r w:rsidRPr="00B00CB7">
        <w:rPr>
          <w:rFonts w:ascii="Times New Roman" w:hAnsi="Times New Roman" w:cs="Times New Roman"/>
          <w:sz w:val="27"/>
          <w:szCs w:val="27"/>
        </w:rPr>
        <w:t xml:space="preserve">, проводимый под эгидой учёного. </w:t>
      </w:r>
    </w:p>
    <w:p w:rsidR="00B00CB7" w:rsidRPr="00B00CB7" w:rsidRDefault="00E94041" w:rsidP="00E94041">
      <w:pPr>
        <w:autoSpaceDE/>
        <w:autoSpaceDN/>
        <w:adjustRightInd/>
        <w:ind w:firstLine="708"/>
        <w:rPr>
          <w:rFonts w:ascii="Times New Roman" w:hAnsi="Times New Roman" w:cs="Times New Roman"/>
          <w:sz w:val="27"/>
          <w:szCs w:val="27"/>
        </w:rPr>
      </w:pPr>
      <w:r w:rsidRPr="002667C0">
        <w:rPr>
          <w:rFonts w:ascii="Times New Roman" w:eastAsia="Times New Roman" w:hAnsi="Times New Roman" w:cs="Times New Roman"/>
          <w:sz w:val="27"/>
          <w:szCs w:val="27"/>
          <w:lang w:eastAsia="ru-RU"/>
        </w:rPr>
        <w:t xml:space="preserve">Большой блок в работе </w:t>
      </w:r>
      <w:r>
        <w:rPr>
          <w:rFonts w:ascii="Times New Roman" w:eastAsia="Times New Roman" w:hAnsi="Times New Roman" w:cs="Times New Roman"/>
          <w:sz w:val="27"/>
          <w:szCs w:val="27"/>
          <w:lang w:eastAsia="ru-RU"/>
        </w:rPr>
        <w:t xml:space="preserve">комитета по государственному строительству </w:t>
      </w:r>
      <w:r w:rsidRPr="002667C0">
        <w:rPr>
          <w:rFonts w:ascii="Times New Roman" w:eastAsia="Times New Roman" w:hAnsi="Times New Roman" w:cs="Times New Roman"/>
          <w:sz w:val="27"/>
          <w:szCs w:val="27"/>
          <w:lang w:eastAsia="ru-RU"/>
        </w:rPr>
        <w:t xml:space="preserve">занимали вопросы взаимодействия с представителями национальных диаспор, различными общественными организациями. </w:t>
      </w:r>
      <w:r>
        <w:rPr>
          <w:rFonts w:ascii="Times New Roman" w:eastAsia="Times New Roman" w:hAnsi="Times New Roman" w:cs="Times New Roman"/>
          <w:sz w:val="27"/>
          <w:szCs w:val="27"/>
          <w:lang w:eastAsia="ru-RU"/>
        </w:rPr>
        <w:t xml:space="preserve">Депутаты комитета </w:t>
      </w:r>
      <w:r w:rsidRPr="002667C0">
        <w:rPr>
          <w:rFonts w:ascii="Times New Roman" w:eastAsia="Times New Roman" w:hAnsi="Times New Roman" w:cs="Times New Roman"/>
          <w:sz w:val="27"/>
          <w:szCs w:val="27"/>
          <w:lang w:eastAsia="ru-RU"/>
        </w:rPr>
        <w:t>активно участв</w:t>
      </w:r>
      <w:r>
        <w:rPr>
          <w:rFonts w:ascii="Times New Roman" w:eastAsia="Times New Roman" w:hAnsi="Times New Roman" w:cs="Times New Roman"/>
          <w:sz w:val="27"/>
          <w:szCs w:val="27"/>
          <w:lang w:eastAsia="ru-RU"/>
        </w:rPr>
        <w:t>о</w:t>
      </w:r>
      <w:r>
        <w:rPr>
          <w:rFonts w:ascii="Times New Roman" w:eastAsia="Times New Roman" w:hAnsi="Times New Roman" w:cs="Times New Roman"/>
          <w:sz w:val="27"/>
          <w:szCs w:val="27"/>
          <w:lang w:eastAsia="ru-RU"/>
        </w:rPr>
        <w:lastRenderedPageBreak/>
        <w:t>вали</w:t>
      </w:r>
      <w:r w:rsidRPr="002667C0">
        <w:rPr>
          <w:rFonts w:ascii="Times New Roman" w:eastAsia="Times New Roman" w:hAnsi="Times New Roman" w:cs="Times New Roman"/>
          <w:sz w:val="27"/>
          <w:szCs w:val="27"/>
          <w:lang w:eastAsia="ru-RU"/>
        </w:rPr>
        <w:t xml:space="preserve"> во многих мероприятиях</w:t>
      </w:r>
      <w:r>
        <w:rPr>
          <w:rFonts w:ascii="Times New Roman" w:eastAsia="Times New Roman" w:hAnsi="Times New Roman" w:cs="Times New Roman"/>
          <w:sz w:val="27"/>
          <w:szCs w:val="27"/>
          <w:lang w:eastAsia="ru-RU"/>
        </w:rPr>
        <w:t xml:space="preserve"> гражданско-патриотической направленности, регулярно проводили </w:t>
      </w:r>
      <w:r w:rsidRPr="002667C0">
        <w:rPr>
          <w:rFonts w:ascii="Times New Roman" w:eastAsia="Times New Roman" w:hAnsi="Times New Roman" w:cs="Times New Roman"/>
          <w:sz w:val="27"/>
          <w:szCs w:val="27"/>
          <w:lang w:eastAsia="ru-RU"/>
        </w:rPr>
        <w:t>встречи в трудовых коллективах, с молодежью по проблемам межнациональных отношений</w:t>
      </w:r>
      <w:r>
        <w:rPr>
          <w:rFonts w:ascii="Times New Roman" w:eastAsia="Times New Roman" w:hAnsi="Times New Roman" w:cs="Times New Roman"/>
          <w:sz w:val="27"/>
          <w:szCs w:val="27"/>
          <w:lang w:eastAsia="ru-RU"/>
        </w:rPr>
        <w:t>.</w:t>
      </w:r>
    </w:p>
    <w:p w:rsidR="00B00CB7" w:rsidRPr="00B00CB7" w:rsidRDefault="00E94041" w:rsidP="00E94041">
      <w:pPr>
        <w:rPr>
          <w:rFonts w:ascii="Times New Roman" w:eastAsia="Times New Roman" w:hAnsi="Times New Roman" w:cs="Times New Roman"/>
          <w:sz w:val="27"/>
          <w:szCs w:val="27"/>
          <w:lang w:eastAsia="ru-RU"/>
        </w:rPr>
      </w:pPr>
      <w:r w:rsidRPr="00E94041">
        <w:rPr>
          <w:rFonts w:ascii="Times New Roman" w:hAnsi="Times New Roman" w:cs="Times New Roman"/>
          <w:sz w:val="27"/>
          <w:szCs w:val="27"/>
        </w:rPr>
        <w:t>Уч</w:t>
      </w:r>
      <w:r>
        <w:rPr>
          <w:rFonts w:ascii="Times New Roman" w:hAnsi="Times New Roman" w:cs="Times New Roman"/>
          <w:sz w:val="27"/>
          <w:szCs w:val="27"/>
        </w:rPr>
        <w:t>и</w:t>
      </w:r>
      <w:r w:rsidRPr="00E94041">
        <w:rPr>
          <w:rFonts w:ascii="Times New Roman" w:hAnsi="Times New Roman" w:cs="Times New Roman"/>
          <w:sz w:val="27"/>
          <w:szCs w:val="27"/>
        </w:rPr>
        <w:t xml:space="preserve">тывая актуальность реализации </w:t>
      </w:r>
      <w:r w:rsidRPr="00E94041">
        <w:rPr>
          <w:rFonts w:ascii="Times New Roman" w:eastAsia="Times New Roman" w:hAnsi="Times New Roman" w:cs="Times New Roman"/>
          <w:sz w:val="27"/>
          <w:szCs w:val="27"/>
          <w:lang w:eastAsia="ru-RU"/>
        </w:rPr>
        <w:t>Стратегии государственной национальной политики</w:t>
      </w:r>
      <w:r>
        <w:rPr>
          <w:rFonts w:ascii="Times New Roman" w:eastAsia="Times New Roman" w:hAnsi="Times New Roman" w:cs="Times New Roman"/>
          <w:sz w:val="27"/>
          <w:szCs w:val="27"/>
          <w:lang w:eastAsia="ru-RU"/>
        </w:rPr>
        <w:t>, д</w:t>
      </w:r>
      <w:r w:rsidR="00B00CB7" w:rsidRPr="00E94041">
        <w:rPr>
          <w:rFonts w:ascii="Times New Roman" w:eastAsia="Times New Roman" w:hAnsi="Times New Roman" w:cs="Times New Roman"/>
          <w:sz w:val="27"/>
          <w:szCs w:val="27"/>
          <w:lang w:eastAsia="ru-RU"/>
        </w:rPr>
        <w:t xml:space="preserve">епутатами комитета подготовлены предложения в повестку Парламентской Ассоциации </w:t>
      </w:r>
      <w:r w:rsidR="007E4173">
        <w:rPr>
          <w:rFonts w:ascii="Times New Roman" w:eastAsia="Times New Roman" w:hAnsi="Times New Roman" w:cs="Times New Roman"/>
          <w:sz w:val="27"/>
          <w:szCs w:val="27"/>
          <w:lang w:eastAsia="ru-RU"/>
        </w:rPr>
        <w:t>"</w:t>
      </w:r>
      <w:r w:rsidR="00B00CB7" w:rsidRPr="00E94041">
        <w:rPr>
          <w:rFonts w:ascii="Times New Roman" w:eastAsia="Times New Roman" w:hAnsi="Times New Roman" w:cs="Times New Roman"/>
          <w:sz w:val="27"/>
          <w:szCs w:val="27"/>
          <w:lang w:eastAsia="ru-RU"/>
        </w:rPr>
        <w:t>Дальний Восток и Забайкалье</w:t>
      </w:r>
      <w:r w:rsidR="007E4173">
        <w:rPr>
          <w:rFonts w:ascii="Times New Roman" w:eastAsia="Times New Roman" w:hAnsi="Times New Roman" w:cs="Times New Roman"/>
          <w:sz w:val="27"/>
          <w:szCs w:val="27"/>
          <w:lang w:eastAsia="ru-RU"/>
        </w:rPr>
        <w:t>"</w:t>
      </w:r>
      <w:r w:rsidR="00B00CB7" w:rsidRPr="00B00CB7">
        <w:rPr>
          <w:rFonts w:ascii="Times New Roman" w:eastAsia="Times New Roman" w:hAnsi="Times New Roman" w:cs="Times New Roman"/>
          <w:sz w:val="27"/>
          <w:szCs w:val="27"/>
          <w:lang w:eastAsia="ru-RU"/>
        </w:rPr>
        <w:t xml:space="preserve"> (04.10.2017) о направлении обращения к Президенту Российской Федерации о проведении в 2018 году Года единства российской нации. Проект обращения был одобрен член</w:t>
      </w:r>
      <w:r w:rsidR="00434E62">
        <w:rPr>
          <w:rFonts w:ascii="Times New Roman" w:eastAsia="Times New Roman" w:hAnsi="Times New Roman" w:cs="Times New Roman"/>
          <w:sz w:val="27"/>
          <w:szCs w:val="27"/>
          <w:lang w:eastAsia="ru-RU"/>
        </w:rPr>
        <w:t>ами</w:t>
      </w:r>
      <w:r w:rsidR="00B00CB7" w:rsidRPr="00B00CB7">
        <w:rPr>
          <w:rFonts w:ascii="Times New Roman" w:eastAsia="Times New Roman" w:hAnsi="Times New Roman" w:cs="Times New Roman"/>
          <w:sz w:val="27"/>
          <w:szCs w:val="27"/>
          <w:lang w:eastAsia="ru-RU"/>
        </w:rPr>
        <w:t xml:space="preserve"> Парламентской ассоциации и направлен в адрес Президента Российской Федерации. </w:t>
      </w:r>
    </w:p>
    <w:p w:rsidR="00553085" w:rsidRDefault="008567BF" w:rsidP="00553085">
      <w:pPr>
        <w:ind w:firstLine="708"/>
        <w:rPr>
          <w:rFonts w:ascii="Times New Roman" w:hAnsi="Times New Roman" w:cs="Times New Roman"/>
          <w:sz w:val="27"/>
          <w:szCs w:val="27"/>
        </w:rPr>
      </w:pPr>
      <w:r w:rsidRPr="0025195D">
        <w:rPr>
          <w:rFonts w:ascii="Times New Roman" w:hAnsi="Times New Roman" w:cs="Times New Roman"/>
          <w:b/>
          <w:sz w:val="27"/>
          <w:szCs w:val="27"/>
        </w:rPr>
        <w:t>Приоритетным направлени</w:t>
      </w:r>
      <w:r w:rsidR="00553085">
        <w:rPr>
          <w:rFonts w:ascii="Times New Roman" w:hAnsi="Times New Roman" w:cs="Times New Roman"/>
          <w:b/>
          <w:sz w:val="27"/>
          <w:szCs w:val="27"/>
        </w:rPr>
        <w:t>ем</w:t>
      </w:r>
      <w:r w:rsidRPr="0025195D">
        <w:rPr>
          <w:rFonts w:ascii="Times New Roman" w:hAnsi="Times New Roman" w:cs="Times New Roman"/>
          <w:b/>
          <w:sz w:val="27"/>
          <w:szCs w:val="27"/>
        </w:rPr>
        <w:t xml:space="preserve"> в </w:t>
      </w:r>
      <w:r w:rsidR="00553085">
        <w:rPr>
          <w:rFonts w:ascii="Times New Roman" w:hAnsi="Times New Roman" w:cs="Times New Roman"/>
          <w:b/>
          <w:sz w:val="27"/>
          <w:szCs w:val="27"/>
        </w:rPr>
        <w:t>деятельности</w:t>
      </w:r>
      <w:r w:rsidRPr="0025195D">
        <w:rPr>
          <w:rFonts w:ascii="Times New Roman" w:hAnsi="Times New Roman" w:cs="Times New Roman"/>
          <w:b/>
          <w:sz w:val="27"/>
          <w:szCs w:val="27"/>
        </w:rPr>
        <w:t xml:space="preserve"> депутатов Законодательного Собрания </w:t>
      </w:r>
      <w:r w:rsidR="00553085" w:rsidRPr="00553085">
        <w:rPr>
          <w:rFonts w:ascii="Times New Roman" w:hAnsi="Times New Roman" w:cs="Times New Roman"/>
          <w:sz w:val="27"/>
          <w:szCs w:val="27"/>
        </w:rPr>
        <w:t>продолжает оставаться</w:t>
      </w:r>
      <w:r w:rsidR="00553085">
        <w:rPr>
          <w:rFonts w:ascii="Times New Roman" w:hAnsi="Times New Roman" w:cs="Times New Roman"/>
          <w:b/>
          <w:sz w:val="27"/>
          <w:szCs w:val="27"/>
        </w:rPr>
        <w:t xml:space="preserve"> </w:t>
      </w:r>
      <w:r w:rsidR="00553085">
        <w:rPr>
          <w:rFonts w:ascii="Times New Roman" w:eastAsia="Arial Unicode MS" w:hAnsi="Times New Roman" w:cs="Times New Roman"/>
          <w:sz w:val="27"/>
          <w:szCs w:val="27"/>
        </w:rPr>
        <w:t>работа с наказами избирателей. Формирование и исполнение наказов осуществляется в соответствии с Законом Камчатского края от 19.10.2012 № 134 "О наказах избирателей в Камчатском крае". Единый перечень наказов избирателей,</w:t>
      </w:r>
      <w:r w:rsidR="00553085" w:rsidRPr="002667C0">
        <w:rPr>
          <w:rFonts w:ascii="Times New Roman" w:eastAsia="Arial Unicode MS" w:hAnsi="Times New Roman" w:cs="Times New Roman"/>
          <w:sz w:val="27"/>
          <w:szCs w:val="27"/>
        </w:rPr>
        <w:t xml:space="preserve"> поступивших в адрес депутатов </w:t>
      </w:r>
      <w:r w:rsidR="00553085">
        <w:rPr>
          <w:rFonts w:ascii="Times New Roman" w:eastAsia="Arial Unicode MS" w:hAnsi="Times New Roman" w:cs="Times New Roman"/>
          <w:sz w:val="27"/>
          <w:szCs w:val="27"/>
        </w:rPr>
        <w:t xml:space="preserve">ежегодно </w:t>
      </w:r>
      <w:r w:rsidR="00553085" w:rsidRPr="002667C0">
        <w:rPr>
          <w:rFonts w:ascii="Times New Roman" w:eastAsia="Arial Unicode MS" w:hAnsi="Times New Roman" w:cs="Times New Roman"/>
          <w:sz w:val="27"/>
          <w:szCs w:val="27"/>
        </w:rPr>
        <w:t>утвержд</w:t>
      </w:r>
      <w:r w:rsidR="00553085">
        <w:rPr>
          <w:rFonts w:ascii="Times New Roman" w:eastAsia="Arial Unicode MS" w:hAnsi="Times New Roman" w:cs="Times New Roman"/>
          <w:sz w:val="27"/>
          <w:szCs w:val="27"/>
        </w:rPr>
        <w:t>ается</w:t>
      </w:r>
      <w:r w:rsidR="00553085" w:rsidRPr="002667C0">
        <w:rPr>
          <w:rFonts w:ascii="Times New Roman" w:eastAsia="Arial Unicode MS" w:hAnsi="Times New Roman" w:cs="Times New Roman"/>
          <w:sz w:val="27"/>
          <w:szCs w:val="27"/>
        </w:rPr>
        <w:t xml:space="preserve"> </w:t>
      </w:r>
      <w:r w:rsidR="00553085" w:rsidRPr="002667C0">
        <w:rPr>
          <w:rFonts w:ascii="Times New Roman" w:hAnsi="Times New Roman" w:cs="Times New Roman"/>
          <w:sz w:val="27"/>
          <w:szCs w:val="27"/>
        </w:rPr>
        <w:t>решением Президиума Законодательного Собрания</w:t>
      </w:r>
      <w:r w:rsidR="00553085">
        <w:rPr>
          <w:rFonts w:ascii="Times New Roman" w:hAnsi="Times New Roman" w:cs="Times New Roman"/>
          <w:sz w:val="27"/>
          <w:szCs w:val="27"/>
        </w:rPr>
        <w:t>.</w:t>
      </w:r>
    </w:p>
    <w:p w:rsidR="00553085" w:rsidRPr="002667C0" w:rsidRDefault="00553085" w:rsidP="00553085">
      <w:pPr>
        <w:ind w:firstLine="708"/>
        <w:rPr>
          <w:rFonts w:ascii="Times New Roman" w:eastAsia="Arial Unicode MS" w:hAnsi="Times New Roman" w:cs="Times New Roman"/>
          <w:sz w:val="27"/>
          <w:szCs w:val="27"/>
        </w:rPr>
      </w:pPr>
      <w:r w:rsidRPr="002667C0">
        <w:rPr>
          <w:rFonts w:ascii="Times New Roman" w:eastAsia="Arial Unicode MS" w:hAnsi="Times New Roman" w:cs="Times New Roman"/>
          <w:sz w:val="27"/>
          <w:szCs w:val="27"/>
        </w:rPr>
        <w:t xml:space="preserve">Ассигнования на реализацию наказов утверждены Законом Камчатского края </w:t>
      </w:r>
      <w:r w:rsidR="00F95D82">
        <w:rPr>
          <w:rFonts w:ascii="Times New Roman" w:hAnsi="Times New Roman" w:cs="Times New Roman"/>
          <w:sz w:val="27"/>
          <w:szCs w:val="27"/>
        </w:rPr>
        <w:t>"</w:t>
      </w:r>
      <w:r w:rsidRPr="002667C0">
        <w:rPr>
          <w:rFonts w:ascii="Times New Roman" w:hAnsi="Times New Roman" w:cs="Times New Roman"/>
          <w:sz w:val="27"/>
          <w:szCs w:val="27"/>
        </w:rPr>
        <w:t>О краевом бюджете на 201</w:t>
      </w:r>
      <w:r w:rsidR="009023E0">
        <w:rPr>
          <w:rFonts w:ascii="Times New Roman" w:hAnsi="Times New Roman" w:cs="Times New Roman"/>
          <w:sz w:val="27"/>
          <w:szCs w:val="27"/>
        </w:rPr>
        <w:t xml:space="preserve">7 год и </w:t>
      </w:r>
      <w:r w:rsidRPr="002667C0">
        <w:rPr>
          <w:rFonts w:ascii="Times New Roman" w:hAnsi="Times New Roman" w:cs="Times New Roman"/>
          <w:sz w:val="27"/>
          <w:szCs w:val="27"/>
        </w:rPr>
        <w:t>на плановый период 201</w:t>
      </w:r>
      <w:r w:rsidR="009023E0">
        <w:rPr>
          <w:rFonts w:ascii="Times New Roman" w:hAnsi="Times New Roman" w:cs="Times New Roman"/>
          <w:sz w:val="27"/>
          <w:szCs w:val="27"/>
        </w:rPr>
        <w:t>8</w:t>
      </w:r>
      <w:r w:rsidRPr="002667C0">
        <w:rPr>
          <w:rFonts w:ascii="Times New Roman" w:hAnsi="Times New Roman" w:cs="Times New Roman"/>
          <w:sz w:val="27"/>
          <w:szCs w:val="27"/>
        </w:rPr>
        <w:t xml:space="preserve"> и 201</w:t>
      </w:r>
      <w:r w:rsidR="009023E0">
        <w:rPr>
          <w:rFonts w:ascii="Times New Roman" w:hAnsi="Times New Roman" w:cs="Times New Roman"/>
          <w:sz w:val="27"/>
          <w:szCs w:val="27"/>
        </w:rPr>
        <w:t>9</w:t>
      </w:r>
      <w:r w:rsidRPr="002667C0">
        <w:rPr>
          <w:rFonts w:ascii="Times New Roman" w:hAnsi="Times New Roman" w:cs="Times New Roman"/>
          <w:sz w:val="27"/>
          <w:szCs w:val="27"/>
        </w:rPr>
        <w:t xml:space="preserve"> годов</w:t>
      </w:r>
      <w:r w:rsidR="00F95D82">
        <w:rPr>
          <w:rFonts w:ascii="Times New Roman" w:hAnsi="Times New Roman" w:cs="Times New Roman"/>
          <w:sz w:val="27"/>
          <w:szCs w:val="27"/>
        </w:rPr>
        <w:t>"</w:t>
      </w:r>
      <w:r w:rsidRPr="002667C0">
        <w:rPr>
          <w:rFonts w:ascii="Times New Roman" w:hAnsi="Times New Roman" w:cs="Times New Roman"/>
          <w:sz w:val="27"/>
          <w:szCs w:val="27"/>
        </w:rPr>
        <w:t xml:space="preserve"> в сумме </w:t>
      </w:r>
      <w:r w:rsidRPr="002667C0">
        <w:rPr>
          <w:rFonts w:ascii="Times New Roman" w:eastAsia="Arial Unicode MS" w:hAnsi="Times New Roman" w:cs="Times New Roman"/>
          <w:sz w:val="27"/>
          <w:szCs w:val="27"/>
        </w:rPr>
        <w:t xml:space="preserve">28 млн рублей. </w:t>
      </w:r>
    </w:p>
    <w:p w:rsidR="00553085" w:rsidRPr="002667C0" w:rsidRDefault="00553085" w:rsidP="00553085">
      <w:pPr>
        <w:ind w:firstLine="708"/>
        <w:rPr>
          <w:rFonts w:ascii="Times New Roman" w:hAnsi="Times New Roman" w:cs="Times New Roman"/>
          <w:sz w:val="27"/>
          <w:szCs w:val="27"/>
        </w:rPr>
      </w:pPr>
      <w:r w:rsidRPr="002667C0">
        <w:rPr>
          <w:rFonts w:ascii="Times New Roman" w:hAnsi="Times New Roman" w:cs="Times New Roman"/>
          <w:sz w:val="27"/>
          <w:szCs w:val="27"/>
        </w:rPr>
        <w:t xml:space="preserve">В отчетном периоде наказы избирателей в большинстве своем имели социальную направленность, исполнению подлежало </w:t>
      </w:r>
      <w:r w:rsidR="00434E62">
        <w:rPr>
          <w:rFonts w:ascii="Times New Roman" w:hAnsi="Times New Roman" w:cs="Times New Roman"/>
          <w:sz w:val="27"/>
          <w:szCs w:val="27"/>
        </w:rPr>
        <w:t>176</w:t>
      </w:r>
      <w:r w:rsidRPr="002667C0">
        <w:rPr>
          <w:rFonts w:ascii="Times New Roman" w:hAnsi="Times New Roman" w:cs="Times New Roman"/>
          <w:sz w:val="27"/>
          <w:szCs w:val="27"/>
        </w:rPr>
        <w:t xml:space="preserve"> наказов.</w:t>
      </w:r>
    </w:p>
    <w:p w:rsidR="00553085" w:rsidRPr="00434E62" w:rsidRDefault="00553085" w:rsidP="00553085">
      <w:pPr>
        <w:ind w:firstLine="708"/>
        <w:rPr>
          <w:rFonts w:ascii="Times New Roman" w:hAnsi="Times New Roman" w:cs="Times New Roman"/>
          <w:sz w:val="27"/>
          <w:szCs w:val="27"/>
        </w:rPr>
      </w:pPr>
      <w:r w:rsidRPr="00434E62">
        <w:rPr>
          <w:rFonts w:ascii="Times New Roman" w:hAnsi="Times New Roman" w:cs="Times New Roman"/>
          <w:sz w:val="27"/>
          <w:szCs w:val="27"/>
        </w:rPr>
        <w:t>В ходе реализации наказов избирателей проведены следующие мероприятия: ремонт в образовательных учреждениях края; благоустройство территорий; приобретение оргтехники и мебели в учреждениях края; ремонт домов культуры, библиотек; страхование детей и сотрудников образовательных учреждений; приобретение и монтаж детских, спортивных площадок; приобретение спортивного инвентаря, техники; проведение спортивных и культурных мероприятий и т.д.</w:t>
      </w:r>
    </w:p>
    <w:p w:rsidR="00553085" w:rsidRPr="002667C0" w:rsidRDefault="00553085" w:rsidP="00553085">
      <w:pPr>
        <w:ind w:firstLine="708"/>
        <w:rPr>
          <w:rFonts w:ascii="Times New Roman" w:hAnsi="Times New Roman" w:cs="Times New Roman"/>
          <w:sz w:val="27"/>
          <w:szCs w:val="27"/>
        </w:rPr>
      </w:pPr>
      <w:r w:rsidRPr="002667C0">
        <w:rPr>
          <w:rFonts w:ascii="Times New Roman" w:hAnsi="Times New Roman" w:cs="Times New Roman"/>
          <w:sz w:val="27"/>
          <w:szCs w:val="27"/>
        </w:rPr>
        <w:t>В результате исполнения наказов избирателей удалось реализовать большой перечень мероприятий, позволяющий решить многие проблемные вопросы в социальной сфере, улучшить условия деятельности образовательных, спортивных, культурных учреждений, осуществить поддержку общественных организаций и т.д.</w:t>
      </w:r>
    </w:p>
    <w:p w:rsidR="00553085" w:rsidRPr="002667C0" w:rsidRDefault="00553085" w:rsidP="00553085">
      <w:pPr>
        <w:rPr>
          <w:rFonts w:ascii="Times New Roman" w:hAnsi="Times New Roman" w:cs="Times New Roman"/>
          <w:sz w:val="27"/>
          <w:szCs w:val="27"/>
        </w:rPr>
      </w:pPr>
      <w:r w:rsidRPr="002667C0">
        <w:rPr>
          <w:rFonts w:ascii="Times New Roman" w:hAnsi="Times New Roman" w:cs="Times New Roman"/>
          <w:sz w:val="27"/>
          <w:szCs w:val="27"/>
        </w:rPr>
        <w:t>Депутатами Законодательного Собрания проводились контрольные мероприятия, позволяющие отслеживать ход исполнения наказов.</w:t>
      </w:r>
      <w:r>
        <w:rPr>
          <w:rFonts w:ascii="Times New Roman" w:hAnsi="Times New Roman" w:cs="Times New Roman"/>
          <w:sz w:val="27"/>
          <w:szCs w:val="27"/>
        </w:rPr>
        <w:t xml:space="preserve"> </w:t>
      </w:r>
    </w:p>
    <w:p w:rsidR="00553085" w:rsidRPr="002667C0" w:rsidRDefault="00553085" w:rsidP="00553085">
      <w:pPr>
        <w:ind w:firstLine="708"/>
        <w:rPr>
          <w:rFonts w:ascii="Times New Roman" w:hAnsi="Times New Roman" w:cs="Times New Roman"/>
          <w:sz w:val="27"/>
          <w:szCs w:val="27"/>
        </w:rPr>
      </w:pPr>
      <w:r w:rsidRPr="002667C0">
        <w:rPr>
          <w:rFonts w:ascii="Times New Roman" w:hAnsi="Times New Roman" w:cs="Times New Roman"/>
          <w:sz w:val="27"/>
          <w:szCs w:val="27"/>
        </w:rPr>
        <w:t>Информация о направлении расходования средств размещается на официальном сайте Законодательного Собрания.</w:t>
      </w:r>
    </w:p>
    <w:p w:rsidR="00553085" w:rsidRDefault="00553085" w:rsidP="00553085">
      <w:pPr>
        <w:autoSpaceDE/>
        <w:autoSpaceDN/>
        <w:adjustRightInd/>
        <w:spacing w:after="200"/>
        <w:ind w:firstLine="0"/>
        <w:contextualSpacing/>
        <w:rPr>
          <w:rFonts w:ascii="Times New Roman" w:hAnsi="Times New Roman" w:cs="Times New Roman"/>
          <w:b/>
          <w:sz w:val="27"/>
          <w:szCs w:val="27"/>
        </w:rPr>
      </w:pPr>
    </w:p>
    <w:p w:rsidR="008567BF" w:rsidRPr="0025195D" w:rsidRDefault="00553085" w:rsidP="00553085">
      <w:pPr>
        <w:autoSpaceDE/>
        <w:autoSpaceDN/>
        <w:adjustRightInd/>
        <w:spacing w:after="200"/>
        <w:ind w:firstLine="708"/>
        <w:contextualSpacing/>
        <w:rPr>
          <w:rFonts w:ascii="Times New Roman" w:hAnsi="Times New Roman" w:cs="Times New Roman"/>
          <w:b/>
          <w:sz w:val="27"/>
          <w:szCs w:val="27"/>
        </w:rPr>
      </w:pPr>
      <w:r>
        <w:rPr>
          <w:rFonts w:ascii="Times New Roman" w:hAnsi="Times New Roman" w:cs="Times New Roman"/>
          <w:b/>
          <w:sz w:val="27"/>
          <w:szCs w:val="27"/>
        </w:rPr>
        <w:t>Вопросы д</w:t>
      </w:r>
      <w:r w:rsidR="008567BF" w:rsidRPr="0025195D">
        <w:rPr>
          <w:rFonts w:ascii="Times New Roman" w:hAnsi="Times New Roman" w:cs="Times New Roman"/>
          <w:b/>
          <w:sz w:val="27"/>
          <w:szCs w:val="27"/>
        </w:rPr>
        <w:t>уховно-нравственно</w:t>
      </w:r>
      <w:r>
        <w:rPr>
          <w:rFonts w:ascii="Times New Roman" w:hAnsi="Times New Roman" w:cs="Times New Roman"/>
          <w:b/>
          <w:sz w:val="27"/>
          <w:szCs w:val="27"/>
        </w:rPr>
        <w:t>го</w:t>
      </w:r>
      <w:r w:rsidR="008567BF" w:rsidRPr="0025195D">
        <w:rPr>
          <w:rFonts w:ascii="Times New Roman" w:hAnsi="Times New Roman" w:cs="Times New Roman"/>
          <w:b/>
          <w:sz w:val="27"/>
          <w:szCs w:val="27"/>
        </w:rPr>
        <w:t xml:space="preserve"> и патриотическо</w:t>
      </w:r>
      <w:r>
        <w:rPr>
          <w:rFonts w:ascii="Times New Roman" w:hAnsi="Times New Roman" w:cs="Times New Roman"/>
          <w:b/>
          <w:sz w:val="27"/>
          <w:szCs w:val="27"/>
        </w:rPr>
        <w:t>го</w:t>
      </w:r>
      <w:r w:rsidR="008567BF" w:rsidRPr="0025195D">
        <w:rPr>
          <w:rFonts w:ascii="Times New Roman" w:hAnsi="Times New Roman" w:cs="Times New Roman"/>
          <w:b/>
          <w:sz w:val="27"/>
          <w:szCs w:val="27"/>
        </w:rPr>
        <w:t xml:space="preserve"> вос</w:t>
      </w:r>
      <w:r w:rsidR="00CA6508">
        <w:rPr>
          <w:rFonts w:ascii="Times New Roman" w:hAnsi="Times New Roman" w:cs="Times New Roman"/>
          <w:b/>
          <w:sz w:val="27"/>
          <w:szCs w:val="27"/>
        </w:rPr>
        <w:t>питани</w:t>
      </w:r>
      <w:r>
        <w:rPr>
          <w:rFonts w:ascii="Times New Roman" w:hAnsi="Times New Roman" w:cs="Times New Roman"/>
          <w:b/>
          <w:sz w:val="27"/>
          <w:szCs w:val="27"/>
        </w:rPr>
        <w:t>я</w:t>
      </w:r>
      <w:r w:rsidR="00CA6508">
        <w:rPr>
          <w:rFonts w:ascii="Times New Roman" w:hAnsi="Times New Roman" w:cs="Times New Roman"/>
          <w:b/>
          <w:sz w:val="27"/>
          <w:szCs w:val="27"/>
        </w:rPr>
        <w:t xml:space="preserve"> молодежи, </w:t>
      </w:r>
      <w:r w:rsidR="001B6774">
        <w:rPr>
          <w:rFonts w:ascii="Times New Roman" w:hAnsi="Times New Roman" w:cs="Times New Roman"/>
          <w:b/>
          <w:sz w:val="27"/>
          <w:szCs w:val="27"/>
        </w:rPr>
        <w:t>поддержк</w:t>
      </w:r>
      <w:r w:rsidR="00D60A36">
        <w:rPr>
          <w:rFonts w:ascii="Times New Roman" w:hAnsi="Times New Roman" w:cs="Times New Roman"/>
          <w:b/>
          <w:sz w:val="27"/>
          <w:szCs w:val="27"/>
        </w:rPr>
        <w:t>а</w:t>
      </w:r>
      <w:r w:rsidR="001B6774">
        <w:rPr>
          <w:rFonts w:ascii="Times New Roman" w:hAnsi="Times New Roman" w:cs="Times New Roman"/>
          <w:b/>
          <w:sz w:val="27"/>
          <w:szCs w:val="27"/>
        </w:rPr>
        <w:t xml:space="preserve"> социально значимых проектов и программ</w:t>
      </w:r>
      <w:r>
        <w:rPr>
          <w:rFonts w:ascii="Times New Roman" w:hAnsi="Times New Roman" w:cs="Times New Roman"/>
          <w:b/>
          <w:sz w:val="27"/>
          <w:szCs w:val="27"/>
        </w:rPr>
        <w:t xml:space="preserve"> были в числе </w:t>
      </w:r>
      <w:r w:rsidR="009023E0">
        <w:rPr>
          <w:rFonts w:ascii="Times New Roman" w:hAnsi="Times New Roman" w:cs="Times New Roman"/>
          <w:b/>
          <w:sz w:val="27"/>
          <w:szCs w:val="27"/>
        </w:rPr>
        <w:t>магистральных</w:t>
      </w:r>
      <w:r>
        <w:rPr>
          <w:rFonts w:ascii="Times New Roman" w:hAnsi="Times New Roman" w:cs="Times New Roman"/>
          <w:b/>
          <w:sz w:val="27"/>
          <w:szCs w:val="27"/>
        </w:rPr>
        <w:t xml:space="preserve"> тем отчетного периода.</w:t>
      </w:r>
    </w:p>
    <w:p w:rsidR="00EC3974" w:rsidRDefault="00EC3974" w:rsidP="008567BF">
      <w:pPr>
        <w:autoSpaceDE/>
        <w:autoSpaceDN/>
        <w:adjustRightInd/>
        <w:ind w:firstLine="708"/>
        <w:rPr>
          <w:rFonts w:ascii="Times New Roman" w:hAnsi="Times New Roman" w:cs="Times New Roman"/>
          <w:sz w:val="27"/>
          <w:szCs w:val="27"/>
        </w:rPr>
      </w:pPr>
    </w:p>
    <w:p w:rsidR="00A14DAF" w:rsidRPr="001251E7" w:rsidRDefault="0025195D" w:rsidP="00A14DAF">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В 2017 году д</w:t>
      </w:r>
      <w:r w:rsidR="00841B13" w:rsidRPr="001251E7">
        <w:rPr>
          <w:rFonts w:ascii="Times New Roman" w:hAnsi="Times New Roman" w:cs="Times New Roman"/>
          <w:sz w:val="27"/>
          <w:szCs w:val="27"/>
        </w:rPr>
        <w:t>епутат</w:t>
      </w:r>
      <w:r w:rsidR="00434E62">
        <w:rPr>
          <w:rFonts w:ascii="Times New Roman" w:hAnsi="Times New Roman" w:cs="Times New Roman"/>
          <w:sz w:val="27"/>
          <w:szCs w:val="27"/>
        </w:rPr>
        <w:t>ы</w:t>
      </w:r>
      <w:r w:rsidR="00841B13" w:rsidRPr="001251E7">
        <w:rPr>
          <w:rFonts w:ascii="Times New Roman" w:hAnsi="Times New Roman" w:cs="Times New Roman"/>
          <w:sz w:val="27"/>
          <w:szCs w:val="27"/>
        </w:rPr>
        <w:t xml:space="preserve"> Законодательного Собрания регулярно провод</w:t>
      </w:r>
      <w:r>
        <w:rPr>
          <w:rFonts w:ascii="Times New Roman" w:hAnsi="Times New Roman" w:cs="Times New Roman"/>
          <w:sz w:val="27"/>
          <w:szCs w:val="27"/>
        </w:rPr>
        <w:t>или</w:t>
      </w:r>
      <w:r w:rsidR="00841B13" w:rsidRPr="001251E7">
        <w:rPr>
          <w:rFonts w:ascii="Times New Roman" w:hAnsi="Times New Roman" w:cs="Times New Roman"/>
          <w:sz w:val="27"/>
          <w:szCs w:val="27"/>
        </w:rPr>
        <w:t xml:space="preserve"> мероприятия</w:t>
      </w:r>
      <w:r w:rsidR="00807B5F">
        <w:rPr>
          <w:rFonts w:ascii="Times New Roman" w:hAnsi="Times New Roman" w:cs="Times New Roman"/>
          <w:sz w:val="27"/>
          <w:szCs w:val="27"/>
        </w:rPr>
        <w:t xml:space="preserve"> гражданско-правовой направленности</w:t>
      </w:r>
      <w:r w:rsidR="006A2333">
        <w:rPr>
          <w:rFonts w:ascii="Times New Roman" w:hAnsi="Times New Roman" w:cs="Times New Roman"/>
          <w:sz w:val="27"/>
          <w:szCs w:val="27"/>
        </w:rPr>
        <w:t>, среди которых:</w:t>
      </w:r>
      <w:r w:rsidR="00C41518">
        <w:rPr>
          <w:rFonts w:ascii="Times New Roman" w:hAnsi="Times New Roman" w:cs="Times New Roman"/>
          <w:sz w:val="27"/>
          <w:szCs w:val="27"/>
        </w:rPr>
        <w:t xml:space="preserve"> </w:t>
      </w:r>
      <w:r w:rsidR="006A2333" w:rsidRPr="006A2333">
        <w:rPr>
          <w:rFonts w:ascii="Times New Roman" w:hAnsi="Times New Roman" w:cs="Times New Roman"/>
          <w:sz w:val="27"/>
          <w:szCs w:val="27"/>
        </w:rPr>
        <w:t>мероприятия и акции</w:t>
      </w:r>
      <w:r w:rsidR="000A3EE6">
        <w:rPr>
          <w:rFonts w:ascii="Times New Roman" w:hAnsi="Times New Roman" w:cs="Times New Roman"/>
          <w:sz w:val="27"/>
          <w:szCs w:val="27"/>
        </w:rPr>
        <w:t>,</w:t>
      </w:r>
      <w:r w:rsidR="006A2333" w:rsidRPr="006A2333">
        <w:rPr>
          <w:rFonts w:ascii="Times New Roman" w:hAnsi="Times New Roman" w:cs="Times New Roman"/>
          <w:sz w:val="27"/>
          <w:szCs w:val="27"/>
        </w:rPr>
        <w:t xml:space="preserve"> посвященные Дню Победы и событиям В</w:t>
      </w:r>
      <w:r w:rsidR="000A3EE6">
        <w:rPr>
          <w:rFonts w:ascii="Times New Roman" w:hAnsi="Times New Roman" w:cs="Times New Roman"/>
          <w:sz w:val="27"/>
          <w:szCs w:val="27"/>
        </w:rPr>
        <w:t xml:space="preserve">еликой </w:t>
      </w:r>
      <w:r w:rsidR="006A2333" w:rsidRPr="006A2333">
        <w:rPr>
          <w:rFonts w:ascii="Times New Roman" w:hAnsi="Times New Roman" w:cs="Times New Roman"/>
          <w:sz w:val="27"/>
          <w:szCs w:val="27"/>
        </w:rPr>
        <w:t>О</w:t>
      </w:r>
      <w:r w:rsidR="000A3EE6">
        <w:rPr>
          <w:rFonts w:ascii="Times New Roman" w:hAnsi="Times New Roman" w:cs="Times New Roman"/>
          <w:sz w:val="27"/>
          <w:szCs w:val="27"/>
        </w:rPr>
        <w:t xml:space="preserve">течественной войне: </w:t>
      </w:r>
      <w:r w:rsidR="00C41518">
        <w:rPr>
          <w:rFonts w:ascii="Times New Roman" w:hAnsi="Times New Roman" w:cs="Times New Roman"/>
          <w:sz w:val="27"/>
          <w:szCs w:val="27"/>
        </w:rPr>
        <w:t>"Я помню! Я</w:t>
      </w:r>
      <w:r w:rsidR="00C41518" w:rsidRPr="001251E7">
        <w:rPr>
          <w:rFonts w:ascii="Times New Roman" w:hAnsi="Times New Roman" w:cs="Times New Roman"/>
          <w:sz w:val="27"/>
          <w:szCs w:val="27"/>
        </w:rPr>
        <w:t xml:space="preserve"> горжусь</w:t>
      </w:r>
      <w:r w:rsidR="00C41518">
        <w:rPr>
          <w:rFonts w:ascii="Times New Roman" w:hAnsi="Times New Roman" w:cs="Times New Roman"/>
          <w:sz w:val="27"/>
          <w:szCs w:val="27"/>
        </w:rPr>
        <w:t>!", "Г</w:t>
      </w:r>
      <w:r w:rsidR="00C41518" w:rsidRPr="006A2333">
        <w:rPr>
          <w:rFonts w:ascii="Times New Roman" w:hAnsi="Times New Roman" w:cs="Times New Roman"/>
          <w:sz w:val="27"/>
          <w:szCs w:val="27"/>
        </w:rPr>
        <w:t xml:space="preserve">еоргиевская </w:t>
      </w:r>
      <w:r w:rsidR="00C41518">
        <w:rPr>
          <w:rFonts w:ascii="Times New Roman" w:hAnsi="Times New Roman" w:cs="Times New Roman"/>
          <w:sz w:val="27"/>
          <w:szCs w:val="27"/>
        </w:rPr>
        <w:t xml:space="preserve">ленточка", "Свеча памяти", "Бессмертный полк", </w:t>
      </w:r>
      <w:r w:rsidRPr="006A2333">
        <w:rPr>
          <w:rFonts w:ascii="Times New Roman" w:hAnsi="Times New Roman" w:cs="Times New Roman"/>
          <w:sz w:val="27"/>
          <w:szCs w:val="27"/>
        </w:rPr>
        <w:t>историко-литературный конкурс среди</w:t>
      </w:r>
      <w:r w:rsidR="00C41518">
        <w:rPr>
          <w:rFonts w:ascii="Times New Roman" w:hAnsi="Times New Roman" w:cs="Times New Roman"/>
          <w:sz w:val="27"/>
          <w:szCs w:val="27"/>
        </w:rPr>
        <w:t xml:space="preserve"> </w:t>
      </w:r>
      <w:r w:rsidRPr="006A2333">
        <w:rPr>
          <w:rFonts w:ascii="Times New Roman" w:hAnsi="Times New Roman" w:cs="Times New Roman"/>
          <w:sz w:val="27"/>
          <w:szCs w:val="27"/>
        </w:rPr>
        <w:t>школьников</w:t>
      </w:r>
      <w:r w:rsidR="000A3EE6">
        <w:rPr>
          <w:rFonts w:ascii="Times New Roman" w:hAnsi="Times New Roman" w:cs="Times New Roman"/>
          <w:sz w:val="27"/>
          <w:szCs w:val="27"/>
        </w:rPr>
        <w:t>,</w:t>
      </w:r>
      <w:r w:rsidRPr="006A2333">
        <w:rPr>
          <w:rFonts w:ascii="Times New Roman" w:hAnsi="Times New Roman" w:cs="Times New Roman"/>
          <w:sz w:val="27"/>
          <w:szCs w:val="27"/>
        </w:rPr>
        <w:t xml:space="preserve"> </w:t>
      </w:r>
      <w:r w:rsidR="000A3EE6" w:rsidRPr="001251E7">
        <w:rPr>
          <w:rFonts w:ascii="Times New Roman" w:hAnsi="Times New Roman" w:cs="Times New Roman"/>
          <w:sz w:val="27"/>
          <w:szCs w:val="27"/>
        </w:rPr>
        <w:t>смотр-кон</w:t>
      </w:r>
      <w:r w:rsidR="000A3EE6" w:rsidRPr="001251E7">
        <w:rPr>
          <w:rFonts w:ascii="Times New Roman" w:hAnsi="Times New Roman" w:cs="Times New Roman"/>
          <w:sz w:val="27"/>
          <w:szCs w:val="27"/>
        </w:rPr>
        <w:lastRenderedPageBreak/>
        <w:t xml:space="preserve">курс песни и строя </w:t>
      </w:r>
      <w:r w:rsidR="007E4173">
        <w:rPr>
          <w:rFonts w:ascii="Times New Roman" w:hAnsi="Times New Roman" w:cs="Times New Roman"/>
          <w:sz w:val="27"/>
          <w:szCs w:val="27"/>
        </w:rPr>
        <w:t>"</w:t>
      </w:r>
      <w:r w:rsidR="000A3EE6" w:rsidRPr="001251E7">
        <w:rPr>
          <w:rFonts w:ascii="Times New Roman" w:hAnsi="Times New Roman" w:cs="Times New Roman"/>
          <w:sz w:val="27"/>
          <w:szCs w:val="27"/>
        </w:rPr>
        <w:t>Мы пока что дошколята, а шагаем, как солдаты</w:t>
      </w:r>
      <w:r w:rsidR="007E4173">
        <w:rPr>
          <w:rFonts w:ascii="Times New Roman" w:hAnsi="Times New Roman" w:cs="Times New Roman"/>
          <w:sz w:val="27"/>
          <w:szCs w:val="27"/>
        </w:rPr>
        <w:t>"</w:t>
      </w:r>
      <w:r w:rsidR="000A3EE6">
        <w:rPr>
          <w:rFonts w:ascii="Times New Roman" w:hAnsi="Times New Roman" w:cs="Times New Roman"/>
          <w:sz w:val="27"/>
          <w:szCs w:val="27"/>
        </w:rPr>
        <w:t xml:space="preserve"> для</w:t>
      </w:r>
      <w:r w:rsidR="000A3EE6" w:rsidRPr="001251E7">
        <w:rPr>
          <w:rFonts w:ascii="Times New Roman" w:hAnsi="Times New Roman" w:cs="Times New Roman"/>
          <w:sz w:val="27"/>
          <w:szCs w:val="27"/>
        </w:rPr>
        <w:t xml:space="preserve"> воспитанников детских са</w:t>
      </w:r>
      <w:r w:rsidR="000A3EE6">
        <w:rPr>
          <w:rFonts w:ascii="Times New Roman" w:hAnsi="Times New Roman" w:cs="Times New Roman"/>
          <w:sz w:val="27"/>
          <w:szCs w:val="27"/>
        </w:rPr>
        <w:t xml:space="preserve">дов и дошкольных </w:t>
      </w:r>
      <w:r w:rsidR="000A3EE6" w:rsidRPr="000A3EE6">
        <w:rPr>
          <w:rFonts w:ascii="Times New Roman" w:hAnsi="Times New Roman" w:cs="Times New Roman"/>
          <w:sz w:val="27"/>
          <w:szCs w:val="27"/>
        </w:rPr>
        <w:t>учреждений</w:t>
      </w:r>
      <w:r w:rsidR="000A3EE6">
        <w:rPr>
          <w:rFonts w:ascii="Times New Roman" w:hAnsi="Times New Roman" w:cs="Times New Roman"/>
          <w:i/>
          <w:sz w:val="27"/>
          <w:szCs w:val="27"/>
        </w:rPr>
        <w:t xml:space="preserve">, </w:t>
      </w:r>
      <w:r w:rsidR="000A3EE6" w:rsidRPr="001251E7">
        <w:rPr>
          <w:rFonts w:ascii="Times New Roman" w:hAnsi="Times New Roman" w:cs="Times New Roman"/>
          <w:sz w:val="27"/>
          <w:szCs w:val="27"/>
        </w:rPr>
        <w:t>серия уроко</w:t>
      </w:r>
      <w:r w:rsidR="000A3EE6">
        <w:rPr>
          <w:rFonts w:ascii="Times New Roman" w:hAnsi="Times New Roman" w:cs="Times New Roman"/>
          <w:sz w:val="27"/>
          <w:szCs w:val="27"/>
        </w:rPr>
        <w:t xml:space="preserve">в мужества для старшеклассников </w:t>
      </w:r>
      <w:r w:rsidR="000A3EE6" w:rsidRPr="001251E7">
        <w:rPr>
          <w:rFonts w:ascii="Times New Roman" w:hAnsi="Times New Roman" w:cs="Times New Roman"/>
          <w:sz w:val="27"/>
          <w:szCs w:val="27"/>
        </w:rPr>
        <w:t xml:space="preserve">совместно с ВОО </w:t>
      </w:r>
      <w:r w:rsidR="007E4173">
        <w:rPr>
          <w:rFonts w:ascii="Times New Roman" w:hAnsi="Times New Roman" w:cs="Times New Roman"/>
          <w:sz w:val="27"/>
          <w:szCs w:val="27"/>
        </w:rPr>
        <w:t>"</w:t>
      </w:r>
      <w:r w:rsidR="000A3EE6" w:rsidRPr="001251E7">
        <w:rPr>
          <w:rFonts w:ascii="Times New Roman" w:hAnsi="Times New Roman" w:cs="Times New Roman"/>
          <w:sz w:val="27"/>
          <w:szCs w:val="27"/>
        </w:rPr>
        <w:t>Боевое Братство</w:t>
      </w:r>
      <w:r w:rsidR="007E4173">
        <w:rPr>
          <w:rFonts w:ascii="Times New Roman" w:hAnsi="Times New Roman" w:cs="Times New Roman"/>
          <w:sz w:val="27"/>
          <w:szCs w:val="27"/>
        </w:rPr>
        <w:t>"</w:t>
      </w:r>
      <w:r w:rsidR="000A3EE6">
        <w:rPr>
          <w:rFonts w:ascii="Times New Roman" w:hAnsi="Times New Roman" w:cs="Times New Roman"/>
          <w:sz w:val="27"/>
          <w:szCs w:val="27"/>
        </w:rPr>
        <w:t xml:space="preserve">, </w:t>
      </w:r>
      <w:r w:rsidR="000A3EE6" w:rsidRPr="001251E7">
        <w:rPr>
          <w:rFonts w:ascii="Times New Roman" w:hAnsi="Times New Roman" w:cs="Times New Roman"/>
          <w:sz w:val="27"/>
          <w:szCs w:val="27"/>
        </w:rPr>
        <w:t>встречи с</w:t>
      </w:r>
      <w:r w:rsidR="00E9060B">
        <w:rPr>
          <w:rFonts w:ascii="Times New Roman" w:hAnsi="Times New Roman" w:cs="Times New Roman"/>
          <w:sz w:val="27"/>
          <w:szCs w:val="27"/>
        </w:rPr>
        <w:t>о</w:t>
      </w:r>
      <w:r w:rsidR="000A3EE6" w:rsidRPr="001251E7">
        <w:rPr>
          <w:rFonts w:ascii="Times New Roman" w:hAnsi="Times New Roman" w:cs="Times New Roman"/>
          <w:sz w:val="27"/>
          <w:szCs w:val="27"/>
        </w:rPr>
        <w:t xml:space="preserve"> студентами ВУЗов и ССУЗов, посвящённы</w:t>
      </w:r>
      <w:r w:rsidR="000A3EE6">
        <w:rPr>
          <w:rFonts w:ascii="Times New Roman" w:hAnsi="Times New Roman" w:cs="Times New Roman"/>
          <w:sz w:val="27"/>
          <w:szCs w:val="27"/>
        </w:rPr>
        <w:t>е воссоединению</w:t>
      </w:r>
      <w:r w:rsidR="000A3EE6" w:rsidRPr="001251E7">
        <w:rPr>
          <w:rFonts w:ascii="Times New Roman" w:hAnsi="Times New Roman" w:cs="Times New Roman"/>
          <w:sz w:val="27"/>
          <w:szCs w:val="27"/>
        </w:rPr>
        <w:t xml:space="preserve"> Крыма с Россией</w:t>
      </w:r>
      <w:r w:rsidR="00E9060B">
        <w:rPr>
          <w:rFonts w:ascii="Times New Roman" w:hAnsi="Times New Roman" w:cs="Times New Roman"/>
          <w:i/>
          <w:sz w:val="27"/>
          <w:szCs w:val="27"/>
        </w:rPr>
        <w:t>,</w:t>
      </w:r>
      <w:r w:rsidR="00A14DAF">
        <w:rPr>
          <w:rFonts w:ascii="Times New Roman" w:hAnsi="Times New Roman" w:cs="Times New Roman"/>
          <w:sz w:val="27"/>
          <w:szCs w:val="27"/>
        </w:rPr>
        <w:t xml:space="preserve"> </w:t>
      </w:r>
      <w:r w:rsidR="00E9060B">
        <w:rPr>
          <w:rFonts w:ascii="Times New Roman" w:hAnsi="Times New Roman" w:cs="Times New Roman"/>
          <w:sz w:val="27"/>
          <w:szCs w:val="27"/>
        </w:rPr>
        <w:t>конкурс-фестиваль</w:t>
      </w:r>
      <w:r w:rsidR="0005249B">
        <w:rPr>
          <w:rFonts w:ascii="Times New Roman" w:hAnsi="Times New Roman" w:cs="Times New Roman"/>
          <w:sz w:val="27"/>
          <w:szCs w:val="27"/>
        </w:rPr>
        <w:t xml:space="preserve"> рок музыки</w:t>
      </w:r>
      <w:r w:rsidR="00A14DAF">
        <w:rPr>
          <w:rFonts w:ascii="Times New Roman" w:hAnsi="Times New Roman" w:cs="Times New Roman"/>
          <w:i/>
          <w:sz w:val="27"/>
          <w:szCs w:val="27"/>
        </w:rPr>
        <w:t xml:space="preserve">, </w:t>
      </w:r>
      <w:r w:rsidR="00BF78D0" w:rsidRPr="00BF78D0">
        <w:rPr>
          <w:rFonts w:ascii="Times New Roman" w:hAnsi="Times New Roman" w:cs="Times New Roman"/>
          <w:sz w:val="27"/>
          <w:szCs w:val="27"/>
        </w:rPr>
        <w:t>кон</w:t>
      </w:r>
      <w:r w:rsidR="00A14DAF" w:rsidRPr="00BF78D0">
        <w:rPr>
          <w:rFonts w:ascii="Times New Roman" w:hAnsi="Times New Roman" w:cs="Times New Roman"/>
          <w:sz w:val="27"/>
          <w:szCs w:val="27"/>
        </w:rPr>
        <w:t>ц</w:t>
      </w:r>
      <w:r w:rsidR="00A14DAF" w:rsidRPr="001251E7">
        <w:rPr>
          <w:rFonts w:ascii="Times New Roman" w:hAnsi="Times New Roman" w:cs="Times New Roman"/>
          <w:sz w:val="27"/>
          <w:szCs w:val="27"/>
        </w:rPr>
        <w:t>ерт в честь 72-й годовщины По</w:t>
      </w:r>
      <w:r w:rsidR="00A14DAF">
        <w:rPr>
          <w:rFonts w:ascii="Times New Roman" w:hAnsi="Times New Roman" w:cs="Times New Roman"/>
          <w:sz w:val="27"/>
          <w:szCs w:val="27"/>
        </w:rPr>
        <w:t>беды в В</w:t>
      </w:r>
      <w:r w:rsidR="00C41518">
        <w:rPr>
          <w:rFonts w:ascii="Times New Roman" w:hAnsi="Times New Roman" w:cs="Times New Roman"/>
          <w:sz w:val="27"/>
          <w:szCs w:val="27"/>
        </w:rPr>
        <w:t>еликой Отечественной войне</w:t>
      </w:r>
      <w:r w:rsidR="00A14DAF">
        <w:rPr>
          <w:rFonts w:ascii="Times New Roman" w:hAnsi="Times New Roman" w:cs="Times New Roman"/>
          <w:sz w:val="27"/>
          <w:szCs w:val="27"/>
        </w:rPr>
        <w:t>,</w:t>
      </w:r>
      <w:r w:rsidR="00A14DAF" w:rsidRPr="001251E7">
        <w:rPr>
          <w:rFonts w:ascii="Times New Roman" w:hAnsi="Times New Roman" w:cs="Times New Roman"/>
          <w:sz w:val="27"/>
          <w:szCs w:val="27"/>
        </w:rPr>
        <w:t xml:space="preserve"> </w:t>
      </w:r>
      <w:r w:rsidR="00A14DAF" w:rsidRPr="008635BA">
        <w:rPr>
          <w:rFonts w:ascii="Times New Roman" w:hAnsi="Times New Roman" w:cs="Times New Roman"/>
          <w:sz w:val="27"/>
          <w:szCs w:val="27"/>
        </w:rPr>
        <w:t xml:space="preserve">турнир </w:t>
      </w:r>
      <w:r w:rsidR="007E4173">
        <w:rPr>
          <w:rFonts w:ascii="Times New Roman" w:hAnsi="Times New Roman" w:cs="Times New Roman"/>
          <w:sz w:val="27"/>
          <w:szCs w:val="27"/>
        </w:rPr>
        <w:t>"</w:t>
      </w:r>
      <w:r w:rsidR="00A14DAF" w:rsidRPr="008635BA">
        <w:rPr>
          <w:rFonts w:ascii="Times New Roman" w:hAnsi="Times New Roman" w:cs="Times New Roman"/>
          <w:sz w:val="27"/>
          <w:szCs w:val="27"/>
        </w:rPr>
        <w:t>Щит и Меч</w:t>
      </w:r>
      <w:r w:rsidR="007E4173">
        <w:rPr>
          <w:rFonts w:ascii="Times New Roman" w:hAnsi="Times New Roman" w:cs="Times New Roman"/>
          <w:sz w:val="27"/>
          <w:szCs w:val="27"/>
        </w:rPr>
        <w:t>"</w:t>
      </w:r>
      <w:r w:rsidR="003309A1">
        <w:rPr>
          <w:rFonts w:ascii="Times New Roman" w:hAnsi="Times New Roman" w:cs="Times New Roman"/>
          <w:sz w:val="27"/>
          <w:szCs w:val="27"/>
        </w:rPr>
        <w:t xml:space="preserve"> в рамках исторического фестиваля "От Руси до России"</w:t>
      </w:r>
      <w:r w:rsidR="00A14DAF">
        <w:rPr>
          <w:rFonts w:ascii="Times New Roman" w:hAnsi="Times New Roman" w:cs="Times New Roman"/>
          <w:sz w:val="27"/>
          <w:szCs w:val="27"/>
        </w:rPr>
        <w:t xml:space="preserve"> </w:t>
      </w:r>
      <w:r w:rsidR="00CA6508">
        <w:rPr>
          <w:rFonts w:ascii="Times New Roman" w:hAnsi="Times New Roman" w:cs="Times New Roman"/>
          <w:sz w:val="27"/>
          <w:szCs w:val="27"/>
        </w:rPr>
        <w:t xml:space="preserve"> и др.</w:t>
      </w:r>
    </w:p>
    <w:p w:rsidR="000A3EE6" w:rsidRPr="001251E7" w:rsidRDefault="0025195D" w:rsidP="000A3EE6">
      <w:pPr>
        <w:rPr>
          <w:rFonts w:ascii="Times New Roman" w:hAnsi="Times New Roman" w:cs="Times New Roman"/>
          <w:sz w:val="27"/>
          <w:szCs w:val="27"/>
        </w:rPr>
      </w:pPr>
      <w:r>
        <w:rPr>
          <w:rFonts w:ascii="Times New Roman" w:hAnsi="Times New Roman" w:cs="Times New Roman"/>
          <w:sz w:val="27"/>
          <w:szCs w:val="27"/>
        </w:rPr>
        <w:t xml:space="preserve">При поддержке депутатов </w:t>
      </w:r>
      <w:r w:rsidRPr="006A2333">
        <w:rPr>
          <w:rFonts w:ascii="Times New Roman" w:hAnsi="Times New Roman" w:cs="Times New Roman"/>
          <w:sz w:val="27"/>
          <w:szCs w:val="27"/>
        </w:rPr>
        <w:t>изданы</w:t>
      </w:r>
      <w:r>
        <w:rPr>
          <w:rFonts w:ascii="Times New Roman" w:hAnsi="Times New Roman" w:cs="Times New Roman"/>
          <w:sz w:val="27"/>
          <w:szCs w:val="27"/>
        </w:rPr>
        <w:t xml:space="preserve"> книги, посвященны</w:t>
      </w:r>
      <w:r w:rsidR="000A3EE6">
        <w:rPr>
          <w:rFonts w:ascii="Times New Roman" w:hAnsi="Times New Roman" w:cs="Times New Roman"/>
          <w:sz w:val="27"/>
          <w:szCs w:val="27"/>
        </w:rPr>
        <w:t>е</w:t>
      </w:r>
      <w:r>
        <w:rPr>
          <w:rFonts w:ascii="Times New Roman" w:hAnsi="Times New Roman" w:cs="Times New Roman"/>
          <w:sz w:val="27"/>
          <w:szCs w:val="27"/>
        </w:rPr>
        <w:t xml:space="preserve"> событиям Великой </w:t>
      </w:r>
      <w:r w:rsidR="00A14DAF">
        <w:rPr>
          <w:rFonts w:ascii="Times New Roman" w:hAnsi="Times New Roman" w:cs="Times New Roman"/>
          <w:sz w:val="27"/>
          <w:szCs w:val="27"/>
        </w:rPr>
        <w:t>Отечественной войн</w:t>
      </w:r>
      <w:r w:rsidR="00434E62">
        <w:rPr>
          <w:rFonts w:ascii="Times New Roman" w:hAnsi="Times New Roman" w:cs="Times New Roman"/>
          <w:sz w:val="27"/>
          <w:szCs w:val="27"/>
        </w:rPr>
        <w:t>ы</w:t>
      </w:r>
      <w:r w:rsidR="00A14DAF">
        <w:rPr>
          <w:rFonts w:ascii="Times New Roman" w:hAnsi="Times New Roman" w:cs="Times New Roman"/>
          <w:sz w:val="27"/>
          <w:szCs w:val="27"/>
        </w:rPr>
        <w:t>, работе Городской Думы в революционное время.</w:t>
      </w:r>
    </w:p>
    <w:p w:rsidR="002673AF" w:rsidRDefault="001251E7" w:rsidP="008567BF">
      <w:pPr>
        <w:autoSpaceDE/>
        <w:autoSpaceDN/>
        <w:adjustRightInd/>
        <w:ind w:firstLine="708"/>
        <w:rPr>
          <w:rFonts w:ascii="Times New Roman" w:hAnsi="Times New Roman" w:cs="Times New Roman"/>
          <w:sz w:val="27"/>
          <w:szCs w:val="27"/>
        </w:rPr>
      </w:pPr>
      <w:r w:rsidRPr="008635BA">
        <w:rPr>
          <w:rFonts w:ascii="Times New Roman" w:hAnsi="Times New Roman" w:cs="Times New Roman"/>
          <w:sz w:val="27"/>
          <w:szCs w:val="27"/>
        </w:rPr>
        <w:t xml:space="preserve">В ходе проведения </w:t>
      </w:r>
      <w:r w:rsidRPr="00E9379C">
        <w:rPr>
          <w:rFonts w:ascii="Times New Roman" w:hAnsi="Times New Roman" w:cs="Times New Roman"/>
          <w:b/>
          <w:sz w:val="27"/>
          <w:szCs w:val="27"/>
        </w:rPr>
        <w:t>Г</w:t>
      </w:r>
      <w:r w:rsidR="008567BF" w:rsidRPr="00E9379C">
        <w:rPr>
          <w:rFonts w:ascii="Times New Roman" w:hAnsi="Times New Roman" w:cs="Times New Roman"/>
          <w:b/>
          <w:sz w:val="27"/>
          <w:szCs w:val="27"/>
        </w:rPr>
        <w:t>од</w:t>
      </w:r>
      <w:r w:rsidRPr="00E9379C">
        <w:rPr>
          <w:rFonts w:ascii="Times New Roman" w:hAnsi="Times New Roman" w:cs="Times New Roman"/>
          <w:b/>
          <w:sz w:val="27"/>
          <w:szCs w:val="27"/>
        </w:rPr>
        <w:t>а</w:t>
      </w:r>
      <w:r w:rsidR="008567BF" w:rsidRPr="00E9379C">
        <w:rPr>
          <w:rFonts w:ascii="Times New Roman" w:hAnsi="Times New Roman" w:cs="Times New Roman"/>
          <w:b/>
          <w:sz w:val="27"/>
          <w:szCs w:val="27"/>
        </w:rPr>
        <w:t xml:space="preserve"> эк</w:t>
      </w:r>
      <w:r w:rsidRPr="00E9379C">
        <w:rPr>
          <w:rFonts w:ascii="Times New Roman" w:hAnsi="Times New Roman" w:cs="Times New Roman"/>
          <w:b/>
          <w:sz w:val="27"/>
          <w:szCs w:val="27"/>
        </w:rPr>
        <w:t>ологии</w:t>
      </w:r>
      <w:r w:rsidR="008567BF" w:rsidRPr="008635BA">
        <w:rPr>
          <w:rFonts w:ascii="Times New Roman" w:hAnsi="Times New Roman" w:cs="Times New Roman"/>
          <w:sz w:val="27"/>
          <w:szCs w:val="27"/>
        </w:rPr>
        <w:t xml:space="preserve"> особое внимание уделялось мероприятиям</w:t>
      </w:r>
      <w:r w:rsidRPr="008635BA">
        <w:rPr>
          <w:rFonts w:ascii="Times New Roman" w:hAnsi="Times New Roman" w:cs="Times New Roman"/>
          <w:sz w:val="27"/>
          <w:szCs w:val="27"/>
        </w:rPr>
        <w:t>,</w:t>
      </w:r>
      <w:r w:rsidR="008567BF" w:rsidRPr="008635BA">
        <w:rPr>
          <w:rFonts w:ascii="Times New Roman" w:hAnsi="Times New Roman" w:cs="Times New Roman"/>
          <w:sz w:val="27"/>
          <w:szCs w:val="27"/>
        </w:rPr>
        <w:t xml:space="preserve"> посвящённым экологическому просвещению населения. В рамках федераль</w:t>
      </w:r>
      <w:r w:rsidR="00E9060B">
        <w:rPr>
          <w:rFonts w:ascii="Times New Roman" w:hAnsi="Times New Roman" w:cs="Times New Roman"/>
          <w:sz w:val="27"/>
          <w:szCs w:val="27"/>
        </w:rPr>
        <w:t xml:space="preserve">ного проекта </w:t>
      </w:r>
      <w:r w:rsidR="007E4173">
        <w:rPr>
          <w:rFonts w:ascii="Times New Roman" w:hAnsi="Times New Roman" w:cs="Times New Roman"/>
          <w:sz w:val="27"/>
          <w:szCs w:val="27"/>
        </w:rPr>
        <w:t>"</w:t>
      </w:r>
      <w:r w:rsidR="00E9060B">
        <w:rPr>
          <w:rFonts w:ascii="Times New Roman" w:hAnsi="Times New Roman" w:cs="Times New Roman"/>
          <w:sz w:val="27"/>
          <w:szCs w:val="27"/>
        </w:rPr>
        <w:t>Экология России</w:t>
      </w:r>
      <w:r w:rsidR="007E4173">
        <w:rPr>
          <w:rFonts w:ascii="Times New Roman" w:hAnsi="Times New Roman" w:cs="Times New Roman"/>
          <w:sz w:val="27"/>
          <w:szCs w:val="27"/>
        </w:rPr>
        <w:t>"</w:t>
      </w:r>
      <w:r w:rsidR="00E9060B">
        <w:rPr>
          <w:rFonts w:ascii="Times New Roman" w:hAnsi="Times New Roman" w:cs="Times New Roman"/>
          <w:sz w:val="27"/>
          <w:szCs w:val="27"/>
        </w:rPr>
        <w:t xml:space="preserve"> </w:t>
      </w:r>
      <w:r w:rsidR="008567BF" w:rsidRPr="008635BA">
        <w:rPr>
          <w:rFonts w:ascii="Times New Roman" w:hAnsi="Times New Roman" w:cs="Times New Roman"/>
          <w:sz w:val="27"/>
          <w:szCs w:val="27"/>
        </w:rPr>
        <w:t>в образовательных учреждениях пров</w:t>
      </w:r>
      <w:r w:rsidR="00A14DAF">
        <w:rPr>
          <w:rFonts w:ascii="Times New Roman" w:hAnsi="Times New Roman" w:cs="Times New Roman"/>
          <w:sz w:val="27"/>
          <w:szCs w:val="27"/>
        </w:rPr>
        <w:t>едено</w:t>
      </w:r>
      <w:r w:rsidR="008567BF" w:rsidRPr="008635BA">
        <w:rPr>
          <w:rFonts w:ascii="Times New Roman" w:hAnsi="Times New Roman" w:cs="Times New Roman"/>
          <w:sz w:val="27"/>
          <w:szCs w:val="27"/>
        </w:rPr>
        <w:t xml:space="preserve"> мероприятие </w:t>
      </w:r>
      <w:r w:rsidR="007E4173">
        <w:rPr>
          <w:rFonts w:ascii="Times New Roman" w:hAnsi="Times New Roman" w:cs="Times New Roman"/>
          <w:sz w:val="27"/>
          <w:szCs w:val="27"/>
        </w:rPr>
        <w:t>"</w:t>
      </w:r>
      <w:r w:rsidR="008567BF" w:rsidRPr="008635BA">
        <w:rPr>
          <w:rFonts w:ascii="Times New Roman" w:hAnsi="Times New Roman" w:cs="Times New Roman"/>
          <w:sz w:val="27"/>
          <w:szCs w:val="27"/>
        </w:rPr>
        <w:t>Сделаем вместе</w:t>
      </w:r>
      <w:r w:rsidR="007E4173">
        <w:rPr>
          <w:rFonts w:ascii="Times New Roman" w:hAnsi="Times New Roman" w:cs="Times New Roman"/>
          <w:sz w:val="27"/>
          <w:szCs w:val="27"/>
        </w:rPr>
        <w:t>"</w:t>
      </w:r>
      <w:r w:rsidR="008567BF" w:rsidRPr="008635BA">
        <w:rPr>
          <w:rFonts w:ascii="Times New Roman" w:hAnsi="Times New Roman" w:cs="Times New Roman"/>
          <w:sz w:val="27"/>
          <w:szCs w:val="27"/>
        </w:rPr>
        <w:t xml:space="preserve">, по результатам которого выявлены эколидеры, победители получили возможность посетить детский лагерь </w:t>
      </w:r>
      <w:r w:rsidR="007E4173">
        <w:rPr>
          <w:rFonts w:ascii="Times New Roman" w:hAnsi="Times New Roman" w:cs="Times New Roman"/>
          <w:sz w:val="27"/>
          <w:szCs w:val="27"/>
        </w:rPr>
        <w:t>"</w:t>
      </w:r>
      <w:r w:rsidR="008567BF" w:rsidRPr="008635BA">
        <w:rPr>
          <w:rFonts w:ascii="Times New Roman" w:hAnsi="Times New Roman" w:cs="Times New Roman"/>
          <w:sz w:val="27"/>
          <w:szCs w:val="27"/>
        </w:rPr>
        <w:t>Артек</w:t>
      </w:r>
      <w:r w:rsidR="007E4173">
        <w:rPr>
          <w:rFonts w:ascii="Times New Roman" w:hAnsi="Times New Roman" w:cs="Times New Roman"/>
          <w:sz w:val="27"/>
          <w:szCs w:val="27"/>
        </w:rPr>
        <w:t>"</w:t>
      </w:r>
      <w:r w:rsidR="008567BF" w:rsidRPr="008635BA">
        <w:rPr>
          <w:rFonts w:ascii="Times New Roman" w:hAnsi="Times New Roman" w:cs="Times New Roman"/>
          <w:sz w:val="27"/>
          <w:szCs w:val="27"/>
        </w:rPr>
        <w:t xml:space="preserve"> и </w:t>
      </w:r>
      <w:r w:rsidR="007E4173">
        <w:rPr>
          <w:rFonts w:ascii="Times New Roman" w:hAnsi="Times New Roman" w:cs="Times New Roman"/>
          <w:sz w:val="27"/>
          <w:szCs w:val="27"/>
        </w:rPr>
        <w:t>"</w:t>
      </w:r>
      <w:r w:rsidR="008567BF" w:rsidRPr="008635BA">
        <w:rPr>
          <w:rFonts w:ascii="Times New Roman" w:hAnsi="Times New Roman" w:cs="Times New Roman"/>
          <w:sz w:val="27"/>
          <w:szCs w:val="27"/>
        </w:rPr>
        <w:t>Орленок</w:t>
      </w:r>
      <w:r w:rsidR="007E4173">
        <w:rPr>
          <w:rFonts w:ascii="Times New Roman" w:hAnsi="Times New Roman" w:cs="Times New Roman"/>
          <w:sz w:val="27"/>
          <w:szCs w:val="27"/>
        </w:rPr>
        <w:t>"</w:t>
      </w:r>
      <w:r w:rsidR="008567BF" w:rsidRPr="002673AF">
        <w:rPr>
          <w:rFonts w:ascii="Times New Roman" w:hAnsi="Times New Roman" w:cs="Times New Roman"/>
          <w:i/>
          <w:sz w:val="27"/>
          <w:szCs w:val="27"/>
        </w:rPr>
        <w:t>.</w:t>
      </w:r>
      <w:r w:rsidR="008567BF" w:rsidRPr="008635BA">
        <w:rPr>
          <w:rFonts w:ascii="Times New Roman" w:hAnsi="Times New Roman" w:cs="Times New Roman"/>
          <w:sz w:val="27"/>
          <w:szCs w:val="27"/>
        </w:rPr>
        <w:t xml:space="preserve"> </w:t>
      </w:r>
      <w:r w:rsidRPr="008635BA">
        <w:rPr>
          <w:rFonts w:ascii="Times New Roman" w:hAnsi="Times New Roman" w:cs="Times New Roman"/>
          <w:sz w:val="27"/>
          <w:szCs w:val="27"/>
        </w:rPr>
        <w:t>П</w:t>
      </w:r>
      <w:r w:rsidR="008567BF" w:rsidRPr="008635BA">
        <w:rPr>
          <w:rFonts w:ascii="Times New Roman" w:hAnsi="Times New Roman" w:cs="Times New Roman"/>
          <w:sz w:val="27"/>
          <w:szCs w:val="27"/>
        </w:rPr>
        <w:t>роведена акция под на</w:t>
      </w:r>
      <w:r w:rsidRPr="008635BA">
        <w:rPr>
          <w:rFonts w:ascii="Times New Roman" w:hAnsi="Times New Roman" w:cs="Times New Roman"/>
          <w:sz w:val="27"/>
          <w:szCs w:val="27"/>
        </w:rPr>
        <w:t>з</w:t>
      </w:r>
      <w:r w:rsidR="008567BF" w:rsidRPr="008635BA">
        <w:rPr>
          <w:rFonts w:ascii="Times New Roman" w:hAnsi="Times New Roman" w:cs="Times New Roman"/>
          <w:sz w:val="27"/>
          <w:szCs w:val="27"/>
        </w:rPr>
        <w:t xml:space="preserve">ванием </w:t>
      </w:r>
      <w:r w:rsidR="007E4173">
        <w:rPr>
          <w:rFonts w:ascii="Times New Roman" w:hAnsi="Times New Roman" w:cs="Times New Roman"/>
          <w:sz w:val="27"/>
          <w:szCs w:val="27"/>
        </w:rPr>
        <w:t>"</w:t>
      </w:r>
      <w:r w:rsidR="008567BF" w:rsidRPr="008635BA">
        <w:rPr>
          <w:rFonts w:ascii="Times New Roman" w:hAnsi="Times New Roman" w:cs="Times New Roman"/>
          <w:sz w:val="27"/>
          <w:szCs w:val="27"/>
        </w:rPr>
        <w:t>С книгой открываем дверь – в мир природы и зверей</w:t>
      </w:r>
      <w:r w:rsidR="007E4173">
        <w:rPr>
          <w:rFonts w:ascii="Times New Roman" w:hAnsi="Times New Roman" w:cs="Times New Roman"/>
          <w:sz w:val="27"/>
          <w:szCs w:val="27"/>
        </w:rPr>
        <w:t>"</w:t>
      </w:r>
      <w:r w:rsidR="008567BF" w:rsidRPr="008635BA">
        <w:rPr>
          <w:rFonts w:ascii="Times New Roman" w:hAnsi="Times New Roman" w:cs="Times New Roman"/>
          <w:sz w:val="27"/>
          <w:szCs w:val="27"/>
        </w:rPr>
        <w:t>, в которой принял</w:t>
      </w:r>
      <w:r w:rsidR="0097265E">
        <w:rPr>
          <w:rFonts w:ascii="Times New Roman" w:hAnsi="Times New Roman" w:cs="Times New Roman"/>
          <w:sz w:val="27"/>
          <w:szCs w:val="27"/>
        </w:rPr>
        <w:t>и</w:t>
      </w:r>
      <w:r w:rsidR="008567BF" w:rsidRPr="008635BA">
        <w:rPr>
          <w:rFonts w:ascii="Times New Roman" w:hAnsi="Times New Roman" w:cs="Times New Roman"/>
          <w:sz w:val="27"/>
          <w:szCs w:val="27"/>
        </w:rPr>
        <w:t xml:space="preserve"> участие более 300 детей.</w:t>
      </w:r>
      <w:r w:rsidR="005653BC">
        <w:rPr>
          <w:rFonts w:ascii="Times New Roman" w:hAnsi="Times New Roman" w:cs="Times New Roman"/>
          <w:sz w:val="27"/>
          <w:szCs w:val="27"/>
        </w:rPr>
        <w:t xml:space="preserve"> </w:t>
      </w:r>
    </w:p>
    <w:p w:rsidR="008567BF" w:rsidRPr="008635BA" w:rsidRDefault="005653BC" w:rsidP="008567BF">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 xml:space="preserve">В рамках акции </w:t>
      </w:r>
      <w:r w:rsidR="007E4173">
        <w:rPr>
          <w:rFonts w:ascii="Times New Roman" w:hAnsi="Times New Roman" w:cs="Times New Roman"/>
          <w:sz w:val="27"/>
          <w:szCs w:val="27"/>
        </w:rPr>
        <w:t>"</w:t>
      </w:r>
      <w:r>
        <w:rPr>
          <w:rFonts w:ascii="Times New Roman" w:hAnsi="Times New Roman" w:cs="Times New Roman"/>
          <w:sz w:val="27"/>
          <w:szCs w:val="27"/>
        </w:rPr>
        <w:t>7 Дней добра</w:t>
      </w:r>
      <w:r w:rsidR="007E4173">
        <w:rPr>
          <w:rFonts w:ascii="Times New Roman" w:hAnsi="Times New Roman" w:cs="Times New Roman"/>
          <w:sz w:val="27"/>
          <w:szCs w:val="27"/>
        </w:rPr>
        <w:t>"</w:t>
      </w:r>
      <w:r>
        <w:rPr>
          <w:rFonts w:ascii="Times New Roman" w:hAnsi="Times New Roman" w:cs="Times New Roman"/>
          <w:sz w:val="27"/>
          <w:szCs w:val="27"/>
        </w:rPr>
        <w:t>, которая проводи</w:t>
      </w:r>
      <w:r w:rsidR="00E9060B">
        <w:rPr>
          <w:rFonts w:ascii="Times New Roman" w:hAnsi="Times New Roman" w:cs="Times New Roman"/>
          <w:sz w:val="27"/>
          <w:szCs w:val="27"/>
        </w:rPr>
        <w:t>лась</w:t>
      </w:r>
      <w:r>
        <w:rPr>
          <w:rFonts w:ascii="Times New Roman" w:hAnsi="Times New Roman" w:cs="Times New Roman"/>
          <w:sz w:val="27"/>
          <w:szCs w:val="27"/>
        </w:rPr>
        <w:t xml:space="preserve"> по инициативе вол</w:t>
      </w:r>
      <w:r w:rsidR="002673AF">
        <w:rPr>
          <w:rFonts w:ascii="Times New Roman" w:hAnsi="Times New Roman" w:cs="Times New Roman"/>
          <w:sz w:val="27"/>
          <w:szCs w:val="27"/>
        </w:rPr>
        <w:t>онтеров Общественного совета 7-</w:t>
      </w:r>
      <w:r>
        <w:rPr>
          <w:rFonts w:ascii="Times New Roman" w:hAnsi="Times New Roman" w:cs="Times New Roman"/>
          <w:sz w:val="27"/>
          <w:szCs w:val="27"/>
        </w:rPr>
        <w:t>г</w:t>
      </w:r>
      <w:r w:rsidR="002673AF">
        <w:rPr>
          <w:rFonts w:ascii="Times New Roman" w:hAnsi="Times New Roman" w:cs="Times New Roman"/>
          <w:sz w:val="27"/>
          <w:szCs w:val="27"/>
        </w:rPr>
        <w:t>о</w:t>
      </w:r>
      <w:r>
        <w:rPr>
          <w:rFonts w:ascii="Times New Roman" w:hAnsi="Times New Roman" w:cs="Times New Roman"/>
          <w:sz w:val="27"/>
          <w:szCs w:val="27"/>
        </w:rPr>
        <w:t xml:space="preserve"> округа – учеников средних школ и воспитанников Центра содействию форм устройства </w:t>
      </w:r>
      <w:r w:rsidR="007E4173">
        <w:rPr>
          <w:rFonts w:ascii="Times New Roman" w:hAnsi="Times New Roman" w:cs="Times New Roman"/>
          <w:sz w:val="27"/>
          <w:szCs w:val="27"/>
        </w:rPr>
        <w:t>"</w:t>
      </w:r>
      <w:r>
        <w:rPr>
          <w:rFonts w:ascii="Times New Roman" w:hAnsi="Times New Roman" w:cs="Times New Roman"/>
          <w:sz w:val="27"/>
          <w:szCs w:val="27"/>
        </w:rPr>
        <w:t>Радуга</w:t>
      </w:r>
      <w:r w:rsidR="007E4173">
        <w:rPr>
          <w:rFonts w:ascii="Times New Roman" w:hAnsi="Times New Roman" w:cs="Times New Roman"/>
          <w:sz w:val="27"/>
          <w:szCs w:val="27"/>
        </w:rPr>
        <w:t>"</w:t>
      </w:r>
      <w:r w:rsidR="00E9060B">
        <w:rPr>
          <w:rFonts w:ascii="Times New Roman" w:hAnsi="Times New Roman" w:cs="Times New Roman"/>
          <w:sz w:val="27"/>
          <w:szCs w:val="27"/>
        </w:rPr>
        <w:t>,</w:t>
      </w:r>
      <w:r>
        <w:rPr>
          <w:rFonts w:ascii="Times New Roman" w:hAnsi="Times New Roman" w:cs="Times New Roman"/>
          <w:sz w:val="27"/>
          <w:szCs w:val="27"/>
        </w:rPr>
        <w:t xml:space="preserve"> первый день был посвящен Году экологии, про</w:t>
      </w:r>
      <w:r w:rsidR="00CA6508">
        <w:rPr>
          <w:rFonts w:ascii="Times New Roman" w:hAnsi="Times New Roman" w:cs="Times New Roman"/>
          <w:sz w:val="27"/>
          <w:szCs w:val="27"/>
        </w:rPr>
        <w:t>веден</w:t>
      </w:r>
      <w:r>
        <w:rPr>
          <w:rFonts w:ascii="Times New Roman" w:hAnsi="Times New Roman" w:cs="Times New Roman"/>
          <w:sz w:val="27"/>
          <w:szCs w:val="27"/>
        </w:rPr>
        <w:t xml:space="preserve"> видеоурок </w:t>
      </w:r>
      <w:r w:rsidR="002673AF">
        <w:rPr>
          <w:rFonts w:ascii="Times New Roman" w:hAnsi="Times New Roman" w:cs="Times New Roman"/>
          <w:sz w:val="27"/>
          <w:szCs w:val="27"/>
        </w:rPr>
        <w:t xml:space="preserve">на тему: </w:t>
      </w:r>
      <w:r w:rsidR="007E4173">
        <w:rPr>
          <w:rFonts w:ascii="Times New Roman" w:hAnsi="Times New Roman" w:cs="Times New Roman"/>
          <w:sz w:val="27"/>
          <w:szCs w:val="27"/>
        </w:rPr>
        <w:t>"</w:t>
      </w:r>
      <w:r>
        <w:rPr>
          <w:rFonts w:ascii="Times New Roman" w:hAnsi="Times New Roman" w:cs="Times New Roman"/>
          <w:sz w:val="27"/>
          <w:szCs w:val="27"/>
        </w:rPr>
        <w:t>Всероссийские заповедные острова</w:t>
      </w:r>
      <w:r w:rsidR="007E4173">
        <w:rPr>
          <w:rFonts w:ascii="Times New Roman" w:hAnsi="Times New Roman" w:cs="Times New Roman"/>
          <w:sz w:val="27"/>
          <w:szCs w:val="27"/>
        </w:rPr>
        <w:t>"</w:t>
      </w:r>
      <w:r w:rsidR="00CA6508">
        <w:rPr>
          <w:rFonts w:ascii="Times New Roman" w:hAnsi="Times New Roman" w:cs="Times New Roman"/>
          <w:sz w:val="27"/>
          <w:szCs w:val="27"/>
        </w:rPr>
        <w:t xml:space="preserve"> при</w:t>
      </w:r>
      <w:r>
        <w:rPr>
          <w:rFonts w:ascii="Times New Roman" w:hAnsi="Times New Roman" w:cs="Times New Roman"/>
          <w:sz w:val="27"/>
          <w:szCs w:val="27"/>
        </w:rPr>
        <w:t xml:space="preserve"> участи</w:t>
      </w:r>
      <w:r w:rsidR="00CA6508">
        <w:rPr>
          <w:rFonts w:ascii="Times New Roman" w:hAnsi="Times New Roman" w:cs="Times New Roman"/>
          <w:sz w:val="27"/>
          <w:szCs w:val="27"/>
        </w:rPr>
        <w:t>и</w:t>
      </w:r>
      <w:r>
        <w:rPr>
          <w:rFonts w:ascii="Times New Roman" w:hAnsi="Times New Roman" w:cs="Times New Roman"/>
          <w:sz w:val="27"/>
          <w:szCs w:val="27"/>
        </w:rPr>
        <w:t xml:space="preserve"> сотрудников ФГБУ </w:t>
      </w:r>
      <w:r w:rsidR="007E4173">
        <w:rPr>
          <w:rFonts w:ascii="Times New Roman" w:hAnsi="Times New Roman" w:cs="Times New Roman"/>
          <w:sz w:val="27"/>
          <w:szCs w:val="27"/>
        </w:rPr>
        <w:t>"</w:t>
      </w:r>
      <w:r>
        <w:rPr>
          <w:rFonts w:ascii="Times New Roman" w:hAnsi="Times New Roman" w:cs="Times New Roman"/>
          <w:sz w:val="27"/>
          <w:szCs w:val="27"/>
        </w:rPr>
        <w:t>Кроноцкий государственный заповедник</w:t>
      </w:r>
      <w:r w:rsidR="007E4173">
        <w:rPr>
          <w:rFonts w:ascii="Times New Roman" w:hAnsi="Times New Roman" w:cs="Times New Roman"/>
          <w:sz w:val="27"/>
          <w:szCs w:val="27"/>
        </w:rPr>
        <w:t>"</w:t>
      </w:r>
      <w:r>
        <w:rPr>
          <w:rFonts w:ascii="Times New Roman" w:hAnsi="Times New Roman" w:cs="Times New Roman"/>
          <w:sz w:val="27"/>
          <w:szCs w:val="27"/>
        </w:rPr>
        <w:t xml:space="preserve">. </w:t>
      </w:r>
    </w:p>
    <w:p w:rsidR="00DF1D96" w:rsidRDefault="008567BF" w:rsidP="008265A9">
      <w:pPr>
        <w:autoSpaceDE/>
        <w:autoSpaceDN/>
        <w:adjustRightInd/>
        <w:ind w:firstLine="708"/>
        <w:rPr>
          <w:rFonts w:ascii="Times New Roman" w:hAnsi="Times New Roman" w:cs="Times New Roman"/>
          <w:sz w:val="27"/>
          <w:szCs w:val="27"/>
        </w:rPr>
      </w:pPr>
      <w:r w:rsidRPr="008635BA">
        <w:rPr>
          <w:rFonts w:ascii="Times New Roman" w:hAnsi="Times New Roman" w:cs="Times New Roman"/>
          <w:sz w:val="27"/>
          <w:szCs w:val="27"/>
        </w:rPr>
        <w:t>На протяжении всего года депутат</w:t>
      </w:r>
      <w:r w:rsidR="0097265E">
        <w:rPr>
          <w:rFonts w:ascii="Times New Roman" w:hAnsi="Times New Roman" w:cs="Times New Roman"/>
          <w:sz w:val="27"/>
          <w:szCs w:val="27"/>
        </w:rPr>
        <w:t>ы проводили мероприятия</w:t>
      </w:r>
      <w:r w:rsidRPr="008635BA">
        <w:rPr>
          <w:rFonts w:ascii="Times New Roman" w:hAnsi="Times New Roman" w:cs="Times New Roman"/>
          <w:sz w:val="27"/>
          <w:szCs w:val="27"/>
        </w:rPr>
        <w:t xml:space="preserve"> по оказанию помощи и поддержки </w:t>
      </w:r>
      <w:r w:rsidR="002673AF">
        <w:rPr>
          <w:rFonts w:ascii="Times New Roman" w:hAnsi="Times New Roman" w:cs="Times New Roman"/>
          <w:sz w:val="27"/>
          <w:szCs w:val="27"/>
        </w:rPr>
        <w:t xml:space="preserve">семьям с детьми, школьникам, </w:t>
      </w:r>
      <w:r w:rsidRPr="008635BA">
        <w:rPr>
          <w:rFonts w:ascii="Times New Roman" w:hAnsi="Times New Roman" w:cs="Times New Roman"/>
          <w:sz w:val="27"/>
          <w:szCs w:val="27"/>
        </w:rPr>
        <w:t xml:space="preserve">детям с ограниченными возможностями. </w:t>
      </w:r>
    </w:p>
    <w:p w:rsidR="000A4B57" w:rsidRPr="00CA6508" w:rsidRDefault="008265A9" w:rsidP="008567BF">
      <w:pPr>
        <w:autoSpaceDE/>
        <w:autoSpaceDN/>
        <w:adjustRightInd/>
        <w:ind w:firstLine="708"/>
        <w:rPr>
          <w:rFonts w:ascii="Times New Roman" w:hAnsi="Times New Roman" w:cs="Times New Roman"/>
          <w:i/>
          <w:sz w:val="27"/>
          <w:szCs w:val="27"/>
        </w:rPr>
      </w:pPr>
      <w:r>
        <w:rPr>
          <w:rFonts w:ascii="Times New Roman" w:hAnsi="Times New Roman" w:cs="Times New Roman"/>
          <w:sz w:val="27"/>
          <w:szCs w:val="27"/>
        </w:rPr>
        <w:t>К</w:t>
      </w:r>
      <w:r w:rsidRPr="008635BA">
        <w:rPr>
          <w:rFonts w:ascii="Times New Roman" w:hAnsi="Times New Roman" w:cs="Times New Roman"/>
          <w:sz w:val="27"/>
          <w:szCs w:val="27"/>
        </w:rPr>
        <w:t xml:space="preserve">о Дню Защиты детей </w:t>
      </w:r>
      <w:r>
        <w:rPr>
          <w:rFonts w:ascii="Times New Roman" w:hAnsi="Times New Roman" w:cs="Times New Roman"/>
          <w:sz w:val="27"/>
          <w:szCs w:val="27"/>
        </w:rPr>
        <w:t>в</w:t>
      </w:r>
      <w:r w:rsidR="008567BF" w:rsidRPr="008635BA">
        <w:rPr>
          <w:rFonts w:ascii="Times New Roman" w:hAnsi="Times New Roman" w:cs="Times New Roman"/>
          <w:sz w:val="27"/>
          <w:szCs w:val="27"/>
        </w:rPr>
        <w:t xml:space="preserve"> детской х</w:t>
      </w:r>
      <w:r w:rsidR="001251E7" w:rsidRPr="008635BA">
        <w:rPr>
          <w:rFonts w:ascii="Times New Roman" w:hAnsi="Times New Roman" w:cs="Times New Roman"/>
          <w:sz w:val="27"/>
          <w:szCs w:val="27"/>
        </w:rPr>
        <w:t xml:space="preserve">удожественной школе </w:t>
      </w:r>
      <w:r w:rsidR="002673AF">
        <w:rPr>
          <w:rFonts w:ascii="Times New Roman" w:hAnsi="Times New Roman" w:cs="Times New Roman"/>
          <w:sz w:val="27"/>
          <w:szCs w:val="27"/>
        </w:rPr>
        <w:t xml:space="preserve">четвертый год </w:t>
      </w:r>
      <w:r w:rsidR="008567BF" w:rsidRPr="008635BA">
        <w:rPr>
          <w:rFonts w:ascii="Times New Roman" w:hAnsi="Times New Roman" w:cs="Times New Roman"/>
          <w:sz w:val="27"/>
          <w:szCs w:val="27"/>
        </w:rPr>
        <w:t>пров</w:t>
      </w:r>
      <w:r w:rsidR="002673AF">
        <w:rPr>
          <w:rFonts w:ascii="Times New Roman" w:hAnsi="Times New Roman" w:cs="Times New Roman"/>
          <w:sz w:val="27"/>
          <w:szCs w:val="27"/>
        </w:rPr>
        <w:t>одится</w:t>
      </w:r>
      <w:r w:rsidR="008567BF" w:rsidRPr="008635BA">
        <w:rPr>
          <w:rFonts w:ascii="Times New Roman" w:hAnsi="Times New Roman" w:cs="Times New Roman"/>
          <w:sz w:val="27"/>
          <w:szCs w:val="27"/>
        </w:rPr>
        <w:t xml:space="preserve"> мер</w:t>
      </w:r>
      <w:r w:rsidR="002673AF">
        <w:rPr>
          <w:rFonts w:ascii="Times New Roman" w:hAnsi="Times New Roman" w:cs="Times New Roman"/>
          <w:sz w:val="27"/>
          <w:szCs w:val="27"/>
        </w:rPr>
        <w:t xml:space="preserve">оприятие </w:t>
      </w:r>
      <w:r w:rsidR="007E4173">
        <w:rPr>
          <w:rFonts w:ascii="Times New Roman" w:hAnsi="Times New Roman" w:cs="Times New Roman"/>
          <w:sz w:val="27"/>
          <w:szCs w:val="27"/>
        </w:rPr>
        <w:t>"</w:t>
      </w:r>
      <w:r w:rsidR="002673AF">
        <w:rPr>
          <w:rFonts w:ascii="Times New Roman" w:hAnsi="Times New Roman" w:cs="Times New Roman"/>
          <w:sz w:val="27"/>
          <w:szCs w:val="27"/>
        </w:rPr>
        <w:t>Волшебный мир красок</w:t>
      </w:r>
      <w:r w:rsidR="007E4173">
        <w:rPr>
          <w:rFonts w:ascii="Times New Roman" w:hAnsi="Times New Roman" w:cs="Times New Roman"/>
          <w:sz w:val="27"/>
          <w:szCs w:val="27"/>
        </w:rPr>
        <w:t>"</w:t>
      </w:r>
      <w:r w:rsidR="0005249B">
        <w:rPr>
          <w:rFonts w:ascii="Times New Roman" w:hAnsi="Times New Roman" w:cs="Times New Roman"/>
          <w:sz w:val="27"/>
          <w:szCs w:val="27"/>
        </w:rPr>
        <w:t xml:space="preserve">, </w:t>
      </w:r>
      <w:r w:rsidR="007E4173">
        <w:rPr>
          <w:rFonts w:ascii="Times New Roman" w:hAnsi="Times New Roman" w:cs="Times New Roman"/>
          <w:sz w:val="27"/>
          <w:szCs w:val="27"/>
        </w:rPr>
        <w:t>"</w:t>
      </w:r>
      <w:r>
        <w:rPr>
          <w:rFonts w:ascii="Times New Roman" w:hAnsi="Times New Roman" w:cs="Times New Roman"/>
          <w:sz w:val="27"/>
          <w:szCs w:val="27"/>
        </w:rPr>
        <w:t>Сладкоежка</w:t>
      </w:r>
      <w:r w:rsidR="007E4173">
        <w:rPr>
          <w:rFonts w:ascii="Times New Roman" w:hAnsi="Times New Roman" w:cs="Times New Roman"/>
          <w:sz w:val="27"/>
          <w:szCs w:val="27"/>
        </w:rPr>
        <w:t>"</w:t>
      </w:r>
      <w:r>
        <w:rPr>
          <w:rFonts w:ascii="Times New Roman" w:hAnsi="Times New Roman" w:cs="Times New Roman"/>
          <w:sz w:val="27"/>
          <w:szCs w:val="27"/>
        </w:rPr>
        <w:t xml:space="preserve"> </w:t>
      </w:r>
      <w:r w:rsidR="00DF1D96">
        <w:rPr>
          <w:rFonts w:ascii="Times New Roman" w:hAnsi="Times New Roman" w:cs="Times New Roman"/>
          <w:sz w:val="27"/>
          <w:szCs w:val="27"/>
        </w:rPr>
        <w:t xml:space="preserve">– </w:t>
      </w:r>
      <w:r>
        <w:rPr>
          <w:rFonts w:ascii="Times New Roman" w:hAnsi="Times New Roman" w:cs="Times New Roman"/>
          <w:sz w:val="27"/>
          <w:szCs w:val="27"/>
        </w:rPr>
        <w:t>для малышей</w:t>
      </w:r>
      <w:r w:rsidRPr="008635BA">
        <w:rPr>
          <w:rFonts w:ascii="Times New Roman" w:hAnsi="Times New Roman" w:cs="Times New Roman"/>
          <w:sz w:val="27"/>
          <w:szCs w:val="27"/>
        </w:rPr>
        <w:t xml:space="preserve"> с ограни</w:t>
      </w:r>
      <w:r>
        <w:rPr>
          <w:rFonts w:ascii="Times New Roman" w:hAnsi="Times New Roman" w:cs="Times New Roman"/>
          <w:sz w:val="27"/>
          <w:szCs w:val="27"/>
        </w:rPr>
        <w:t xml:space="preserve">ченными возможностями здоровья, </w:t>
      </w:r>
      <w:r w:rsidR="0005249B">
        <w:rPr>
          <w:rFonts w:ascii="Times New Roman" w:hAnsi="Times New Roman" w:cs="Times New Roman"/>
          <w:sz w:val="27"/>
          <w:szCs w:val="27"/>
        </w:rPr>
        <w:t>проживающим в Елизовском районе</w:t>
      </w:r>
      <w:r>
        <w:rPr>
          <w:rFonts w:ascii="Times New Roman" w:hAnsi="Times New Roman" w:cs="Times New Roman"/>
          <w:sz w:val="27"/>
          <w:szCs w:val="27"/>
        </w:rPr>
        <w:t>.</w:t>
      </w:r>
      <w:r w:rsidRPr="008265A9">
        <w:rPr>
          <w:rFonts w:ascii="Times New Roman" w:hAnsi="Times New Roman" w:cs="Times New Roman"/>
          <w:sz w:val="27"/>
          <w:szCs w:val="27"/>
        </w:rPr>
        <w:t xml:space="preserve"> </w:t>
      </w:r>
      <w:r>
        <w:rPr>
          <w:rFonts w:ascii="Times New Roman" w:hAnsi="Times New Roman" w:cs="Times New Roman"/>
          <w:sz w:val="27"/>
          <w:szCs w:val="27"/>
        </w:rPr>
        <w:t xml:space="preserve">Стало традицией поздравление </w:t>
      </w:r>
      <w:r w:rsidRPr="008635BA">
        <w:rPr>
          <w:rFonts w:ascii="Times New Roman" w:hAnsi="Times New Roman" w:cs="Times New Roman"/>
          <w:sz w:val="27"/>
          <w:szCs w:val="27"/>
        </w:rPr>
        <w:t>маленьких пациентов краевого п</w:t>
      </w:r>
      <w:r>
        <w:rPr>
          <w:rFonts w:ascii="Times New Roman" w:hAnsi="Times New Roman" w:cs="Times New Roman"/>
          <w:sz w:val="27"/>
          <w:szCs w:val="27"/>
        </w:rPr>
        <w:t>ротивотуберкулёзного диспансера, вручение им подарков ко Д</w:t>
      </w:r>
      <w:r w:rsidR="00DF1D96">
        <w:rPr>
          <w:rFonts w:ascii="Times New Roman" w:hAnsi="Times New Roman" w:cs="Times New Roman"/>
          <w:sz w:val="27"/>
          <w:szCs w:val="27"/>
        </w:rPr>
        <w:t xml:space="preserve">ню защиты детей и к Новому году. </w:t>
      </w:r>
      <w:r w:rsidR="000A4B57" w:rsidRPr="008635BA">
        <w:rPr>
          <w:rFonts w:ascii="Times New Roman" w:hAnsi="Times New Roman" w:cs="Times New Roman"/>
          <w:sz w:val="27"/>
          <w:szCs w:val="27"/>
        </w:rPr>
        <w:t>С</w:t>
      </w:r>
      <w:r w:rsidR="008567BF" w:rsidRPr="008635BA">
        <w:rPr>
          <w:rFonts w:ascii="Times New Roman" w:hAnsi="Times New Roman" w:cs="Times New Roman"/>
          <w:sz w:val="27"/>
          <w:szCs w:val="27"/>
        </w:rPr>
        <w:t xml:space="preserve">овместно с благотворительным фондом </w:t>
      </w:r>
      <w:r w:rsidR="007E4173">
        <w:rPr>
          <w:rFonts w:ascii="Times New Roman" w:hAnsi="Times New Roman" w:cs="Times New Roman"/>
          <w:sz w:val="27"/>
          <w:szCs w:val="27"/>
        </w:rPr>
        <w:t>"</w:t>
      </w:r>
      <w:r w:rsidR="008567BF" w:rsidRPr="008635BA">
        <w:rPr>
          <w:rFonts w:ascii="Times New Roman" w:hAnsi="Times New Roman" w:cs="Times New Roman"/>
          <w:sz w:val="27"/>
          <w:szCs w:val="27"/>
        </w:rPr>
        <w:t>Молодежь. Камчатка. Спорт</w:t>
      </w:r>
      <w:r w:rsidR="007E4173">
        <w:rPr>
          <w:rFonts w:ascii="Times New Roman" w:hAnsi="Times New Roman" w:cs="Times New Roman"/>
          <w:sz w:val="27"/>
          <w:szCs w:val="27"/>
        </w:rPr>
        <w:t>"</w:t>
      </w:r>
      <w:r w:rsidR="008567BF" w:rsidRPr="008635BA">
        <w:rPr>
          <w:rFonts w:ascii="Times New Roman" w:hAnsi="Times New Roman" w:cs="Times New Roman"/>
          <w:sz w:val="27"/>
          <w:szCs w:val="27"/>
        </w:rPr>
        <w:t xml:space="preserve"> </w:t>
      </w:r>
      <w:r w:rsidR="000A4B57" w:rsidRPr="008635BA">
        <w:rPr>
          <w:rFonts w:ascii="Times New Roman" w:hAnsi="Times New Roman" w:cs="Times New Roman"/>
          <w:sz w:val="27"/>
          <w:szCs w:val="27"/>
        </w:rPr>
        <w:t>депутатами</w:t>
      </w:r>
      <w:r w:rsidR="008567BF" w:rsidRPr="008635BA">
        <w:rPr>
          <w:rFonts w:ascii="Times New Roman" w:hAnsi="Times New Roman" w:cs="Times New Roman"/>
          <w:sz w:val="27"/>
          <w:szCs w:val="27"/>
        </w:rPr>
        <w:t xml:space="preserve"> проведена акция </w:t>
      </w:r>
      <w:r w:rsidR="007E4173">
        <w:rPr>
          <w:rFonts w:ascii="Times New Roman" w:hAnsi="Times New Roman" w:cs="Times New Roman"/>
          <w:sz w:val="27"/>
          <w:szCs w:val="27"/>
        </w:rPr>
        <w:t>"</w:t>
      </w:r>
      <w:r w:rsidR="008567BF" w:rsidRPr="008635BA">
        <w:rPr>
          <w:rFonts w:ascii="Times New Roman" w:hAnsi="Times New Roman" w:cs="Times New Roman"/>
          <w:sz w:val="27"/>
          <w:szCs w:val="27"/>
        </w:rPr>
        <w:t>Краски лета</w:t>
      </w:r>
      <w:r w:rsidR="007E4173">
        <w:rPr>
          <w:rFonts w:ascii="Times New Roman" w:hAnsi="Times New Roman" w:cs="Times New Roman"/>
          <w:sz w:val="27"/>
          <w:szCs w:val="27"/>
        </w:rPr>
        <w:t>"</w:t>
      </w:r>
      <w:r w:rsidR="00DF1D96">
        <w:rPr>
          <w:rFonts w:ascii="Times New Roman" w:hAnsi="Times New Roman" w:cs="Times New Roman"/>
          <w:sz w:val="27"/>
          <w:szCs w:val="27"/>
        </w:rPr>
        <w:t>.</w:t>
      </w:r>
      <w:r w:rsidR="00CA6508">
        <w:rPr>
          <w:rFonts w:ascii="Times New Roman" w:hAnsi="Times New Roman" w:cs="Times New Roman"/>
          <w:sz w:val="27"/>
          <w:szCs w:val="27"/>
        </w:rPr>
        <w:t xml:space="preserve"> </w:t>
      </w:r>
    </w:p>
    <w:p w:rsidR="000A4B57" w:rsidRPr="008635BA" w:rsidRDefault="000A4B57" w:rsidP="008567BF">
      <w:pPr>
        <w:autoSpaceDE/>
        <w:autoSpaceDN/>
        <w:adjustRightInd/>
        <w:ind w:firstLine="708"/>
        <w:rPr>
          <w:rFonts w:ascii="Times New Roman" w:hAnsi="Times New Roman" w:cs="Times New Roman"/>
          <w:sz w:val="27"/>
          <w:szCs w:val="27"/>
        </w:rPr>
      </w:pPr>
      <w:r w:rsidRPr="008635BA">
        <w:rPr>
          <w:rFonts w:ascii="Times New Roman" w:hAnsi="Times New Roman" w:cs="Times New Roman"/>
          <w:sz w:val="27"/>
          <w:szCs w:val="27"/>
        </w:rPr>
        <w:t>В течение года д</w:t>
      </w:r>
      <w:r w:rsidR="008567BF" w:rsidRPr="008635BA">
        <w:rPr>
          <w:rFonts w:ascii="Times New Roman" w:hAnsi="Times New Roman" w:cs="Times New Roman"/>
          <w:sz w:val="27"/>
          <w:szCs w:val="27"/>
        </w:rPr>
        <w:t>епутат</w:t>
      </w:r>
      <w:r w:rsidR="0097265E">
        <w:rPr>
          <w:rFonts w:ascii="Times New Roman" w:hAnsi="Times New Roman" w:cs="Times New Roman"/>
          <w:sz w:val="27"/>
          <w:szCs w:val="27"/>
        </w:rPr>
        <w:t>ы</w:t>
      </w:r>
      <w:r w:rsidR="008567BF" w:rsidRPr="008635BA">
        <w:rPr>
          <w:rFonts w:ascii="Times New Roman" w:hAnsi="Times New Roman" w:cs="Times New Roman"/>
          <w:sz w:val="27"/>
          <w:szCs w:val="27"/>
        </w:rPr>
        <w:t xml:space="preserve"> оказ</w:t>
      </w:r>
      <w:r w:rsidRPr="008635BA">
        <w:rPr>
          <w:rFonts w:ascii="Times New Roman" w:hAnsi="Times New Roman" w:cs="Times New Roman"/>
          <w:sz w:val="27"/>
          <w:szCs w:val="27"/>
        </w:rPr>
        <w:t>ывал</w:t>
      </w:r>
      <w:r w:rsidR="0097265E">
        <w:rPr>
          <w:rFonts w:ascii="Times New Roman" w:hAnsi="Times New Roman" w:cs="Times New Roman"/>
          <w:sz w:val="27"/>
          <w:szCs w:val="27"/>
        </w:rPr>
        <w:t>и</w:t>
      </w:r>
      <w:r w:rsidRPr="008635BA">
        <w:rPr>
          <w:rFonts w:ascii="Times New Roman" w:hAnsi="Times New Roman" w:cs="Times New Roman"/>
          <w:sz w:val="27"/>
          <w:szCs w:val="27"/>
        </w:rPr>
        <w:t xml:space="preserve"> </w:t>
      </w:r>
      <w:r w:rsidR="008567BF" w:rsidRPr="008635BA">
        <w:rPr>
          <w:rFonts w:ascii="Times New Roman" w:hAnsi="Times New Roman" w:cs="Times New Roman"/>
          <w:sz w:val="27"/>
          <w:szCs w:val="27"/>
        </w:rPr>
        <w:t>спонсорск</w:t>
      </w:r>
      <w:r w:rsidR="0097265E">
        <w:rPr>
          <w:rFonts w:ascii="Times New Roman" w:hAnsi="Times New Roman" w:cs="Times New Roman"/>
          <w:sz w:val="27"/>
          <w:szCs w:val="27"/>
        </w:rPr>
        <w:t>ую</w:t>
      </w:r>
      <w:r w:rsidR="008567BF" w:rsidRPr="008635BA">
        <w:rPr>
          <w:rFonts w:ascii="Times New Roman" w:hAnsi="Times New Roman" w:cs="Times New Roman"/>
          <w:sz w:val="27"/>
          <w:szCs w:val="27"/>
        </w:rPr>
        <w:t xml:space="preserve"> помощь </w:t>
      </w:r>
      <w:r w:rsidR="00D41FDE">
        <w:rPr>
          <w:rFonts w:ascii="Times New Roman" w:hAnsi="Times New Roman" w:cs="Times New Roman"/>
          <w:sz w:val="27"/>
          <w:szCs w:val="27"/>
        </w:rPr>
        <w:t>талантливой молодежи и спортсменов, представляющи</w:t>
      </w:r>
      <w:r w:rsidR="0097265E">
        <w:rPr>
          <w:rFonts w:ascii="Times New Roman" w:hAnsi="Times New Roman" w:cs="Times New Roman"/>
          <w:sz w:val="27"/>
          <w:szCs w:val="27"/>
        </w:rPr>
        <w:t>м</w:t>
      </w:r>
      <w:r w:rsidR="00D41FDE">
        <w:rPr>
          <w:rFonts w:ascii="Times New Roman" w:hAnsi="Times New Roman" w:cs="Times New Roman"/>
          <w:sz w:val="27"/>
          <w:szCs w:val="27"/>
        </w:rPr>
        <w:t xml:space="preserve"> Камчатский край в </w:t>
      </w:r>
      <w:r w:rsidR="00D41FDE" w:rsidRPr="008635BA">
        <w:rPr>
          <w:rFonts w:ascii="Times New Roman" w:hAnsi="Times New Roman" w:cs="Times New Roman"/>
          <w:sz w:val="27"/>
          <w:szCs w:val="27"/>
        </w:rPr>
        <w:t>международных конкурсах и соревнованиях</w:t>
      </w:r>
      <w:r w:rsidR="00D41FDE">
        <w:rPr>
          <w:rFonts w:ascii="Times New Roman" w:hAnsi="Times New Roman" w:cs="Times New Roman"/>
          <w:sz w:val="27"/>
          <w:szCs w:val="27"/>
        </w:rPr>
        <w:t xml:space="preserve">. При поддержке депутатов прошел </w:t>
      </w:r>
      <w:r w:rsidR="008567BF" w:rsidRPr="008635BA">
        <w:rPr>
          <w:rFonts w:ascii="Times New Roman" w:hAnsi="Times New Roman" w:cs="Times New Roman"/>
          <w:sz w:val="27"/>
          <w:szCs w:val="27"/>
        </w:rPr>
        <w:t>краево</w:t>
      </w:r>
      <w:r w:rsidR="00D41FDE">
        <w:rPr>
          <w:rFonts w:ascii="Times New Roman" w:hAnsi="Times New Roman" w:cs="Times New Roman"/>
          <w:sz w:val="27"/>
          <w:szCs w:val="27"/>
        </w:rPr>
        <w:t>й</w:t>
      </w:r>
      <w:r w:rsidR="008567BF" w:rsidRPr="008635BA">
        <w:rPr>
          <w:rFonts w:ascii="Times New Roman" w:hAnsi="Times New Roman" w:cs="Times New Roman"/>
          <w:sz w:val="27"/>
          <w:szCs w:val="27"/>
        </w:rPr>
        <w:t xml:space="preserve"> фестивал</w:t>
      </w:r>
      <w:r w:rsidR="00D41FDE">
        <w:rPr>
          <w:rFonts w:ascii="Times New Roman" w:hAnsi="Times New Roman" w:cs="Times New Roman"/>
          <w:sz w:val="27"/>
          <w:szCs w:val="27"/>
        </w:rPr>
        <w:t>ь</w:t>
      </w:r>
      <w:r w:rsidR="008567BF" w:rsidRPr="008635BA">
        <w:rPr>
          <w:rFonts w:ascii="Times New Roman" w:hAnsi="Times New Roman" w:cs="Times New Roman"/>
          <w:sz w:val="27"/>
          <w:szCs w:val="27"/>
        </w:rPr>
        <w:t xml:space="preserve"> художественного творчества детей с ограниченными возможностями здоровья </w:t>
      </w:r>
      <w:r w:rsidR="007E4173">
        <w:rPr>
          <w:rFonts w:ascii="Times New Roman" w:hAnsi="Times New Roman" w:cs="Times New Roman"/>
          <w:sz w:val="27"/>
          <w:szCs w:val="27"/>
        </w:rPr>
        <w:t>"</w:t>
      </w:r>
      <w:r w:rsidR="008567BF" w:rsidRPr="008635BA">
        <w:rPr>
          <w:rFonts w:ascii="Times New Roman" w:hAnsi="Times New Roman" w:cs="Times New Roman"/>
          <w:sz w:val="27"/>
          <w:szCs w:val="27"/>
        </w:rPr>
        <w:t>Радуга</w:t>
      </w:r>
      <w:r w:rsidR="007E4173">
        <w:rPr>
          <w:rFonts w:ascii="Times New Roman" w:hAnsi="Times New Roman" w:cs="Times New Roman"/>
          <w:sz w:val="27"/>
          <w:szCs w:val="27"/>
        </w:rPr>
        <w:t>"</w:t>
      </w:r>
      <w:r w:rsidRPr="008635BA">
        <w:rPr>
          <w:rFonts w:ascii="Times New Roman" w:hAnsi="Times New Roman" w:cs="Times New Roman"/>
          <w:sz w:val="27"/>
          <w:szCs w:val="27"/>
        </w:rPr>
        <w:t xml:space="preserve"> (</w:t>
      </w:r>
      <w:r w:rsidR="008567BF" w:rsidRPr="008635BA">
        <w:rPr>
          <w:rFonts w:ascii="Times New Roman" w:hAnsi="Times New Roman" w:cs="Times New Roman"/>
          <w:sz w:val="27"/>
          <w:szCs w:val="27"/>
        </w:rPr>
        <w:t>в фестивале приняли участие 300 участников из всех районов Камчатки, выс</w:t>
      </w:r>
      <w:r w:rsidRPr="008635BA">
        <w:rPr>
          <w:rFonts w:ascii="Times New Roman" w:hAnsi="Times New Roman" w:cs="Times New Roman"/>
          <w:sz w:val="27"/>
          <w:szCs w:val="27"/>
        </w:rPr>
        <w:t>тупивших в различных номинациях)</w:t>
      </w:r>
      <w:r w:rsidR="00CA6508">
        <w:rPr>
          <w:rFonts w:ascii="Times New Roman" w:hAnsi="Times New Roman" w:cs="Times New Roman"/>
          <w:sz w:val="27"/>
          <w:szCs w:val="27"/>
        </w:rPr>
        <w:t xml:space="preserve">, </w:t>
      </w:r>
      <w:r w:rsidR="00D41FDE">
        <w:rPr>
          <w:rFonts w:ascii="Times New Roman" w:hAnsi="Times New Roman" w:cs="Times New Roman"/>
          <w:sz w:val="27"/>
          <w:szCs w:val="27"/>
        </w:rPr>
        <w:t xml:space="preserve">организованы </w:t>
      </w:r>
      <w:r w:rsidRPr="008635BA">
        <w:rPr>
          <w:rFonts w:ascii="Times New Roman" w:hAnsi="Times New Roman" w:cs="Times New Roman"/>
          <w:sz w:val="27"/>
          <w:szCs w:val="27"/>
        </w:rPr>
        <w:t xml:space="preserve">новогодние елки и </w:t>
      </w:r>
      <w:r w:rsidR="00CA6508">
        <w:rPr>
          <w:rFonts w:ascii="Times New Roman" w:hAnsi="Times New Roman" w:cs="Times New Roman"/>
          <w:sz w:val="27"/>
          <w:szCs w:val="27"/>
        </w:rPr>
        <w:t xml:space="preserve">вручение </w:t>
      </w:r>
      <w:r w:rsidRPr="008635BA">
        <w:rPr>
          <w:rFonts w:ascii="Times New Roman" w:hAnsi="Times New Roman" w:cs="Times New Roman"/>
          <w:sz w:val="27"/>
          <w:szCs w:val="27"/>
        </w:rPr>
        <w:t>подарк</w:t>
      </w:r>
      <w:r w:rsidR="00CA6508">
        <w:rPr>
          <w:rFonts w:ascii="Times New Roman" w:hAnsi="Times New Roman" w:cs="Times New Roman"/>
          <w:sz w:val="27"/>
          <w:szCs w:val="27"/>
        </w:rPr>
        <w:t>ов</w:t>
      </w:r>
      <w:r w:rsidR="00D41FDE">
        <w:rPr>
          <w:rFonts w:ascii="Times New Roman" w:hAnsi="Times New Roman" w:cs="Times New Roman"/>
          <w:sz w:val="27"/>
          <w:szCs w:val="27"/>
        </w:rPr>
        <w:t>.</w:t>
      </w:r>
    </w:p>
    <w:p w:rsidR="00557AD9" w:rsidRDefault="00056B45" w:rsidP="00557AD9">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Особое внимание уделялось проведению спортивных мероприятий: в</w:t>
      </w:r>
      <w:r w:rsidR="000A4B57" w:rsidRPr="001251E7">
        <w:rPr>
          <w:rFonts w:ascii="Times New Roman" w:hAnsi="Times New Roman" w:cs="Times New Roman"/>
          <w:sz w:val="27"/>
          <w:szCs w:val="27"/>
        </w:rPr>
        <w:t xml:space="preserve"> рамках федерального проекта </w:t>
      </w:r>
      <w:r w:rsidR="007E4173">
        <w:rPr>
          <w:rFonts w:ascii="Times New Roman" w:hAnsi="Times New Roman" w:cs="Times New Roman"/>
          <w:sz w:val="27"/>
          <w:szCs w:val="27"/>
        </w:rPr>
        <w:t>"</w:t>
      </w:r>
      <w:r w:rsidR="000A4B57" w:rsidRPr="001251E7">
        <w:rPr>
          <w:rFonts w:ascii="Times New Roman" w:hAnsi="Times New Roman" w:cs="Times New Roman"/>
          <w:sz w:val="27"/>
          <w:szCs w:val="27"/>
        </w:rPr>
        <w:t>Детский спорт</w:t>
      </w:r>
      <w:r w:rsidR="007E4173">
        <w:rPr>
          <w:rFonts w:ascii="Times New Roman" w:hAnsi="Times New Roman" w:cs="Times New Roman"/>
          <w:sz w:val="27"/>
          <w:szCs w:val="27"/>
        </w:rPr>
        <w:t>"</w:t>
      </w:r>
      <w:r w:rsidR="000A4B57" w:rsidRPr="001251E7">
        <w:rPr>
          <w:rFonts w:ascii="Times New Roman" w:hAnsi="Times New Roman" w:cs="Times New Roman"/>
          <w:sz w:val="27"/>
          <w:szCs w:val="27"/>
        </w:rPr>
        <w:t xml:space="preserve"> проведено краево</w:t>
      </w:r>
      <w:r>
        <w:rPr>
          <w:rFonts w:ascii="Times New Roman" w:hAnsi="Times New Roman" w:cs="Times New Roman"/>
          <w:sz w:val="27"/>
          <w:szCs w:val="27"/>
        </w:rPr>
        <w:t>е</w:t>
      </w:r>
      <w:r w:rsidR="000A4B57" w:rsidRPr="001251E7">
        <w:rPr>
          <w:rFonts w:ascii="Times New Roman" w:hAnsi="Times New Roman" w:cs="Times New Roman"/>
          <w:sz w:val="27"/>
          <w:szCs w:val="27"/>
        </w:rPr>
        <w:t xml:space="preserve"> первенство по самбо, в котором приняли участие около 200 </w:t>
      </w:r>
      <w:r>
        <w:rPr>
          <w:rFonts w:ascii="Times New Roman" w:hAnsi="Times New Roman" w:cs="Times New Roman"/>
          <w:sz w:val="27"/>
          <w:szCs w:val="27"/>
        </w:rPr>
        <w:t xml:space="preserve">юных </w:t>
      </w:r>
      <w:r w:rsidR="000A4B57" w:rsidRPr="001251E7">
        <w:rPr>
          <w:rFonts w:ascii="Times New Roman" w:hAnsi="Times New Roman" w:cs="Times New Roman"/>
          <w:sz w:val="27"/>
          <w:szCs w:val="27"/>
        </w:rPr>
        <w:t>спортсменов из р</w:t>
      </w:r>
      <w:r>
        <w:rPr>
          <w:rFonts w:ascii="Times New Roman" w:hAnsi="Times New Roman" w:cs="Times New Roman"/>
          <w:sz w:val="27"/>
          <w:szCs w:val="27"/>
        </w:rPr>
        <w:t>азных районов Камчатского края</w:t>
      </w:r>
      <w:r w:rsidRPr="00056B45">
        <w:rPr>
          <w:rFonts w:ascii="Times New Roman" w:hAnsi="Times New Roman" w:cs="Times New Roman"/>
          <w:i/>
          <w:sz w:val="27"/>
          <w:szCs w:val="27"/>
        </w:rPr>
        <w:t>,</w:t>
      </w:r>
      <w:r w:rsidR="000A4B57" w:rsidRPr="001251E7">
        <w:rPr>
          <w:rFonts w:ascii="Times New Roman" w:hAnsi="Times New Roman" w:cs="Times New Roman"/>
          <w:sz w:val="27"/>
          <w:szCs w:val="27"/>
        </w:rPr>
        <w:t xml:space="preserve"> организован</w:t>
      </w:r>
      <w:r w:rsidR="00DF1D96">
        <w:rPr>
          <w:rFonts w:ascii="Times New Roman" w:hAnsi="Times New Roman" w:cs="Times New Roman"/>
          <w:sz w:val="27"/>
          <w:szCs w:val="27"/>
        </w:rPr>
        <w:t>ы</w:t>
      </w:r>
      <w:r w:rsidR="000A4B57" w:rsidRPr="001251E7">
        <w:rPr>
          <w:rFonts w:ascii="Times New Roman" w:hAnsi="Times New Roman" w:cs="Times New Roman"/>
          <w:sz w:val="27"/>
          <w:szCs w:val="27"/>
        </w:rPr>
        <w:t xml:space="preserve"> малы</w:t>
      </w:r>
      <w:r w:rsidR="00DF1D96">
        <w:rPr>
          <w:rFonts w:ascii="Times New Roman" w:hAnsi="Times New Roman" w:cs="Times New Roman"/>
          <w:sz w:val="27"/>
          <w:szCs w:val="27"/>
        </w:rPr>
        <w:t>е</w:t>
      </w:r>
      <w:r w:rsidR="000A4B57" w:rsidRPr="001251E7">
        <w:rPr>
          <w:rFonts w:ascii="Times New Roman" w:hAnsi="Times New Roman" w:cs="Times New Roman"/>
          <w:sz w:val="27"/>
          <w:szCs w:val="27"/>
        </w:rPr>
        <w:t xml:space="preserve"> олимпийски</w:t>
      </w:r>
      <w:r w:rsidR="00DF1D96">
        <w:rPr>
          <w:rFonts w:ascii="Times New Roman" w:hAnsi="Times New Roman" w:cs="Times New Roman"/>
          <w:sz w:val="27"/>
          <w:szCs w:val="27"/>
        </w:rPr>
        <w:t>е</w:t>
      </w:r>
      <w:r w:rsidR="000A4B57" w:rsidRPr="001251E7">
        <w:rPr>
          <w:rFonts w:ascii="Times New Roman" w:hAnsi="Times New Roman" w:cs="Times New Roman"/>
          <w:sz w:val="27"/>
          <w:szCs w:val="27"/>
        </w:rPr>
        <w:t xml:space="preserve"> игр</w:t>
      </w:r>
      <w:r w:rsidR="00DF1D96">
        <w:rPr>
          <w:rFonts w:ascii="Times New Roman" w:hAnsi="Times New Roman" w:cs="Times New Roman"/>
          <w:sz w:val="27"/>
          <w:szCs w:val="27"/>
        </w:rPr>
        <w:t>ы</w:t>
      </w:r>
      <w:r w:rsidR="000A4B57" w:rsidRPr="001251E7">
        <w:rPr>
          <w:rFonts w:ascii="Times New Roman" w:hAnsi="Times New Roman" w:cs="Times New Roman"/>
          <w:sz w:val="27"/>
          <w:szCs w:val="27"/>
        </w:rPr>
        <w:t xml:space="preserve"> для дошкольников, участие </w:t>
      </w:r>
      <w:r w:rsidR="00DF1D96">
        <w:rPr>
          <w:rFonts w:ascii="Times New Roman" w:hAnsi="Times New Roman" w:cs="Times New Roman"/>
          <w:sz w:val="27"/>
          <w:szCs w:val="27"/>
        </w:rPr>
        <w:t xml:space="preserve">в которых </w:t>
      </w:r>
      <w:r w:rsidR="000A4B57" w:rsidRPr="001251E7">
        <w:rPr>
          <w:rFonts w:ascii="Times New Roman" w:hAnsi="Times New Roman" w:cs="Times New Roman"/>
          <w:sz w:val="27"/>
          <w:szCs w:val="27"/>
        </w:rPr>
        <w:t>ежегодно принимают около 300 участник</w:t>
      </w:r>
      <w:r>
        <w:rPr>
          <w:rFonts w:ascii="Times New Roman" w:hAnsi="Times New Roman" w:cs="Times New Roman"/>
          <w:sz w:val="27"/>
          <w:szCs w:val="27"/>
        </w:rPr>
        <w:t>ов из 40 дошкольных учреждений, проведен</w:t>
      </w:r>
      <w:r w:rsidR="000A4B57" w:rsidRPr="001251E7">
        <w:rPr>
          <w:rFonts w:ascii="Times New Roman" w:hAnsi="Times New Roman" w:cs="Times New Roman"/>
          <w:sz w:val="27"/>
          <w:szCs w:val="27"/>
        </w:rPr>
        <w:t xml:space="preserve"> 17</w:t>
      </w:r>
      <w:r w:rsidR="0097265E">
        <w:rPr>
          <w:rFonts w:ascii="Times New Roman" w:hAnsi="Times New Roman" w:cs="Times New Roman"/>
          <w:sz w:val="27"/>
          <w:szCs w:val="27"/>
        </w:rPr>
        <w:t>-й</w:t>
      </w:r>
      <w:r w:rsidR="000A4B57" w:rsidRPr="001251E7">
        <w:rPr>
          <w:rFonts w:ascii="Times New Roman" w:hAnsi="Times New Roman" w:cs="Times New Roman"/>
          <w:sz w:val="27"/>
          <w:szCs w:val="27"/>
        </w:rPr>
        <w:t xml:space="preserve"> Всероссийск</w:t>
      </w:r>
      <w:r>
        <w:rPr>
          <w:rFonts w:ascii="Times New Roman" w:hAnsi="Times New Roman" w:cs="Times New Roman"/>
          <w:sz w:val="27"/>
          <w:szCs w:val="27"/>
        </w:rPr>
        <w:t>ий</w:t>
      </w:r>
      <w:r w:rsidR="000A4B57" w:rsidRPr="001251E7">
        <w:rPr>
          <w:rFonts w:ascii="Times New Roman" w:hAnsi="Times New Roman" w:cs="Times New Roman"/>
          <w:sz w:val="27"/>
          <w:szCs w:val="27"/>
        </w:rPr>
        <w:t xml:space="preserve"> турнир по самбо памяти В. Пушницы, в</w:t>
      </w:r>
      <w:r>
        <w:rPr>
          <w:rFonts w:ascii="Times New Roman" w:hAnsi="Times New Roman" w:cs="Times New Roman"/>
          <w:sz w:val="27"/>
          <w:szCs w:val="27"/>
        </w:rPr>
        <w:t xml:space="preserve"> котором</w:t>
      </w:r>
      <w:r w:rsidR="000A4B57" w:rsidRPr="001251E7">
        <w:rPr>
          <w:rFonts w:ascii="Times New Roman" w:hAnsi="Times New Roman" w:cs="Times New Roman"/>
          <w:sz w:val="27"/>
          <w:szCs w:val="27"/>
        </w:rPr>
        <w:t xml:space="preserve"> приняли участие 92 спортсмена из разных регионов России </w:t>
      </w:r>
      <w:r w:rsidR="000A4B57" w:rsidRPr="001251E7">
        <w:rPr>
          <w:rFonts w:ascii="Times New Roman" w:hAnsi="Times New Roman" w:cs="Times New Roman"/>
          <w:sz w:val="27"/>
          <w:szCs w:val="27"/>
        </w:rPr>
        <w:lastRenderedPageBreak/>
        <w:t>и представители пограничных войск ФСБ России.</w:t>
      </w:r>
      <w:r w:rsidR="007E0ED6">
        <w:rPr>
          <w:rFonts w:ascii="Times New Roman" w:hAnsi="Times New Roman" w:cs="Times New Roman"/>
          <w:sz w:val="27"/>
          <w:szCs w:val="27"/>
        </w:rPr>
        <w:t xml:space="preserve"> </w:t>
      </w:r>
      <w:r w:rsidR="00DF1D96">
        <w:rPr>
          <w:rFonts w:ascii="Times New Roman" w:hAnsi="Times New Roman" w:cs="Times New Roman"/>
          <w:sz w:val="27"/>
          <w:szCs w:val="27"/>
        </w:rPr>
        <w:t>В</w:t>
      </w:r>
      <w:r w:rsidR="00C9599A">
        <w:rPr>
          <w:rFonts w:ascii="Times New Roman" w:hAnsi="Times New Roman" w:cs="Times New Roman"/>
          <w:sz w:val="27"/>
          <w:szCs w:val="27"/>
        </w:rPr>
        <w:t>первые организована и проведена Дальневосточная Спартакиада по кикбоксингу среди б</w:t>
      </w:r>
      <w:r w:rsidR="00247C9D">
        <w:rPr>
          <w:rFonts w:ascii="Times New Roman" w:hAnsi="Times New Roman" w:cs="Times New Roman"/>
          <w:sz w:val="27"/>
          <w:szCs w:val="27"/>
        </w:rPr>
        <w:t>ойцов студенческих стройотрядов и другие спортивные мероприятия.</w:t>
      </w:r>
    </w:p>
    <w:p w:rsidR="00247C9D" w:rsidRPr="00247C9D" w:rsidRDefault="00247C9D" w:rsidP="00557AD9">
      <w:pPr>
        <w:autoSpaceDE/>
        <w:autoSpaceDN/>
        <w:adjustRightInd/>
        <w:ind w:firstLine="708"/>
        <w:rPr>
          <w:rFonts w:ascii="Times New Roman" w:hAnsi="Times New Roman" w:cs="Times New Roman"/>
          <w:sz w:val="27"/>
          <w:szCs w:val="27"/>
        </w:rPr>
      </w:pPr>
      <w:r w:rsidRPr="00247C9D">
        <w:rPr>
          <w:rFonts w:ascii="Times New Roman" w:hAnsi="Times New Roman" w:cs="Times New Roman"/>
          <w:sz w:val="27"/>
          <w:szCs w:val="27"/>
        </w:rPr>
        <w:t>Большая благотворительная работа, которая проводится депутатами Законодательного Собрания не остается без внимания камчатцев.</w:t>
      </w:r>
    </w:p>
    <w:p w:rsidR="00CC32AB" w:rsidRDefault="00247C9D" w:rsidP="00247C9D">
      <w:pPr>
        <w:autoSpaceDE/>
        <w:autoSpaceDN/>
        <w:adjustRightInd/>
        <w:ind w:firstLine="708"/>
        <w:rPr>
          <w:rFonts w:ascii="Times New Roman" w:hAnsi="Times New Roman" w:cs="Times New Roman"/>
          <w:sz w:val="27"/>
          <w:szCs w:val="27"/>
        </w:rPr>
      </w:pPr>
      <w:r w:rsidRPr="00247C9D">
        <w:rPr>
          <w:rFonts w:ascii="Times New Roman" w:hAnsi="Times New Roman" w:cs="Times New Roman"/>
          <w:sz w:val="27"/>
          <w:szCs w:val="27"/>
        </w:rPr>
        <w:t>В их адрес поступают многочисленные обращения от трудовых коллективов, граждан со словами благодарности.</w:t>
      </w:r>
      <w:r>
        <w:rPr>
          <w:rFonts w:ascii="Times New Roman" w:hAnsi="Times New Roman" w:cs="Times New Roman"/>
          <w:sz w:val="27"/>
          <w:szCs w:val="27"/>
        </w:rPr>
        <w:t xml:space="preserve">  Деятельность заместителя председателя Законодательного собрания</w:t>
      </w:r>
      <w:r w:rsidR="0097265E">
        <w:rPr>
          <w:rFonts w:ascii="Times New Roman" w:hAnsi="Times New Roman" w:cs="Times New Roman"/>
          <w:sz w:val="27"/>
          <w:szCs w:val="27"/>
        </w:rPr>
        <w:t xml:space="preserve"> –</w:t>
      </w:r>
      <w:r>
        <w:rPr>
          <w:rFonts w:ascii="Times New Roman" w:hAnsi="Times New Roman" w:cs="Times New Roman"/>
          <w:sz w:val="27"/>
          <w:szCs w:val="27"/>
        </w:rPr>
        <w:t xml:space="preserve"> председателя комитета по природопользованию, аграрной политике и экологической безопасности Гранатова Р.Г. по поддержке </w:t>
      </w:r>
      <w:r w:rsidR="00CC32AB">
        <w:rPr>
          <w:rFonts w:ascii="Times New Roman" w:hAnsi="Times New Roman" w:cs="Times New Roman"/>
          <w:sz w:val="27"/>
          <w:szCs w:val="27"/>
        </w:rPr>
        <w:t xml:space="preserve">одаренных детей, </w:t>
      </w:r>
      <w:r w:rsidR="0097265E">
        <w:rPr>
          <w:rFonts w:ascii="Times New Roman" w:hAnsi="Times New Roman" w:cs="Times New Roman"/>
          <w:sz w:val="27"/>
          <w:szCs w:val="27"/>
        </w:rPr>
        <w:t xml:space="preserve">образовательных учреждений </w:t>
      </w:r>
      <w:r w:rsidR="006A42B5">
        <w:rPr>
          <w:rFonts w:ascii="Times New Roman" w:hAnsi="Times New Roman" w:cs="Times New Roman"/>
          <w:sz w:val="27"/>
          <w:szCs w:val="27"/>
        </w:rPr>
        <w:t>с целью</w:t>
      </w:r>
      <w:r w:rsidR="0097265E">
        <w:rPr>
          <w:rFonts w:ascii="Times New Roman" w:hAnsi="Times New Roman" w:cs="Times New Roman"/>
          <w:sz w:val="27"/>
          <w:szCs w:val="27"/>
        </w:rPr>
        <w:t xml:space="preserve"> </w:t>
      </w:r>
      <w:r w:rsidR="00CC32AB">
        <w:rPr>
          <w:rFonts w:ascii="Times New Roman" w:hAnsi="Times New Roman" w:cs="Times New Roman"/>
          <w:sz w:val="27"/>
          <w:szCs w:val="27"/>
        </w:rPr>
        <w:t>создани</w:t>
      </w:r>
      <w:r w:rsidR="006A42B5">
        <w:rPr>
          <w:rFonts w:ascii="Times New Roman" w:hAnsi="Times New Roman" w:cs="Times New Roman"/>
          <w:sz w:val="27"/>
          <w:szCs w:val="27"/>
        </w:rPr>
        <w:t>я</w:t>
      </w:r>
      <w:r w:rsidR="00CC32AB">
        <w:rPr>
          <w:rFonts w:ascii="Times New Roman" w:hAnsi="Times New Roman" w:cs="Times New Roman"/>
          <w:sz w:val="27"/>
          <w:szCs w:val="27"/>
        </w:rPr>
        <w:t xml:space="preserve"> условий для комфортного обучения и воспитания детей</w:t>
      </w:r>
      <w:r>
        <w:rPr>
          <w:rFonts w:ascii="Times New Roman" w:hAnsi="Times New Roman" w:cs="Times New Roman"/>
          <w:sz w:val="27"/>
          <w:szCs w:val="27"/>
        </w:rPr>
        <w:t xml:space="preserve"> отмечена нагрудным знаком Министерства образования и науки Российской Федерации "За милосердие и благотворительность". </w:t>
      </w:r>
    </w:p>
    <w:p w:rsidR="008567BF" w:rsidRPr="00247C9D" w:rsidRDefault="00CC32AB" w:rsidP="00247C9D">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 xml:space="preserve">За активное содействие в реализации значимых для Камчатки проектов депутату Новоселову Е.А. присуждена награда в номинации "Социальное партнерство – Меценат года" в рамках церемонии "Признание", которая состоялась 17.10.2017 и была приурочена к 277-й годовщине со дня основания Петропавловска-Камчатского. </w:t>
      </w:r>
    </w:p>
    <w:p w:rsidR="00217CDE" w:rsidRDefault="00217CDE" w:rsidP="0062531C">
      <w:pPr>
        <w:ind w:firstLine="0"/>
        <w:jc w:val="center"/>
        <w:rPr>
          <w:rFonts w:ascii="Times New Roman" w:hAnsi="Times New Roman" w:cs="Times New Roman"/>
          <w:b/>
          <w:sz w:val="27"/>
          <w:szCs w:val="27"/>
        </w:rPr>
      </w:pPr>
    </w:p>
    <w:p w:rsidR="001A032A" w:rsidRPr="00F01F92" w:rsidRDefault="001A032A" w:rsidP="0062531C">
      <w:pPr>
        <w:ind w:firstLine="0"/>
        <w:jc w:val="center"/>
        <w:rPr>
          <w:rFonts w:ascii="Times New Roman" w:hAnsi="Times New Roman" w:cs="Times New Roman"/>
          <w:b/>
          <w:sz w:val="27"/>
          <w:szCs w:val="27"/>
        </w:rPr>
      </w:pPr>
      <w:r w:rsidRPr="00F01F92">
        <w:rPr>
          <w:rFonts w:ascii="Times New Roman" w:hAnsi="Times New Roman" w:cs="Times New Roman"/>
          <w:b/>
          <w:sz w:val="27"/>
          <w:szCs w:val="27"/>
        </w:rPr>
        <w:t>О деятельности депутатских фракций Законодательного Собрания</w:t>
      </w:r>
    </w:p>
    <w:p w:rsidR="00831D71" w:rsidRDefault="00831D71" w:rsidP="00EB66E3">
      <w:pPr>
        <w:ind w:firstLine="708"/>
        <w:rPr>
          <w:rFonts w:ascii="Times New Roman" w:eastAsia="Calibri" w:hAnsi="Times New Roman" w:cs="Times New Roman"/>
          <w:sz w:val="27"/>
          <w:szCs w:val="27"/>
        </w:rPr>
      </w:pPr>
    </w:p>
    <w:p w:rsidR="00B81EC1" w:rsidRDefault="00831D71" w:rsidP="00EB66E3">
      <w:pPr>
        <w:ind w:firstLine="708"/>
        <w:rPr>
          <w:rFonts w:ascii="Times New Roman" w:hAnsi="Times New Roman" w:cs="Times New Roman"/>
          <w:sz w:val="27"/>
          <w:szCs w:val="27"/>
        </w:rPr>
      </w:pPr>
      <w:r>
        <w:rPr>
          <w:rFonts w:ascii="Times New Roman" w:eastAsia="Calibri" w:hAnsi="Times New Roman" w:cs="Times New Roman"/>
          <w:sz w:val="27"/>
          <w:szCs w:val="27"/>
        </w:rPr>
        <w:t>В Законодательном Собрании в</w:t>
      </w:r>
      <w:r w:rsidR="00D55F98">
        <w:rPr>
          <w:rFonts w:ascii="Times New Roman" w:eastAsia="Calibri" w:hAnsi="Times New Roman" w:cs="Times New Roman"/>
          <w:sz w:val="27"/>
          <w:szCs w:val="27"/>
        </w:rPr>
        <w:t xml:space="preserve"> установленном порядке </w:t>
      </w:r>
      <w:r w:rsidR="00EB66E3" w:rsidRPr="00F01F92">
        <w:rPr>
          <w:rFonts w:ascii="Times New Roman" w:hAnsi="Times New Roman" w:cs="Times New Roman"/>
          <w:sz w:val="27"/>
          <w:szCs w:val="27"/>
        </w:rPr>
        <w:t xml:space="preserve">сформированы </w:t>
      </w:r>
      <w:r w:rsidR="00B81EC1" w:rsidRPr="00F01F92">
        <w:rPr>
          <w:rFonts w:ascii="Times New Roman" w:hAnsi="Times New Roman" w:cs="Times New Roman"/>
          <w:sz w:val="27"/>
          <w:szCs w:val="27"/>
        </w:rPr>
        <w:t>три</w:t>
      </w:r>
      <w:r w:rsidR="00EB66E3" w:rsidRPr="00F01F92">
        <w:rPr>
          <w:rFonts w:ascii="Times New Roman" w:hAnsi="Times New Roman" w:cs="Times New Roman"/>
          <w:sz w:val="27"/>
          <w:szCs w:val="27"/>
        </w:rPr>
        <w:t xml:space="preserve"> фракции</w:t>
      </w:r>
      <w:r w:rsidR="00D55F98">
        <w:rPr>
          <w:rFonts w:ascii="Times New Roman" w:hAnsi="Times New Roman" w:cs="Times New Roman"/>
          <w:sz w:val="27"/>
          <w:szCs w:val="27"/>
        </w:rPr>
        <w:t xml:space="preserve"> политических партий</w:t>
      </w:r>
      <w:r w:rsidR="00EB66E3" w:rsidRPr="00F01F92">
        <w:rPr>
          <w:rFonts w:ascii="Times New Roman" w:hAnsi="Times New Roman" w:cs="Times New Roman"/>
          <w:sz w:val="27"/>
          <w:szCs w:val="27"/>
        </w:rPr>
        <w:t xml:space="preserve">: фракция Партии </w:t>
      </w:r>
      <w:r w:rsidR="007E4173">
        <w:rPr>
          <w:rFonts w:ascii="Times New Roman" w:hAnsi="Times New Roman" w:cs="Times New Roman"/>
          <w:sz w:val="27"/>
          <w:szCs w:val="27"/>
        </w:rPr>
        <w:t>"</w:t>
      </w:r>
      <w:r w:rsidR="00EB66E3" w:rsidRPr="00F01F92">
        <w:rPr>
          <w:rFonts w:ascii="Times New Roman" w:hAnsi="Times New Roman" w:cs="Times New Roman"/>
          <w:sz w:val="27"/>
          <w:szCs w:val="27"/>
        </w:rPr>
        <w:t>ЕДИНАЯ РОССИЯ</w:t>
      </w:r>
      <w:r w:rsidR="007E4173">
        <w:rPr>
          <w:rFonts w:ascii="Times New Roman" w:hAnsi="Times New Roman" w:cs="Times New Roman"/>
          <w:sz w:val="27"/>
          <w:szCs w:val="27"/>
        </w:rPr>
        <w:t>"</w:t>
      </w:r>
      <w:r w:rsidR="00CD5F2A" w:rsidRPr="00F01F92">
        <w:rPr>
          <w:rFonts w:ascii="Times New Roman" w:hAnsi="Times New Roman" w:cs="Times New Roman"/>
          <w:sz w:val="27"/>
          <w:szCs w:val="27"/>
        </w:rPr>
        <w:t>,</w:t>
      </w:r>
      <w:r w:rsidR="00EB66E3" w:rsidRPr="00F01F92">
        <w:rPr>
          <w:rFonts w:ascii="Times New Roman" w:hAnsi="Times New Roman" w:cs="Times New Roman"/>
          <w:sz w:val="27"/>
          <w:szCs w:val="27"/>
        </w:rPr>
        <w:t xml:space="preserve"> в составе </w:t>
      </w:r>
      <w:r w:rsidR="00CD5F2A" w:rsidRPr="00F01F92">
        <w:rPr>
          <w:rFonts w:ascii="Times New Roman" w:hAnsi="Times New Roman" w:cs="Times New Roman"/>
          <w:sz w:val="27"/>
          <w:szCs w:val="27"/>
        </w:rPr>
        <w:t xml:space="preserve">которой </w:t>
      </w:r>
      <w:r w:rsidR="00EB66E3" w:rsidRPr="00F01F92">
        <w:rPr>
          <w:rFonts w:ascii="Times New Roman" w:hAnsi="Times New Roman" w:cs="Times New Roman"/>
          <w:sz w:val="27"/>
          <w:szCs w:val="27"/>
        </w:rPr>
        <w:t>2</w:t>
      </w:r>
      <w:r w:rsidR="00B81EC1" w:rsidRPr="00F01F92">
        <w:rPr>
          <w:rFonts w:ascii="Times New Roman" w:hAnsi="Times New Roman" w:cs="Times New Roman"/>
          <w:sz w:val="27"/>
          <w:szCs w:val="27"/>
        </w:rPr>
        <w:t>1</w:t>
      </w:r>
      <w:r w:rsidR="00EB66E3" w:rsidRPr="00F01F92">
        <w:rPr>
          <w:rFonts w:ascii="Times New Roman" w:hAnsi="Times New Roman" w:cs="Times New Roman"/>
          <w:sz w:val="27"/>
          <w:szCs w:val="27"/>
        </w:rPr>
        <w:t xml:space="preserve"> депутат, </w:t>
      </w:r>
      <w:r w:rsidR="004C3B89">
        <w:rPr>
          <w:rFonts w:ascii="Times New Roman" w:hAnsi="Times New Roman" w:cs="Times New Roman"/>
          <w:sz w:val="27"/>
          <w:szCs w:val="27"/>
        </w:rPr>
        <w:t xml:space="preserve">руководитель </w:t>
      </w:r>
      <w:r>
        <w:rPr>
          <w:rFonts w:ascii="Times New Roman" w:hAnsi="Times New Roman" w:cs="Times New Roman"/>
          <w:sz w:val="27"/>
          <w:szCs w:val="27"/>
        </w:rPr>
        <w:t xml:space="preserve">– </w:t>
      </w:r>
      <w:r w:rsidR="004C3B89">
        <w:rPr>
          <w:rFonts w:ascii="Times New Roman" w:eastAsia="Calibri" w:hAnsi="Times New Roman" w:cs="Times New Roman"/>
          <w:sz w:val="27"/>
          <w:szCs w:val="27"/>
        </w:rPr>
        <w:t xml:space="preserve">первый заместитель председателя Законодательного Собрания Копылов А.А., </w:t>
      </w:r>
      <w:r w:rsidR="00EB66E3" w:rsidRPr="00F01F92">
        <w:rPr>
          <w:rFonts w:ascii="Times New Roman" w:hAnsi="Times New Roman" w:cs="Times New Roman"/>
          <w:sz w:val="27"/>
          <w:szCs w:val="27"/>
        </w:rPr>
        <w:t>фракция ЛДПР – 3 депут</w:t>
      </w:r>
      <w:r w:rsidR="00B81EC1" w:rsidRPr="00F01F92">
        <w:rPr>
          <w:rFonts w:ascii="Times New Roman" w:hAnsi="Times New Roman" w:cs="Times New Roman"/>
          <w:sz w:val="27"/>
          <w:szCs w:val="27"/>
        </w:rPr>
        <w:t xml:space="preserve">ата, </w:t>
      </w:r>
      <w:r w:rsidR="004C3B89">
        <w:rPr>
          <w:rFonts w:ascii="Times New Roman" w:hAnsi="Times New Roman" w:cs="Times New Roman"/>
          <w:sz w:val="27"/>
          <w:szCs w:val="27"/>
        </w:rPr>
        <w:t xml:space="preserve">руководитель </w:t>
      </w:r>
      <w:r>
        <w:rPr>
          <w:rFonts w:ascii="Times New Roman" w:hAnsi="Times New Roman" w:cs="Times New Roman"/>
          <w:sz w:val="27"/>
          <w:szCs w:val="27"/>
        </w:rPr>
        <w:t xml:space="preserve">– </w:t>
      </w:r>
      <w:r w:rsidR="004C3B89">
        <w:rPr>
          <w:rFonts w:ascii="Times New Roman" w:hAnsi="Times New Roman" w:cs="Times New Roman"/>
          <w:sz w:val="27"/>
          <w:szCs w:val="27"/>
        </w:rPr>
        <w:t xml:space="preserve">заместитель председателя </w:t>
      </w:r>
      <w:r w:rsidR="00CB74E2">
        <w:rPr>
          <w:rFonts w:ascii="Times New Roman" w:hAnsi="Times New Roman" w:cs="Times New Roman"/>
          <w:sz w:val="27"/>
          <w:szCs w:val="27"/>
        </w:rPr>
        <w:t xml:space="preserve">постоянного комитета по социальной политике </w:t>
      </w:r>
      <w:r w:rsidR="004C3B89">
        <w:rPr>
          <w:rFonts w:ascii="Times New Roman" w:hAnsi="Times New Roman" w:cs="Times New Roman"/>
          <w:sz w:val="27"/>
          <w:szCs w:val="27"/>
        </w:rPr>
        <w:t xml:space="preserve">Законодательного Собрания Калашников В.Ю., фракция КПРФ – 2 депутата, руководитель </w:t>
      </w:r>
      <w:r>
        <w:rPr>
          <w:rFonts w:ascii="Times New Roman" w:hAnsi="Times New Roman" w:cs="Times New Roman"/>
          <w:sz w:val="27"/>
          <w:szCs w:val="27"/>
        </w:rPr>
        <w:t xml:space="preserve">– </w:t>
      </w:r>
      <w:r w:rsidR="004C3B89">
        <w:rPr>
          <w:rFonts w:ascii="Times New Roman" w:hAnsi="Times New Roman" w:cs="Times New Roman"/>
          <w:sz w:val="27"/>
          <w:szCs w:val="27"/>
        </w:rPr>
        <w:t>депутат Быков В.В.</w:t>
      </w:r>
    </w:p>
    <w:p w:rsidR="00D55F98" w:rsidRPr="00D55F98" w:rsidRDefault="00831D71" w:rsidP="00D55F98">
      <w:pPr>
        <w:autoSpaceDE/>
        <w:autoSpaceDN/>
        <w:adjustRightInd/>
        <w:ind w:firstLine="708"/>
        <w:rPr>
          <w:rFonts w:ascii="Times New Roman" w:eastAsia="Calibri" w:hAnsi="Times New Roman" w:cs="Times New Roman"/>
          <w:sz w:val="27"/>
          <w:szCs w:val="27"/>
        </w:rPr>
      </w:pPr>
      <w:r>
        <w:rPr>
          <w:rFonts w:ascii="Times New Roman" w:eastAsia="Calibri" w:hAnsi="Times New Roman" w:cs="Times New Roman"/>
          <w:sz w:val="27"/>
          <w:szCs w:val="27"/>
        </w:rPr>
        <w:t>В отчетном году состав ф</w:t>
      </w:r>
      <w:r w:rsidR="00D55F98" w:rsidRPr="00D55F98">
        <w:rPr>
          <w:rFonts w:ascii="Times New Roman" w:eastAsia="Calibri" w:hAnsi="Times New Roman" w:cs="Times New Roman"/>
          <w:sz w:val="27"/>
          <w:szCs w:val="27"/>
        </w:rPr>
        <w:t>ракци</w:t>
      </w:r>
      <w:r>
        <w:rPr>
          <w:rFonts w:ascii="Times New Roman" w:eastAsia="Calibri" w:hAnsi="Times New Roman" w:cs="Times New Roman"/>
          <w:sz w:val="27"/>
          <w:szCs w:val="27"/>
        </w:rPr>
        <w:t>и</w:t>
      </w:r>
      <w:r w:rsidR="00D55F98" w:rsidRPr="00D55F98">
        <w:rPr>
          <w:rFonts w:ascii="Times New Roman" w:eastAsia="Calibri" w:hAnsi="Times New Roman" w:cs="Times New Roman"/>
          <w:sz w:val="27"/>
          <w:szCs w:val="27"/>
        </w:rPr>
        <w:t xml:space="preserve"> </w:t>
      </w:r>
      <w:r w:rsidR="00066C17">
        <w:rPr>
          <w:rFonts w:ascii="Times New Roman" w:eastAsia="Calibri" w:hAnsi="Times New Roman" w:cs="Times New Roman"/>
          <w:sz w:val="27"/>
          <w:szCs w:val="27"/>
        </w:rPr>
        <w:t>"</w:t>
      </w:r>
      <w:r w:rsidR="00D55F98" w:rsidRPr="00D55F98">
        <w:rPr>
          <w:rFonts w:ascii="Times New Roman" w:eastAsia="Calibri" w:hAnsi="Times New Roman" w:cs="Times New Roman"/>
          <w:sz w:val="27"/>
          <w:szCs w:val="27"/>
        </w:rPr>
        <w:t>ЕДИНАЯ РОССИЯ</w:t>
      </w:r>
      <w:r w:rsidR="00066C17">
        <w:rPr>
          <w:rFonts w:ascii="Times New Roman" w:eastAsia="Calibri" w:hAnsi="Times New Roman" w:cs="Times New Roman"/>
          <w:sz w:val="27"/>
          <w:szCs w:val="27"/>
        </w:rPr>
        <w:t>"</w:t>
      </w:r>
      <w:r w:rsidR="00D55F98" w:rsidRPr="00D55F98">
        <w:rPr>
          <w:rFonts w:ascii="Times New Roman" w:eastAsia="Calibri" w:hAnsi="Times New Roman" w:cs="Times New Roman"/>
          <w:sz w:val="27"/>
          <w:szCs w:val="27"/>
        </w:rPr>
        <w:t xml:space="preserve"> увеличил</w:t>
      </w:r>
      <w:r>
        <w:rPr>
          <w:rFonts w:ascii="Times New Roman" w:eastAsia="Calibri" w:hAnsi="Times New Roman" w:cs="Times New Roman"/>
          <w:sz w:val="27"/>
          <w:szCs w:val="27"/>
        </w:rPr>
        <w:t>ся</w:t>
      </w:r>
      <w:r w:rsidR="00D55F98" w:rsidRPr="00D55F98">
        <w:rPr>
          <w:rFonts w:ascii="Times New Roman" w:eastAsia="Calibri" w:hAnsi="Times New Roman" w:cs="Times New Roman"/>
          <w:sz w:val="27"/>
          <w:szCs w:val="27"/>
        </w:rPr>
        <w:t xml:space="preserve"> на одного </w:t>
      </w:r>
      <w:r>
        <w:rPr>
          <w:rFonts w:ascii="Times New Roman" w:eastAsia="Calibri" w:hAnsi="Times New Roman" w:cs="Times New Roman"/>
          <w:sz w:val="27"/>
          <w:szCs w:val="27"/>
        </w:rPr>
        <w:t xml:space="preserve">депутата </w:t>
      </w:r>
      <w:r w:rsidR="00D55F98" w:rsidRPr="00D55F98">
        <w:rPr>
          <w:rFonts w:ascii="Times New Roman" w:eastAsia="Calibri" w:hAnsi="Times New Roman" w:cs="Times New Roman"/>
          <w:sz w:val="27"/>
          <w:szCs w:val="27"/>
        </w:rPr>
        <w:t xml:space="preserve">в связи с избранием в ходе дополнительных выборов по одномандатному избирательному округу № 5 </w:t>
      </w:r>
      <w:r w:rsidRPr="00D55F98">
        <w:rPr>
          <w:rFonts w:ascii="Times New Roman" w:eastAsia="Calibri" w:hAnsi="Times New Roman" w:cs="Times New Roman"/>
          <w:sz w:val="27"/>
          <w:szCs w:val="27"/>
        </w:rPr>
        <w:t>депутат</w:t>
      </w:r>
      <w:r w:rsidR="00513830">
        <w:rPr>
          <w:rFonts w:ascii="Times New Roman" w:eastAsia="Calibri" w:hAnsi="Times New Roman" w:cs="Times New Roman"/>
          <w:sz w:val="27"/>
          <w:szCs w:val="27"/>
        </w:rPr>
        <w:t>а</w:t>
      </w:r>
      <w:r w:rsidRPr="00D55F98">
        <w:rPr>
          <w:rFonts w:ascii="Times New Roman" w:eastAsia="Calibri" w:hAnsi="Times New Roman" w:cs="Times New Roman"/>
          <w:sz w:val="27"/>
          <w:szCs w:val="27"/>
        </w:rPr>
        <w:t xml:space="preserve"> Законодательного Собрания </w:t>
      </w:r>
      <w:r w:rsidR="00D55F98" w:rsidRPr="00D55F98">
        <w:rPr>
          <w:rFonts w:ascii="Times New Roman" w:eastAsia="Calibri" w:hAnsi="Times New Roman" w:cs="Times New Roman"/>
          <w:sz w:val="27"/>
          <w:szCs w:val="27"/>
        </w:rPr>
        <w:t xml:space="preserve">кандидата от Партии Мойсюк А.А. и вступлением </w:t>
      </w:r>
      <w:r w:rsidR="00513830">
        <w:rPr>
          <w:rFonts w:ascii="Times New Roman" w:eastAsia="Calibri" w:hAnsi="Times New Roman" w:cs="Times New Roman"/>
          <w:sz w:val="27"/>
          <w:szCs w:val="27"/>
        </w:rPr>
        <w:t>ее</w:t>
      </w:r>
      <w:r w:rsidR="00D55F98" w:rsidRPr="00D55F98">
        <w:rPr>
          <w:rFonts w:ascii="Times New Roman" w:eastAsia="Calibri" w:hAnsi="Times New Roman" w:cs="Times New Roman"/>
          <w:sz w:val="27"/>
          <w:szCs w:val="27"/>
        </w:rPr>
        <w:t xml:space="preserve"> в состав фракции.</w:t>
      </w:r>
    </w:p>
    <w:p w:rsidR="00D55F98" w:rsidRPr="00D55F98" w:rsidRDefault="00D55F98" w:rsidP="00D55F98">
      <w:pPr>
        <w:autoSpaceDE/>
        <w:autoSpaceDN/>
        <w:adjustRightInd/>
        <w:ind w:firstLine="708"/>
        <w:rPr>
          <w:rFonts w:ascii="Times New Roman" w:eastAsia="Calibri" w:hAnsi="Times New Roman" w:cs="Times New Roman"/>
          <w:sz w:val="27"/>
          <w:szCs w:val="27"/>
        </w:rPr>
      </w:pPr>
      <w:r w:rsidRPr="00D55F98">
        <w:rPr>
          <w:rFonts w:ascii="Times New Roman" w:eastAsia="Calibri" w:hAnsi="Times New Roman" w:cs="Times New Roman"/>
          <w:sz w:val="27"/>
          <w:szCs w:val="27"/>
        </w:rPr>
        <w:t xml:space="preserve">Количественный состав фракции КПРФ также претерпел изменения, </w:t>
      </w:r>
      <w:r w:rsidR="00513830">
        <w:rPr>
          <w:rFonts w:ascii="Times New Roman" w:eastAsia="Calibri" w:hAnsi="Times New Roman" w:cs="Times New Roman"/>
          <w:sz w:val="27"/>
          <w:szCs w:val="27"/>
        </w:rPr>
        <w:t>о</w:t>
      </w:r>
      <w:r w:rsidRPr="00D55F98">
        <w:rPr>
          <w:rFonts w:ascii="Times New Roman" w:eastAsia="Calibri" w:hAnsi="Times New Roman" w:cs="Times New Roman"/>
          <w:sz w:val="27"/>
          <w:szCs w:val="27"/>
        </w:rPr>
        <w:t xml:space="preserve"> чем в адрес председателя З</w:t>
      </w:r>
      <w:r>
        <w:rPr>
          <w:rFonts w:ascii="Times New Roman" w:eastAsia="Calibri" w:hAnsi="Times New Roman" w:cs="Times New Roman"/>
          <w:sz w:val="27"/>
          <w:szCs w:val="27"/>
        </w:rPr>
        <w:t>аконодательного Собрания</w:t>
      </w:r>
      <w:r w:rsidRPr="00D55F98">
        <w:rPr>
          <w:rFonts w:ascii="Times New Roman" w:eastAsia="Calibri" w:hAnsi="Times New Roman" w:cs="Times New Roman"/>
          <w:sz w:val="27"/>
          <w:szCs w:val="27"/>
        </w:rPr>
        <w:t xml:space="preserve"> направлено соответствующее уведомление. </w:t>
      </w:r>
    </w:p>
    <w:p w:rsidR="00263C06" w:rsidRDefault="00CB74E2" w:rsidP="00D55F98">
      <w:pPr>
        <w:autoSpaceDE/>
        <w:autoSpaceDN/>
        <w:adjustRightInd/>
        <w:ind w:firstLine="708"/>
        <w:rPr>
          <w:rFonts w:ascii="Times New Roman" w:eastAsia="Calibri" w:hAnsi="Times New Roman" w:cs="Times New Roman"/>
          <w:sz w:val="27"/>
          <w:szCs w:val="27"/>
        </w:rPr>
      </w:pPr>
      <w:r>
        <w:rPr>
          <w:rFonts w:ascii="Times New Roman" w:eastAsia="Calibri" w:hAnsi="Times New Roman" w:cs="Times New Roman"/>
          <w:sz w:val="27"/>
          <w:szCs w:val="27"/>
        </w:rPr>
        <w:t xml:space="preserve">Фракция </w:t>
      </w:r>
      <w:r w:rsidRPr="00D55F98">
        <w:rPr>
          <w:rFonts w:ascii="Times New Roman" w:eastAsia="Calibri" w:hAnsi="Times New Roman" w:cs="Times New Roman"/>
          <w:sz w:val="27"/>
          <w:szCs w:val="27"/>
        </w:rPr>
        <w:t xml:space="preserve">Партии </w:t>
      </w:r>
      <w:r w:rsidR="00066C17">
        <w:rPr>
          <w:rFonts w:ascii="Times New Roman" w:eastAsia="Calibri" w:hAnsi="Times New Roman" w:cs="Times New Roman"/>
          <w:sz w:val="27"/>
          <w:szCs w:val="27"/>
        </w:rPr>
        <w:t>"</w:t>
      </w:r>
      <w:r w:rsidRPr="00D55F98">
        <w:rPr>
          <w:rFonts w:ascii="Times New Roman" w:eastAsia="Calibri" w:hAnsi="Times New Roman" w:cs="Times New Roman"/>
          <w:sz w:val="27"/>
          <w:szCs w:val="27"/>
        </w:rPr>
        <w:t>ЕДИНАЯ РОССИЯ</w:t>
      </w:r>
      <w:r w:rsidR="00066C17">
        <w:rPr>
          <w:rFonts w:ascii="Times New Roman" w:eastAsia="Calibri" w:hAnsi="Times New Roman" w:cs="Times New Roman"/>
          <w:sz w:val="27"/>
          <w:szCs w:val="27"/>
        </w:rPr>
        <w:t>"</w:t>
      </w:r>
      <w:r w:rsidRPr="00D55F98">
        <w:rPr>
          <w:rFonts w:ascii="Times New Roman" w:eastAsia="Calibri" w:hAnsi="Times New Roman" w:cs="Times New Roman"/>
          <w:sz w:val="27"/>
          <w:szCs w:val="27"/>
        </w:rPr>
        <w:t xml:space="preserve"> (21 депутат или </w:t>
      </w:r>
      <w:r>
        <w:rPr>
          <w:rFonts w:ascii="Times New Roman" w:eastAsia="Calibri" w:hAnsi="Times New Roman" w:cs="Times New Roman"/>
          <w:sz w:val="27"/>
          <w:szCs w:val="27"/>
        </w:rPr>
        <w:t xml:space="preserve">75% от общего числа депутатов) является самой многочисленной. </w:t>
      </w:r>
      <w:r w:rsidR="000F0B5D">
        <w:rPr>
          <w:rFonts w:ascii="Times New Roman" w:eastAsia="Calibri" w:hAnsi="Times New Roman" w:cs="Times New Roman"/>
          <w:sz w:val="27"/>
          <w:szCs w:val="27"/>
        </w:rPr>
        <w:t xml:space="preserve">Пять постоянных комитетов, созданных в Законодательном Собрании, возглавляют члены фракции, семь являются заместителями председателей комитетов. </w:t>
      </w:r>
    </w:p>
    <w:p w:rsidR="004C3B89" w:rsidRDefault="000F0B5D" w:rsidP="00D55F98">
      <w:pPr>
        <w:autoSpaceDE/>
        <w:autoSpaceDN/>
        <w:adjustRightInd/>
        <w:ind w:firstLine="708"/>
        <w:rPr>
          <w:rFonts w:ascii="Times New Roman" w:eastAsia="Calibri" w:hAnsi="Times New Roman" w:cs="Times New Roman"/>
          <w:sz w:val="27"/>
          <w:szCs w:val="27"/>
        </w:rPr>
      </w:pPr>
      <w:r>
        <w:rPr>
          <w:rFonts w:ascii="Times New Roman" w:eastAsia="Calibri" w:hAnsi="Times New Roman" w:cs="Times New Roman"/>
          <w:sz w:val="27"/>
          <w:szCs w:val="27"/>
        </w:rPr>
        <w:t>В связи с тем, что б</w:t>
      </w:r>
      <w:r w:rsidR="00D55F98" w:rsidRPr="00D55F98">
        <w:rPr>
          <w:rFonts w:ascii="Times New Roman" w:eastAsia="Calibri" w:hAnsi="Times New Roman" w:cs="Times New Roman"/>
          <w:sz w:val="27"/>
          <w:szCs w:val="27"/>
        </w:rPr>
        <w:t xml:space="preserve">ольшинство депутатов Законодательного Собрания входят во фракцию </w:t>
      </w:r>
      <w:r>
        <w:rPr>
          <w:rFonts w:ascii="Times New Roman" w:eastAsia="Calibri" w:hAnsi="Times New Roman" w:cs="Times New Roman"/>
          <w:sz w:val="27"/>
          <w:szCs w:val="27"/>
        </w:rPr>
        <w:t>Партии "ЕДИНАЯ РОССИЯ",</w:t>
      </w:r>
      <w:r w:rsidR="00831D71">
        <w:rPr>
          <w:rFonts w:ascii="Times New Roman" w:eastAsia="Calibri" w:hAnsi="Times New Roman" w:cs="Times New Roman"/>
          <w:sz w:val="27"/>
          <w:szCs w:val="27"/>
        </w:rPr>
        <w:t xml:space="preserve"> обеспечение деятельности фракции является основной задачей отдела по работе с депутатскими фракциями, органами местного самоуправления и общественными организациями, созданного в структуре управления по информационно-аналитическому, документационному обеспечению деятельности Законодательного Собрания и депутатских фракций в аппарате Законодательного Собрания (далее – отдел).</w:t>
      </w:r>
    </w:p>
    <w:p w:rsidR="004C3B89" w:rsidRPr="00F01F92" w:rsidRDefault="004C3B89" w:rsidP="004C3B89">
      <w:pPr>
        <w:ind w:firstLine="708"/>
        <w:rPr>
          <w:rFonts w:ascii="Times New Roman" w:hAnsi="Times New Roman" w:cs="Times New Roman"/>
          <w:sz w:val="27"/>
          <w:szCs w:val="27"/>
        </w:rPr>
      </w:pPr>
      <w:r w:rsidRPr="00F01F92">
        <w:rPr>
          <w:rFonts w:ascii="Times New Roman" w:hAnsi="Times New Roman" w:cs="Times New Roman"/>
          <w:sz w:val="27"/>
          <w:szCs w:val="27"/>
          <w:shd w:val="clear" w:color="auto" w:fill="FFFFFF"/>
        </w:rPr>
        <w:lastRenderedPageBreak/>
        <w:t>Депутатские фракции осуществляют деятельность в соответствии с Конституцией Российской Федерации, федеральными конституционными законами, федеральными законами, Уставом Камчатского края, законами Камчатского края, Регламентом Законодательного Собрания и иными правовыми нормативными актами. Внутренняя деятельность депутатских фракций о</w:t>
      </w:r>
      <w:r w:rsidR="000F0B5D">
        <w:rPr>
          <w:rFonts w:ascii="Times New Roman" w:hAnsi="Times New Roman" w:cs="Times New Roman"/>
          <w:sz w:val="27"/>
          <w:szCs w:val="27"/>
          <w:shd w:val="clear" w:color="auto" w:fill="FFFFFF"/>
        </w:rPr>
        <w:t>рганизуется ими самостоятельно.</w:t>
      </w:r>
    </w:p>
    <w:p w:rsidR="004C3B89" w:rsidRPr="00F01F92" w:rsidRDefault="004C3B89" w:rsidP="004C3B89">
      <w:pPr>
        <w:ind w:firstLine="708"/>
        <w:rPr>
          <w:rFonts w:ascii="Times New Roman" w:hAnsi="Times New Roman" w:cs="Times New Roman"/>
          <w:sz w:val="27"/>
          <w:szCs w:val="27"/>
        </w:rPr>
      </w:pPr>
      <w:r w:rsidRPr="00F01F92">
        <w:rPr>
          <w:rFonts w:ascii="Times New Roman" w:hAnsi="Times New Roman" w:cs="Times New Roman"/>
          <w:sz w:val="27"/>
          <w:szCs w:val="27"/>
        </w:rPr>
        <w:t>Деятельность депутатов депутатских фракций в краевом парламенте включает участие в законотворческом процессе, мониторинге правоприменения регионального законодательства, работ</w:t>
      </w:r>
      <w:r w:rsidR="000F0B5D">
        <w:rPr>
          <w:rFonts w:ascii="Times New Roman" w:hAnsi="Times New Roman" w:cs="Times New Roman"/>
          <w:sz w:val="27"/>
          <w:szCs w:val="27"/>
        </w:rPr>
        <w:t>у</w:t>
      </w:r>
      <w:r w:rsidRPr="00F01F92">
        <w:rPr>
          <w:rFonts w:ascii="Times New Roman" w:hAnsi="Times New Roman" w:cs="Times New Roman"/>
          <w:sz w:val="27"/>
          <w:szCs w:val="27"/>
        </w:rPr>
        <w:t xml:space="preserve"> в постоянных комитетах, в </w:t>
      </w:r>
      <w:r w:rsidR="000F0B5D">
        <w:rPr>
          <w:rFonts w:ascii="Times New Roman" w:hAnsi="Times New Roman" w:cs="Times New Roman"/>
          <w:sz w:val="27"/>
          <w:szCs w:val="27"/>
        </w:rPr>
        <w:t>и</w:t>
      </w:r>
      <w:r w:rsidRPr="00F01F92">
        <w:rPr>
          <w:rFonts w:ascii="Times New Roman" w:hAnsi="Times New Roman" w:cs="Times New Roman"/>
          <w:sz w:val="27"/>
          <w:szCs w:val="27"/>
        </w:rPr>
        <w:t>збирательных округах, с наказами избирателей и обращениями граждан.</w:t>
      </w:r>
    </w:p>
    <w:p w:rsidR="00DE0755" w:rsidRPr="004B6C3B" w:rsidRDefault="00DE0755" w:rsidP="00DE0755">
      <w:pPr>
        <w:autoSpaceDE/>
        <w:autoSpaceDN/>
        <w:adjustRightInd/>
        <w:ind w:firstLine="708"/>
        <w:rPr>
          <w:rFonts w:ascii="Times New Roman" w:eastAsia="Calibri" w:hAnsi="Times New Roman" w:cs="Times New Roman"/>
          <w:sz w:val="27"/>
          <w:szCs w:val="27"/>
        </w:rPr>
      </w:pPr>
      <w:r>
        <w:rPr>
          <w:rFonts w:ascii="Times New Roman" w:eastAsia="Calibri" w:hAnsi="Times New Roman" w:cs="Times New Roman"/>
          <w:sz w:val="27"/>
          <w:szCs w:val="27"/>
        </w:rPr>
        <w:t>В</w:t>
      </w:r>
      <w:r w:rsidR="004C3B89">
        <w:rPr>
          <w:rFonts w:ascii="Times New Roman" w:eastAsia="Calibri" w:hAnsi="Times New Roman" w:cs="Times New Roman"/>
          <w:sz w:val="27"/>
          <w:szCs w:val="27"/>
        </w:rPr>
        <w:t xml:space="preserve"> отчетн</w:t>
      </w:r>
      <w:r>
        <w:rPr>
          <w:rFonts w:ascii="Times New Roman" w:eastAsia="Calibri" w:hAnsi="Times New Roman" w:cs="Times New Roman"/>
          <w:sz w:val="27"/>
          <w:szCs w:val="27"/>
        </w:rPr>
        <w:t>ом</w:t>
      </w:r>
      <w:r w:rsidR="004C3B89">
        <w:rPr>
          <w:rFonts w:ascii="Times New Roman" w:eastAsia="Calibri" w:hAnsi="Times New Roman" w:cs="Times New Roman"/>
          <w:sz w:val="27"/>
          <w:szCs w:val="27"/>
        </w:rPr>
        <w:t xml:space="preserve"> год</w:t>
      </w:r>
      <w:r>
        <w:rPr>
          <w:rFonts w:ascii="Times New Roman" w:eastAsia="Calibri" w:hAnsi="Times New Roman" w:cs="Times New Roman"/>
          <w:sz w:val="27"/>
          <w:szCs w:val="27"/>
        </w:rPr>
        <w:t>у п</w:t>
      </w:r>
      <w:r w:rsidR="004C3B89">
        <w:rPr>
          <w:rFonts w:ascii="Times New Roman" w:eastAsia="Calibri" w:hAnsi="Times New Roman" w:cs="Times New Roman"/>
          <w:sz w:val="27"/>
          <w:szCs w:val="27"/>
        </w:rPr>
        <w:t>роведен</w:t>
      </w:r>
      <w:r>
        <w:rPr>
          <w:rFonts w:ascii="Times New Roman" w:eastAsia="Calibri" w:hAnsi="Times New Roman" w:cs="Times New Roman"/>
          <w:sz w:val="27"/>
          <w:szCs w:val="27"/>
        </w:rPr>
        <w:t>о</w:t>
      </w:r>
      <w:r w:rsidR="004C3B89">
        <w:rPr>
          <w:rFonts w:ascii="Times New Roman" w:eastAsia="Calibri" w:hAnsi="Times New Roman" w:cs="Times New Roman"/>
          <w:sz w:val="27"/>
          <w:szCs w:val="27"/>
        </w:rPr>
        <w:t xml:space="preserve"> десят</w:t>
      </w:r>
      <w:r>
        <w:rPr>
          <w:rFonts w:ascii="Times New Roman" w:eastAsia="Calibri" w:hAnsi="Times New Roman" w:cs="Times New Roman"/>
          <w:sz w:val="27"/>
          <w:szCs w:val="27"/>
        </w:rPr>
        <w:t>ь</w:t>
      </w:r>
      <w:r w:rsidR="004C3B89">
        <w:rPr>
          <w:rFonts w:ascii="Times New Roman" w:eastAsia="Calibri" w:hAnsi="Times New Roman" w:cs="Times New Roman"/>
          <w:sz w:val="27"/>
          <w:szCs w:val="27"/>
        </w:rPr>
        <w:t xml:space="preserve"> заседаний фракции Партии "ЕДИНАЯ РОССИЯ"</w:t>
      </w:r>
      <w:r>
        <w:rPr>
          <w:rFonts w:ascii="Times New Roman" w:eastAsia="Calibri" w:hAnsi="Times New Roman" w:cs="Times New Roman"/>
          <w:sz w:val="27"/>
          <w:szCs w:val="27"/>
        </w:rPr>
        <w:t>, на которых рассмотрен 271 вопрос. С</w:t>
      </w:r>
      <w:r w:rsidRPr="004B6C3B">
        <w:rPr>
          <w:rFonts w:ascii="Times New Roman" w:eastAsia="Calibri" w:hAnsi="Times New Roman" w:cs="Times New Roman"/>
          <w:sz w:val="27"/>
          <w:szCs w:val="27"/>
        </w:rPr>
        <w:t xml:space="preserve"> </w:t>
      </w:r>
      <w:r>
        <w:rPr>
          <w:rFonts w:ascii="Times New Roman" w:eastAsia="Calibri" w:hAnsi="Times New Roman" w:cs="Times New Roman"/>
          <w:sz w:val="27"/>
          <w:szCs w:val="27"/>
        </w:rPr>
        <w:t xml:space="preserve">целью использования новых </w:t>
      </w:r>
      <w:r w:rsidRPr="004B6C3B">
        <w:rPr>
          <w:rFonts w:ascii="Times New Roman" w:eastAsia="Calibri" w:hAnsi="Times New Roman" w:cs="Times New Roman"/>
          <w:sz w:val="27"/>
          <w:szCs w:val="27"/>
        </w:rPr>
        <w:t xml:space="preserve">форм </w:t>
      </w:r>
      <w:r>
        <w:rPr>
          <w:rFonts w:ascii="Times New Roman" w:eastAsia="Calibri" w:hAnsi="Times New Roman" w:cs="Times New Roman"/>
          <w:sz w:val="27"/>
          <w:szCs w:val="27"/>
        </w:rPr>
        <w:t xml:space="preserve">работы </w:t>
      </w:r>
      <w:r w:rsidRPr="004B6C3B">
        <w:rPr>
          <w:rFonts w:ascii="Times New Roman" w:eastAsia="Calibri" w:hAnsi="Times New Roman" w:cs="Times New Roman"/>
          <w:sz w:val="27"/>
          <w:szCs w:val="27"/>
        </w:rPr>
        <w:t xml:space="preserve">в практику внедрены расширенные заседания фракции с </w:t>
      </w:r>
      <w:r>
        <w:rPr>
          <w:rFonts w:ascii="Times New Roman" w:eastAsia="Calibri" w:hAnsi="Times New Roman" w:cs="Times New Roman"/>
          <w:sz w:val="27"/>
          <w:szCs w:val="27"/>
        </w:rPr>
        <w:t>участием</w:t>
      </w:r>
      <w:r w:rsidRPr="004B6C3B">
        <w:rPr>
          <w:rFonts w:ascii="Times New Roman" w:eastAsia="Calibri" w:hAnsi="Times New Roman" w:cs="Times New Roman"/>
          <w:sz w:val="27"/>
          <w:szCs w:val="27"/>
        </w:rPr>
        <w:t xml:space="preserve"> </w:t>
      </w:r>
      <w:r w:rsidR="00D16E86">
        <w:rPr>
          <w:rFonts w:ascii="Times New Roman" w:eastAsia="Calibri" w:hAnsi="Times New Roman" w:cs="Times New Roman"/>
          <w:sz w:val="27"/>
          <w:szCs w:val="27"/>
        </w:rPr>
        <w:t>руководителей профильных</w:t>
      </w:r>
      <w:r w:rsidRPr="004B6C3B">
        <w:rPr>
          <w:rFonts w:ascii="Times New Roman" w:eastAsia="Calibri" w:hAnsi="Times New Roman" w:cs="Times New Roman"/>
          <w:sz w:val="27"/>
          <w:szCs w:val="27"/>
        </w:rPr>
        <w:t xml:space="preserve"> минист</w:t>
      </w:r>
      <w:r w:rsidR="00D16E86">
        <w:rPr>
          <w:rFonts w:ascii="Times New Roman" w:eastAsia="Calibri" w:hAnsi="Times New Roman" w:cs="Times New Roman"/>
          <w:sz w:val="27"/>
          <w:szCs w:val="27"/>
        </w:rPr>
        <w:t>ерств и ведомств</w:t>
      </w:r>
      <w:r w:rsidRPr="004B6C3B">
        <w:rPr>
          <w:rFonts w:ascii="Times New Roman" w:eastAsia="Calibri" w:hAnsi="Times New Roman" w:cs="Times New Roman"/>
          <w:sz w:val="27"/>
          <w:szCs w:val="27"/>
        </w:rPr>
        <w:t xml:space="preserve">, </w:t>
      </w:r>
      <w:r>
        <w:rPr>
          <w:rFonts w:ascii="Times New Roman" w:eastAsia="Calibri" w:hAnsi="Times New Roman" w:cs="Times New Roman"/>
          <w:sz w:val="27"/>
          <w:szCs w:val="27"/>
        </w:rPr>
        <w:t xml:space="preserve">территориальных органов </w:t>
      </w:r>
      <w:r w:rsidRPr="004B6C3B">
        <w:rPr>
          <w:rFonts w:ascii="Times New Roman" w:eastAsia="Calibri" w:hAnsi="Times New Roman" w:cs="Times New Roman"/>
          <w:sz w:val="27"/>
          <w:szCs w:val="27"/>
        </w:rPr>
        <w:t xml:space="preserve">федеральных </w:t>
      </w:r>
      <w:r>
        <w:rPr>
          <w:rFonts w:ascii="Times New Roman" w:eastAsia="Calibri" w:hAnsi="Times New Roman" w:cs="Times New Roman"/>
          <w:sz w:val="27"/>
          <w:szCs w:val="27"/>
        </w:rPr>
        <w:t xml:space="preserve">органов власти, представителей </w:t>
      </w:r>
      <w:r w:rsidRPr="004B6C3B">
        <w:rPr>
          <w:rFonts w:ascii="Times New Roman" w:eastAsia="Calibri" w:hAnsi="Times New Roman" w:cs="Times New Roman"/>
          <w:sz w:val="27"/>
          <w:szCs w:val="27"/>
        </w:rPr>
        <w:t>сетевых коммерческих организаций. В отчетном периоде проведено шесть таких заседаний по наиболее актуальным вопросам, затрагивающим проблемы жителей края</w:t>
      </w:r>
      <w:r>
        <w:rPr>
          <w:rFonts w:ascii="Times New Roman" w:eastAsia="Calibri" w:hAnsi="Times New Roman" w:cs="Times New Roman"/>
          <w:sz w:val="27"/>
          <w:szCs w:val="27"/>
        </w:rPr>
        <w:t>, среди которых о:</w:t>
      </w:r>
      <w:r w:rsidRPr="004B6C3B">
        <w:rPr>
          <w:rFonts w:ascii="Times New Roman" w:eastAsia="Calibri" w:hAnsi="Times New Roman" w:cs="Times New Roman"/>
          <w:sz w:val="27"/>
          <w:szCs w:val="27"/>
        </w:rPr>
        <w:t xml:space="preserve"> лекарственном обеспечении отдаленных населенных пунктов края, банковском обслуживании в селах региона, уровне обеспеченности услугами связи и др.</w:t>
      </w:r>
    </w:p>
    <w:p w:rsidR="0050369F" w:rsidRDefault="00D16E86" w:rsidP="00D55F98">
      <w:pPr>
        <w:autoSpaceDE/>
        <w:autoSpaceDN/>
        <w:adjustRightInd/>
        <w:ind w:firstLine="708"/>
        <w:rPr>
          <w:rFonts w:ascii="Times New Roman" w:eastAsia="Calibri" w:hAnsi="Times New Roman" w:cs="Times New Roman"/>
          <w:sz w:val="27"/>
          <w:szCs w:val="27"/>
        </w:rPr>
      </w:pPr>
      <w:r>
        <w:rPr>
          <w:rFonts w:ascii="Times New Roman" w:eastAsia="Calibri" w:hAnsi="Times New Roman" w:cs="Times New Roman"/>
          <w:sz w:val="27"/>
          <w:szCs w:val="27"/>
        </w:rPr>
        <w:t>В ходе рассмотрения вопроса о</w:t>
      </w:r>
      <w:r w:rsidR="0050369F">
        <w:rPr>
          <w:rFonts w:ascii="Times New Roman" w:eastAsia="Calibri" w:hAnsi="Times New Roman" w:cs="Times New Roman"/>
          <w:sz w:val="27"/>
          <w:szCs w:val="27"/>
        </w:rPr>
        <w:t xml:space="preserve"> лекарственном обеспечении внимание депутатов было уделено усилению контролю за фальсифицированными или недоброкачественными медицинскими препаратами. Вопрос, поставленный депутатом Галянт С.А., о возмещении расходов в полном объеме на лечение детям, страдающим сахарным диабетом, решен положительно, в краевом бюджете на эти цели </w:t>
      </w:r>
      <w:r w:rsidR="009F17E3">
        <w:rPr>
          <w:rFonts w:ascii="Times New Roman" w:eastAsia="Calibri" w:hAnsi="Times New Roman" w:cs="Times New Roman"/>
          <w:sz w:val="27"/>
          <w:szCs w:val="27"/>
        </w:rPr>
        <w:t xml:space="preserve">будут </w:t>
      </w:r>
      <w:r w:rsidR="0050369F">
        <w:rPr>
          <w:rFonts w:ascii="Times New Roman" w:eastAsia="Calibri" w:hAnsi="Times New Roman" w:cs="Times New Roman"/>
          <w:sz w:val="27"/>
          <w:szCs w:val="27"/>
        </w:rPr>
        <w:t>предусмотрены необходимые ассигнования. Депутатами поддержан</w:t>
      </w:r>
      <w:r w:rsidR="009F17E3">
        <w:rPr>
          <w:rFonts w:ascii="Times New Roman" w:eastAsia="Calibri" w:hAnsi="Times New Roman" w:cs="Times New Roman"/>
          <w:sz w:val="27"/>
          <w:szCs w:val="27"/>
        </w:rPr>
        <w:t>а необходимость положительного решения</w:t>
      </w:r>
      <w:r w:rsidR="0050369F">
        <w:rPr>
          <w:rFonts w:ascii="Times New Roman" w:eastAsia="Calibri" w:hAnsi="Times New Roman" w:cs="Times New Roman"/>
          <w:sz w:val="27"/>
          <w:szCs w:val="27"/>
        </w:rPr>
        <w:t xml:space="preserve"> вопрос</w:t>
      </w:r>
      <w:r w:rsidR="009F17E3">
        <w:rPr>
          <w:rFonts w:ascii="Times New Roman" w:eastAsia="Calibri" w:hAnsi="Times New Roman" w:cs="Times New Roman"/>
          <w:sz w:val="27"/>
          <w:szCs w:val="27"/>
        </w:rPr>
        <w:t>а</w:t>
      </w:r>
      <w:r w:rsidR="0050369F">
        <w:rPr>
          <w:rFonts w:ascii="Times New Roman" w:eastAsia="Calibri" w:hAnsi="Times New Roman" w:cs="Times New Roman"/>
          <w:sz w:val="27"/>
          <w:szCs w:val="27"/>
        </w:rPr>
        <w:t xml:space="preserve"> о</w:t>
      </w:r>
      <w:r w:rsidR="009F17E3">
        <w:rPr>
          <w:rFonts w:ascii="Times New Roman" w:eastAsia="Calibri" w:hAnsi="Times New Roman" w:cs="Times New Roman"/>
          <w:sz w:val="27"/>
          <w:szCs w:val="27"/>
        </w:rPr>
        <w:t xml:space="preserve"> выделении денежных средств из федерального бюджета на лекарственное обеспечение лиц, страдающих орфанными (жизнеугрожающими) заболеваниями, которое является значительной нагрузкой для регионального бюджета.</w:t>
      </w:r>
      <w:r w:rsidR="0050369F">
        <w:rPr>
          <w:rFonts w:ascii="Times New Roman" w:eastAsia="Calibri" w:hAnsi="Times New Roman" w:cs="Times New Roman"/>
          <w:sz w:val="27"/>
          <w:szCs w:val="27"/>
        </w:rPr>
        <w:t xml:space="preserve"> </w:t>
      </w:r>
    </w:p>
    <w:p w:rsidR="008B384F" w:rsidRDefault="009F17E3" w:rsidP="00D55F98">
      <w:pPr>
        <w:autoSpaceDE/>
        <w:autoSpaceDN/>
        <w:adjustRightInd/>
        <w:ind w:firstLine="708"/>
        <w:rPr>
          <w:rFonts w:ascii="Times New Roman" w:eastAsia="Calibri" w:hAnsi="Times New Roman" w:cs="Times New Roman"/>
          <w:sz w:val="27"/>
          <w:szCs w:val="27"/>
        </w:rPr>
      </w:pPr>
      <w:r>
        <w:rPr>
          <w:rFonts w:ascii="Times New Roman" w:eastAsia="Calibri" w:hAnsi="Times New Roman" w:cs="Times New Roman"/>
          <w:sz w:val="27"/>
          <w:szCs w:val="27"/>
        </w:rPr>
        <w:t>По вопросу</w:t>
      </w:r>
      <w:r w:rsidR="00D16E86">
        <w:rPr>
          <w:rFonts w:ascii="Times New Roman" w:eastAsia="Calibri" w:hAnsi="Times New Roman" w:cs="Times New Roman"/>
          <w:sz w:val="27"/>
          <w:szCs w:val="27"/>
        </w:rPr>
        <w:t xml:space="preserve"> </w:t>
      </w:r>
      <w:r w:rsidR="008B384F">
        <w:rPr>
          <w:rFonts w:ascii="Times New Roman" w:eastAsia="Calibri" w:hAnsi="Times New Roman" w:cs="Times New Roman"/>
          <w:sz w:val="27"/>
          <w:szCs w:val="27"/>
        </w:rPr>
        <w:t xml:space="preserve">об </w:t>
      </w:r>
      <w:r w:rsidR="00D16E86">
        <w:rPr>
          <w:rFonts w:ascii="Times New Roman" w:eastAsia="Calibri" w:hAnsi="Times New Roman" w:cs="Times New Roman"/>
          <w:sz w:val="27"/>
          <w:szCs w:val="27"/>
        </w:rPr>
        <w:t xml:space="preserve">уровне обеспеченности </w:t>
      </w:r>
      <w:r w:rsidR="008B384F">
        <w:rPr>
          <w:rFonts w:ascii="Times New Roman" w:eastAsia="Calibri" w:hAnsi="Times New Roman" w:cs="Times New Roman"/>
          <w:sz w:val="27"/>
          <w:szCs w:val="27"/>
        </w:rPr>
        <w:t>банковскими услугами с участием представителей банковского сектора Камчатского края отмечены существующие проблемы обеспечения населения банковскими услугами, среди которых – недостаточное количество банкоматов и других банковских устройств в населенных пунктах края, проблемы с помещениями, соответствующими требованиям Банка России по безопасности, низкое качество связи. Депутаты заслушали информацию и о и перспективах развития банковских услуг в регионе. В целях выработки эффективного механизма обеспечения доступности банковских услуг для жителей отдаленных сел, депутаты фракции обратились к Губернатору Камчатского края с просьбой создать совместную рабочую группу с участием представителей банковского сообщества, государственных органов исполнительной власти, органов местного самоуправления, депутатского корпуса. Вопрос находится на контроле.</w:t>
      </w:r>
    </w:p>
    <w:p w:rsidR="00BD0826" w:rsidRDefault="00831D71" w:rsidP="00BD0826">
      <w:pPr>
        <w:autoSpaceDE/>
        <w:autoSpaceDN/>
        <w:adjustRightInd/>
        <w:ind w:firstLine="708"/>
        <w:rPr>
          <w:rFonts w:ascii="Times New Roman" w:eastAsia="Calibri" w:hAnsi="Times New Roman" w:cs="Times New Roman"/>
          <w:sz w:val="27"/>
          <w:szCs w:val="27"/>
        </w:rPr>
      </w:pPr>
      <w:r w:rsidRPr="00831D71">
        <w:rPr>
          <w:rFonts w:ascii="Times New Roman" w:eastAsia="Calibri" w:hAnsi="Times New Roman" w:cs="Times New Roman"/>
          <w:sz w:val="27"/>
          <w:szCs w:val="27"/>
        </w:rPr>
        <w:t xml:space="preserve">Информация о заседаниях фракции Партии </w:t>
      </w:r>
      <w:r w:rsidR="00066C17">
        <w:rPr>
          <w:rFonts w:ascii="Times New Roman" w:eastAsia="Calibri" w:hAnsi="Times New Roman" w:cs="Times New Roman"/>
          <w:sz w:val="27"/>
          <w:szCs w:val="27"/>
        </w:rPr>
        <w:t>"</w:t>
      </w:r>
      <w:r w:rsidRPr="00831D71">
        <w:rPr>
          <w:rFonts w:ascii="Times New Roman" w:eastAsia="Calibri" w:hAnsi="Times New Roman" w:cs="Times New Roman"/>
          <w:sz w:val="27"/>
          <w:szCs w:val="27"/>
        </w:rPr>
        <w:t>ЕДИНАЯ РОССИЯ</w:t>
      </w:r>
      <w:r w:rsidR="00066C17">
        <w:rPr>
          <w:rFonts w:ascii="Times New Roman" w:eastAsia="Calibri" w:hAnsi="Times New Roman" w:cs="Times New Roman"/>
          <w:sz w:val="27"/>
          <w:szCs w:val="27"/>
        </w:rPr>
        <w:t>"</w:t>
      </w:r>
      <w:r>
        <w:rPr>
          <w:rFonts w:ascii="Times New Roman" w:eastAsia="Calibri" w:hAnsi="Times New Roman" w:cs="Times New Roman"/>
          <w:sz w:val="27"/>
          <w:szCs w:val="27"/>
        </w:rPr>
        <w:t xml:space="preserve"> </w:t>
      </w:r>
      <w:r w:rsidRPr="00831D71">
        <w:rPr>
          <w:rFonts w:ascii="Times New Roman" w:eastAsia="Calibri" w:hAnsi="Times New Roman" w:cs="Times New Roman"/>
          <w:sz w:val="27"/>
          <w:szCs w:val="27"/>
        </w:rPr>
        <w:t xml:space="preserve">Законодательного Собрания в 2017году </w:t>
      </w:r>
      <w:r>
        <w:rPr>
          <w:rFonts w:ascii="Times New Roman" w:eastAsia="Calibri" w:hAnsi="Times New Roman" w:cs="Times New Roman"/>
          <w:sz w:val="27"/>
          <w:szCs w:val="27"/>
        </w:rPr>
        <w:t>(к</w:t>
      </w:r>
      <w:r w:rsidRPr="00831D71">
        <w:rPr>
          <w:rFonts w:ascii="Times New Roman" w:eastAsia="Calibri" w:hAnsi="Times New Roman" w:cs="Times New Roman"/>
          <w:sz w:val="27"/>
          <w:szCs w:val="27"/>
        </w:rPr>
        <w:t xml:space="preserve">оличество членов </w:t>
      </w:r>
      <w:r>
        <w:rPr>
          <w:rFonts w:ascii="Times New Roman" w:eastAsia="Calibri" w:hAnsi="Times New Roman" w:cs="Times New Roman"/>
          <w:sz w:val="27"/>
          <w:szCs w:val="27"/>
        </w:rPr>
        <w:t>ф</w:t>
      </w:r>
      <w:r w:rsidRPr="00831D71">
        <w:rPr>
          <w:rFonts w:ascii="Times New Roman" w:eastAsia="Calibri" w:hAnsi="Times New Roman" w:cs="Times New Roman"/>
          <w:sz w:val="27"/>
          <w:szCs w:val="27"/>
        </w:rPr>
        <w:t>ракции – 20</w:t>
      </w:r>
      <w:r w:rsidR="004B6C3B">
        <w:rPr>
          <w:rFonts w:ascii="Times New Roman" w:eastAsia="Calibri" w:hAnsi="Times New Roman" w:cs="Times New Roman"/>
          <w:sz w:val="27"/>
          <w:szCs w:val="27"/>
        </w:rPr>
        <w:t xml:space="preserve"> депутатов,</w:t>
      </w:r>
      <w:r w:rsidRPr="00831D71">
        <w:rPr>
          <w:rFonts w:ascii="Times New Roman" w:eastAsia="Calibri" w:hAnsi="Times New Roman" w:cs="Times New Roman"/>
          <w:sz w:val="27"/>
          <w:szCs w:val="27"/>
        </w:rPr>
        <w:t xml:space="preserve"> с 23.11.2017</w:t>
      </w:r>
      <w:r w:rsidR="005D4A11">
        <w:rPr>
          <w:rFonts w:ascii="Times New Roman" w:eastAsia="Calibri" w:hAnsi="Times New Roman" w:cs="Times New Roman"/>
          <w:sz w:val="27"/>
          <w:szCs w:val="27"/>
        </w:rPr>
        <w:t xml:space="preserve"> </w:t>
      </w:r>
      <w:r>
        <w:rPr>
          <w:rFonts w:ascii="Times New Roman" w:eastAsia="Calibri" w:hAnsi="Times New Roman" w:cs="Times New Roman"/>
          <w:sz w:val="27"/>
          <w:szCs w:val="27"/>
        </w:rPr>
        <w:t>–</w:t>
      </w:r>
      <w:r w:rsidRPr="00831D71">
        <w:rPr>
          <w:rFonts w:ascii="Times New Roman" w:eastAsia="Calibri" w:hAnsi="Times New Roman" w:cs="Times New Roman"/>
          <w:sz w:val="27"/>
          <w:szCs w:val="27"/>
        </w:rPr>
        <w:t xml:space="preserve"> 21 депутат</w:t>
      </w:r>
      <w:r w:rsidR="004B6C3B">
        <w:rPr>
          <w:rFonts w:ascii="Times New Roman" w:eastAsia="Calibri" w:hAnsi="Times New Roman" w:cs="Times New Roman"/>
          <w:sz w:val="27"/>
          <w:szCs w:val="27"/>
        </w:rPr>
        <w:t>) приведена в таблице №</w:t>
      </w:r>
      <w:r w:rsidR="00557AD9">
        <w:rPr>
          <w:rFonts w:ascii="Times New Roman" w:eastAsia="Calibri" w:hAnsi="Times New Roman" w:cs="Times New Roman"/>
          <w:sz w:val="27"/>
          <w:szCs w:val="27"/>
        </w:rPr>
        <w:t xml:space="preserve"> 3</w:t>
      </w:r>
      <w:r w:rsidR="004B6C3B">
        <w:rPr>
          <w:rFonts w:ascii="Times New Roman" w:eastAsia="Calibri" w:hAnsi="Times New Roman" w:cs="Times New Roman"/>
          <w:sz w:val="27"/>
          <w:szCs w:val="27"/>
        </w:rPr>
        <w:t>.</w:t>
      </w:r>
    </w:p>
    <w:p w:rsidR="00BD0826" w:rsidRDefault="00BD0826" w:rsidP="00BD0826">
      <w:pPr>
        <w:autoSpaceDE/>
        <w:autoSpaceDN/>
        <w:adjustRightInd/>
        <w:ind w:firstLine="708"/>
        <w:rPr>
          <w:rFonts w:ascii="Times New Roman" w:eastAsia="Calibri" w:hAnsi="Times New Roman" w:cs="Times New Roman"/>
          <w:sz w:val="27"/>
          <w:szCs w:val="27"/>
        </w:rPr>
      </w:pPr>
    </w:p>
    <w:p w:rsidR="002D6CDD" w:rsidRDefault="002D6CDD" w:rsidP="00BD0826">
      <w:pPr>
        <w:autoSpaceDE/>
        <w:autoSpaceDN/>
        <w:adjustRightInd/>
        <w:ind w:firstLine="708"/>
        <w:rPr>
          <w:rFonts w:ascii="Times New Roman" w:eastAsia="Calibri" w:hAnsi="Times New Roman" w:cs="Times New Roman"/>
          <w:sz w:val="27"/>
          <w:szCs w:val="27"/>
        </w:rPr>
      </w:pPr>
    </w:p>
    <w:p w:rsidR="002D6CDD" w:rsidRDefault="002D6CDD" w:rsidP="00BD0826">
      <w:pPr>
        <w:autoSpaceDE/>
        <w:autoSpaceDN/>
        <w:adjustRightInd/>
        <w:ind w:firstLine="708"/>
        <w:jc w:val="right"/>
        <w:rPr>
          <w:rFonts w:ascii="Times New Roman" w:eastAsia="Calibri" w:hAnsi="Times New Roman" w:cs="Times New Roman"/>
          <w:b/>
          <w:sz w:val="20"/>
          <w:szCs w:val="20"/>
        </w:rPr>
      </w:pPr>
    </w:p>
    <w:p w:rsidR="00DE0755" w:rsidRPr="0066662C" w:rsidRDefault="00557AD9" w:rsidP="00BD0826">
      <w:pPr>
        <w:autoSpaceDE/>
        <w:autoSpaceDN/>
        <w:adjustRightInd/>
        <w:ind w:firstLine="708"/>
        <w:jc w:val="right"/>
        <w:rPr>
          <w:rFonts w:ascii="Times New Roman" w:eastAsia="Calibri" w:hAnsi="Times New Roman" w:cs="Times New Roman"/>
          <w:b/>
          <w:sz w:val="20"/>
          <w:szCs w:val="20"/>
        </w:rPr>
      </w:pPr>
      <w:r w:rsidRPr="0066662C">
        <w:rPr>
          <w:rFonts w:ascii="Times New Roman" w:eastAsia="Calibri" w:hAnsi="Times New Roman" w:cs="Times New Roman"/>
          <w:b/>
          <w:sz w:val="20"/>
          <w:szCs w:val="20"/>
        </w:rPr>
        <w:lastRenderedPageBreak/>
        <w:t>таблица №3</w:t>
      </w:r>
    </w:p>
    <w:tbl>
      <w:tblPr>
        <w:tblStyle w:val="51"/>
        <w:tblW w:w="9464" w:type="dxa"/>
        <w:tblLayout w:type="fixed"/>
        <w:tblLook w:val="04A0" w:firstRow="1" w:lastRow="0" w:firstColumn="1" w:lastColumn="0" w:noHBand="0" w:noVBand="1"/>
      </w:tblPr>
      <w:tblGrid>
        <w:gridCol w:w="2405"/>
        <w:gridCol w:w="2835"/>
        <w:gridCol w:w="2410"/>
        <w:gridCol w:w="1814"/>
      </w:tblGrid>
      <w:tr w:rsidR="00831D71" w:rsidRPr="00831D71" w:rsidTr="00BF78D0">
        <w:trPr>
          <w:tblHeader/>
        </w:trPr>
        <w:tc>
          <w:tcPr>
            <w:tcW w:w="2405" w:type="dxa"/>
          </w:tcPr>
          <w:p w:rsidR="00831D71" w:rsidRPr="00831D71" w:rsidRDefault="00831D71" w:rsidP="00831D71">
            <w:pPr>
              <w:autoSpaceDE/>
              <w:autoSpaceDN/>
              <w:adjustRightInd/>
              <w:spacing w:after="200" w:line="276" w:lineRule="auto"/>
              <w:ind w:firstLine="0"/>
              <w:jc w:val="center"/>
              <w:rPr>
                <w:rFonts w:ascii="Times New Roman" w:hAnsi="Times New Roman" w:cs="Times New Roman"/>
              </w:rPr>
            </w:pPr>
            <w:r w:rsidRPr="00831D71">
              <w:rPr>
                <w:rFonts w:ascii="Times New Roman" w:hAnsi="Times New Roman" w:cs="Times New Roman"/>
              </w:rPr>
              <w:t xml:space="preserve">Дата проведения </w:t>
            </w:r>
          </w:p>
        </w:tc>
        <w:tc>
          <w:tcPr>
            <w:tcW w:w="2835" w:type="dxa"/>
          </w:tcPr>
          <w:p w:rsidR="00831D71" w:rsidRPr="00831D71" w:rsidRDefault="00831D71" w:rsidP="00831D71">
            <w:pPr>
              <w:autoSpaceDE/>
              <w:autoSpaceDN/>
              <w:adjustRightInd/>
              <w:spacing w:after="200" w:line="276" w:lineRule="auto"/>
              <w:ind w:firstLine="0"/>
              <w:jc w:val="center"/>
              <w:rPr>
                <w:rFonts w:ascii="Times New Roman" w:hAnsi="Times New Roman" w:cs="Times New Roman"/>
              </w:rPr>
            </w:pPr>
            <w:r w:rsidRPr="004B6C3B">
              <w:rPr>
                <w:rFonts w:ascii="Times New Roman" w:hAnsi="Times New Roman" w:cs="Times New Roman"/>
              </w:rPr>
              <w:t>Кол-во и % присутствующих</w:t>
            </w:r>
          </w:p>
        </w:tc>
        <w:tc>
          <w:tcPr>
            <w:tcW w:w="2410" w:type="dxa"/>
          </w:tcPr>
          <w:p w:rsidR="00831D71" w:rsidRPr="00831D71" w:rsidRDefault="00831D71" w:rsidP="00831D71">
            <w:pPr>
              <w:autoSpaceDE/>
              <w:autoSpaceDN/>
              <w:adjustRightInd/>
              <w:spacing w:after="200" w:line="276" w:lineRule="auto"/>
              <w:ind w:firstLine="0"/>
              <w:jc w:val="center"/>
              <w:rPr>
                <w:rFonts w:ascii="Times New Roman" w:hAnsi="Times New Roman" w:cs="Times New Roman"/>
              </w:rPr>
            </w:pPr>
            <w:r w:rsidRPr="00831D71">
              <w:rPr>
                <w:rFonts w:ascii="Times New Roman" w:hAnsi="Times New Roman" w:cs="Times New Roman"/>
              </w:rPr>
              <w:t>Кол-во приглашенных</w:t>
            </w:r>
          </w:p>
        </w:tc>
        <w:tc>
          <w:tcPr>
            <w:tcW w:w="1814" w:type="dxa"/>
          </w:tcPr>
          <w:p w:rsidR="00831D71" w:rsidRPr="00831D71" w:rsidRDefault="00831D71" w:rsidP="00831D71">
            <w:pPr>
              <w:autoSpaceDE/>
              <w:autoSpaceDN/>
              <w:adjustRightInd/>
              <w:spacing w:after="200" w:line="276" w:lineRule="auto"/>
              <w:ind w:firstLine="0"/>
              <w:jc w:val="center"/>
              <w:rPr>
                <w:rFonts w:ascii="Times New Roman" w:hAnsi="Times New Roman" w:cs="Times New Roman"/>
              </w:rPr>
            </w:pPr>
            <w:r w:rsidRPr="00831D71">
              <w:rPr>
                <w:rFonts w:ascii="Times New Roman" w:hAnsi="Times New Roman" w:cs="Times New Roman"/>
              </w:rPr>
              <w:t>Кол-во вопросов</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03 февраля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14/ 70%</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13</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15 февраля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18/ 90%</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11</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 xml:space="preserve"> 29</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22 марта</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14/ 70%</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11</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25</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17 апреля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15/ 75%</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19</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20</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24 мая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15/ 75%</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10</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24</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09 июня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13/65%</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10</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28</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20 июля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11/55%</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8</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26</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20 сентября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13/65%</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11</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46</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23 ноября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17</w:t>
            </w:r>
            <w:r w:rsidRPr="00831D71">
              <w:rPr>
                <w:rFonts w:ascii="Times New Roman" w:hAnsi="Times New Roman" w:cs="Times New Roman"/>
                <w:lang w:val="en-US"/>
              </w:rPr>
              <w:t>/</w:t>
            </w:r>
            <w:r w:rsidRPr="00831D71">
              <w:rPr>
                <w:rFonts w:ascii="Times New Roman" w:hAnsi="Times New Roman" w:cs="Times New Roman"/>
              </w:rPr>
              <w:t>81%</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15</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45</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20 декабря</w:t>
            </w:r>
          </w:p>
        </w:tc>
        <w:tc>
          <w:tcPr>
            <w:tcW w:w="2835"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15</w:t>
            </w:r>
            <w:r w:rsidRPr="00831D71">
              <w:rPr>
                <w:rFonts w:ascii="Times New Roman" w:hAnsi="Times New Roman" w:cs="Times New Roman"/>
                <w:lang w:val="en-US"/>
              </w:rPr>
              <w:t>/</w:t>
            </w:r>
            <w:r w:rsidRPr="00831D71">
              <w:rPr>
                <w:rFonts w:ascii="Times New Roman" w:hAnsi="Times New Roman" w:cs="Times New Roman"/>
              </w:rPr>
              <w:t>71%</w:t>
            </w: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6</w:t>
            </w:r>
          </w:p>
        </w:tc>
        <w:tc>
          <w:tcPr>
            <w:tcW w:w="1814"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26</w:t>
            </w:r>
          </w:p>
        </w:tc>
      </w:tr>
      <w:tr w:rsidR="00831D71" w:rsidRPr="00831D71" w:rsidTr="00EC0F14">
        <w:tc>
          <w:tcPr>
            <w:tcW w:w="2405" w:type="dxa"/>
          </w:tcPr>
          <w:p w:rsidR="00831D71" w:rsidRPr="00831D71" w:rsidRDefault="00831D71" w:rsidP="004B6C3B">
            <w:pPr>
              <w:autoSpaceDE/>
              <w:autoSpaceDN/>
              <w:adjustRightInd/>
              <w:ind w:firstLine="0"/>
              <w:jc w:val="center"/>
              <w:rPr>
                <w:rFonts w:ascii="Times New Roman" w:hAnsi="Times New Roman" w:cs="Times New Roman"/>
                <w:b/>
              </w:rPr>
            </w:pPr>
            <w:r w:rsidRPr="00831D71">
              <w:rPr>
                <w:rFonts w:ascii="Times New Roman" w:hAnsi="Times New Roman" w:cs="Times New Roman"/>
                <w:b/>
              </w:rPr>
              <w:t>Всего заседаний:</w:t>
            </w:r>
          </w:p>
          <w:p w:rsidR="00831D71" w:rsidRPr="00831D71" w:rsidRDefault="00831D71" w:rsidP="004B6C3B">
            <w:pPr>
              <w:autoSpaceDE/>
              <w:autoSpaceDN/>
              <w:adjustRightInd/>
              <w:ind w:firstLine="0"/>
              <w:jc w:val="center"/>
              <w:rPr>
                <w:rFonts w:ascii="Times New Roman" w:hAnsi="Times New Roman" w:cs="Times New Roman"/>
                <w:b/>
                <w:color w:val="C00000"/>
                <w:lang w:val="en-US"/>
              </w:rPr>
            </w:pPr>
            <w:r w:rsidRPr="00831D71">
              <w:rPr>
                <w:rFonts w:ascii="Times New Roman" w:hAnsi="Times New Roman" w:cs="Times New Roman"/>
                <w:b/>
                <w:lang w:val="en-US"/>
              </w:rPr>
              <w:t>10</w:t>
            </w:r>
          </w:p>
        </w:tc>
        <w:tc>
          <w:tcPr>
            <w:tcW w:w="2835" w:type="dxa"/>
          </w:tcPr>
          <w:p w:rsidR="00831D71" w:rsidRPr="00831D71" w:rsidRDefault="00831D71" w:rsidP="004B6C3B">
            <w:pPr>
              <w:autoSpaceDE/>
              <w:autoSpaceDN/>
              <w:adjustRightInd/>
              <w:ind w:firstLine="0"/>
              <w:jc w:val="center"/>
              <w:rPr>
                <w:rFonts w:ascii="Times New Roman" w:hAnsi="Times New Roman" w:cs="Times New Roman"/>
                <w:color w:val="C00000"/>
              </w:rPr>
            </w:pPr>
          </w:p>
        </w:tc>
        <w:tc>
          <w:tcPr>
            <w:tcW w:w="2410" w:type="dxa"/>
          </w:tcPr>
          <w:p w:rsidR="00831D71" w:rsidRPr="00831D71" w:rsidRDefault="00831D71" w:rsidP="004B6C3B">
            <w:pPr>
              <w:autoSpaceDE/>
              <w:autoSpaceDN/>
              <w:adjustRightInd/>
              <w:ind w:firstLine="0"/>
              <w:jc w:val="center"/>
              <w:rPr>
                <w:rFonts w:ascii="Times New Roman" w:hAnsi="Times New Roman" w:cs="Times New Roman"/>
              </w:rPr>
            </w:pPr>
            <w:r w:rsidRPr="00831D71">
              <w:rPr>
                <w:rFonts w:ascii="Times New Roman" w:hAnsi="Times New Roman" w:cs="Times New Roman"/>
              </w:rPr>
              <w:t>114</w:t>
            </w:r>
          </w:p>
        </w:tc>
        <w:tc>
          <w:tcPr>
            <w:tcW w:w="1814" w:type="dxa"/>
          </w:tcPr>
          <w:p w:rsidR="00831D71" w:rsidRPr="00831D71" w:rsidRDefault="00831D71" w:rsidP="004B6C3B">
            <w:pPr>
              <w:autoSpaceDE/>
              <w:autoSpaceDN/>
              <w:adjustRightInd/>
              <w:ind w:firstLine="0"/>
              <w:jc w:val="center"/>
              <w:rPr>
                <w:rFonts w:ascii="Times New Roman" w:hAnsi="Times New Roman" w:cs="Times New Roman"/>
                <w:b/>
              </w:rPr>
            </w:pPr>
            <w:r w:rsidRPr="00831D71">
              <w:rPr>
                <w:rFonts w:ascii="Times New Roman" w:hAnsi="Times New Roman" w:cs="Times New Roman"/>
                <w:b/>
              </w:rPr>
              <w:t>Общее кол-во:</w:t>
            </w:r>
          </w:p>
          <w:p w:rsidR="00831D71" w:rsidRPr="00831D71" w:rsidRDefault="00831D71" w:rsidP="004B6C3B">
            <w:pPr>
              <w:autoSpaceDE/>
              <w:autoSpaceDN/>
              <w:adjustRightInd/>
              <w:ind w:firstLine="0"/>
              <w:jc w:val="center"/>
              <w:rPr>
                <w:rFonts w:ascii="Times New Roman" w:hAnsi="Times New Roman" w:cs="Times New Roman"/>
                <w:b/>
                <w:color w:val="C00000"/>
              </w:rPr>
            </w:pPr>
            <w:r w:rsidRPr="00831D71">
              <w:rPr>
                <w:rFonts w:ascii="Times New Roman" w:hAnsi="Times New Roman" w:cs="Times New Roman"/>
                <w:b/>
              </w:rPr>
              <w:t>271</w:t>
            </w:r>
          </w:p>
        </w:tc>
      </w:tr>
    </w:tbl>
    <w:p w:rsidR="00BF78D0" w:rsidRDefault="00BF78D0" w:rsidP="00557AD9">
      <w:pPr>
        <w:shd w:val="clear" w:color="auto" w:fill="FFFFFF"/>
        <w:autoSpaceDE/>
        <w:autoSpaceDN/>
        <w:adjustRightInd/>
        <w:ind w:firstLine="709"/>
        <w:rPr>
          <w:rFonts w:ascii="Times New Roman" w:eastAsia="Calibri" w:hAnsi="Times New Roman" w:cs="Times New Roman"/>
          <w:sz w:val="27"/>
          <w:szCs w:val="27"/>
        </w:rPr>
      </w:pPr>
    </w:p>
    <w:p w:rsidR="004B6C3B" w:rsidRPr="004B6C3B" w:rsidRDefault="004B6C3B" w:rsidP="00557AD9">
      <w:pPr>
        <w:shd w:val="clear" w:color="auto" w:fill="FFFFFF"/>
        <w:autoSpaceDE/>
        <w:autoSpaceDN/>
        <w:adjustRightInd/>
        <w:ind w:firstLine="709"/>
        <w:rPr>
          <w:rFonts w:ascii="Times New Roman" w:eastAsia="Times New Roman" w:hAnsi="Times New Roman" w:cs="Times New Roman"/>
          <w:sz w:val="27"/>
          <w:szCs w:val="27"/>
          <w:lang w:eastAsia="ru-RU"/>
        </w:rPr>
      </w:pPr>
      <w:r w:rsidRPr="004B6C3B">
        <w:rPr>
          <w:rFonts w:ascii="Times New Roman" w:eastAsia="Calibri" w:hAnsi="Times New Roman" w:cs="Times New Roman"/>
          <w:sz w:val="27"/>
          <w:szCs w:val="27"/>
        </w:rPr>
        <w:t xml:space="preserve">Депутатами фракции </w:t>
      </w:r>
      <w:r w:rsidR="00066C17">
        <w:rPr>
          <w:rFonts w:ascii="Times New Roman" w:eastAsia="Calibri" w:hAnsi="Times New Roman" w:cs="Times New Roman"/>
          <w:sz w:val="27"/>
          <w:szCs w:val="27"/>
        </w:rPr>
        <w:t>"</w:t>
      </w:r>
      <w:r w:rsidRPr="004B6C3B">
        <w:rPr>
          <w:rFonts w:ascii="Times New Roman" w:eastAsia="Calibri" w:hAnsi="Times New Roman" w:cs="Times New Roman"/>
          <w:sz w:val="27"/>
          <w:szCs w:val="27"/>
        </w:rPr>
        <w:t>ЕДИН</w:t>
      </w:r>
      <w:r>
        <w:rPr>
          <w:rFonts w:ascii="Times New Roman" w:eastAsia="Calibri" w:hAnsi="Times New Roman" w:cs="Times New Roman"/>
          <w:sz w:val="27"/>
          <w:szCs w:val="27"/>
        </w:rPr>
        <w:t>АЯ</w:t>
      </w:r>
      <w:r w:rsidRPr="004B6C3B">
        <w:rPr>
          <w:rFonts w:ascii="Times New Roman" w:eastAsia="Calibri" w:hAnsi="Times New Roman" w:cs="Times New Roman"/>
          <w:sz w:val="27"/>
          <w:szCs w:val="27"/>
        </w:rPr>
        <w:t xml:space="preserve"> РОССИ</w:t>
      </w:r>
      <w:r>
        <w:rPr>
          <w:rFonts w:ascii="Times New Roman" w:eastAsia="Calibri" w:hAnsi="Times New Roman" w:cs="Times New Roman"/>
          <w:sz w:val="27"/>
          <w:szCs w:val="27"/>
        </w:rPr>
        <w:t>Я</w:t>
      </w:r>
      <w:r w:rsidR="00066C17">
        <w:rPr>
          <w:rFonts w:ascii="Times New Roman" w:eastAsia="Calibri" w:hAnsi="Times New Roman" w:cs="Times New Roman"/>
          <w:sz w:val="27"/>
          <w:szCs w:val="27"/>
        </w:rPr>
        <w:t>"</w:t>
      </w:r>
      <w:r w:rsidRPr="004B6C3B">
        <w:rPr>
          <w:rFonts w:ascii="Times New Roman" w:eastAsia="Calibri" w:hAnsi="Times New Roman" w:cs="Times New Roman"/>
          <w:sz w:val="27"/>
          <w:szCs w:val="27"/>
        </w:rPr>
        <w:t xml:space="preserve"> в 2017 году внесены в качестве законодательной инициативы и приняты на сессии Законодательного Собрания 3</w:t>
      </w:r>
      <w:r>
        <w:rPr>
          <w:rFonts w:ascii="Times New Roman" w:eastAsia="Calibri" w:hAnsi="Times New Roman" w:cs="Times New Roman"/>
          <w:sz w:val="27"/>
          <w:szCs w:val="27"/>
        </w:rPr>
        <w:t>2</w:t>
      </w:r>
      <w:r w:rsidRPr="004B6C3B">
        <w:rPr>
          <w:rFonts w:ascii="Times New Roman" w:eastAsia="Calibri" w:hAnsi="Times New Roman" w:cs="Times New Roman"/>
          <w:sz w:val="27"/>
          <w:szCs w:val="27"/>
        </w:rPr>
        <w:t xml:space="preserve"> законопроект</w:t>
      </w:r>
      <w:r>
        <w:rPr>
          <w:rFonts w:ascii="Times New Roman" w:eastAsia="Calibri" w:hAnsi="Times New Roman" w:cs="Times New Roman"/>
          <w:sz w:val="27"/>
          <w:szCs w:val="27"/>
        </w:rPr>
        <w:t>а</w:t>
      </w:r>
      <w:r w:rsidRPr="004B6C3B">
        <w:rPr>
          <w:rFonts w:ascii="Times New Roman" w:eastAsia="Calibri" w:hAnsi="Times New Roman" w:cs="Times New Roman"/>
          <w:sz w:val="27"/>
          <w:szCs w:val="27"/>
        </w:rPr>
        <w:t xml:space="preserve">, </w:t>
      </w:r>
      <w:r>
        <w:rPr>
          <w:rFonts w:ascii="Times New Roman" w:eastAsia="Calibri" w:hAnsi="Times New Roman" w:cs="Times New Roman"/>
          <w:sz w:val="27"/>
          <w:szCs w:val="27"/>
        </w:rPr>
        <w:t xml:space="preserve">в т. ч. 2 – в первом чтении, </w:t>
      </w:r>
      <w:r w:rsidRPr="004B6C3B">
        <w:rPr>
          <w:rFonts w:ascii="Times New Roman" w:eastAsia="Calibri" w:hAnsi="Times New Roman" w:cs="Times New Roman"/>
          <w:sz w:val="27"/>
          <w:szCs w:val="27"/>
        </w:rPr>
        <w:t>что составляет 100</w:t>
      </w:r>
      <w:r>
        <w:rPr>
          <w:rFonts w:ascii="Times New Roman" w:eastAsia="Calibri" w:hAnsi="Times New Roman" w:cs="Times New Roman"/>
          <w:sz w:val="27"/>
          <w:szCs w:val="27"/>
        </w:rPr>
        <w:t>%</w:t>
      </w:r>
      <w:r w:rsidRPr="004B6C3B">
        <w:rPr>
          <w:rFonts w:ascii="Times New Roman" w:eastAsia="Calibri" w:hAnsi="Times New Roman" w:cs="Times New Roman"/>
          <w:sz w:val="27"/>
          <w:szCs w:val="27"/>
        </w:rPr>
        <w:t xml:space="preserve"> от числа всех внесенных и принятых законопроектов депутатами регионального парламента</w:t>
      </w:r>
      <w:r w:rsidR="00513830">
        <w:rPr>
          <w:rFonts w:ascii="Times New Roman" w:eastAsia="Calibri" w:hAnsi="Times New Roman" w:cs="Times New Roman"/>
          <w:sz w:val="27"/>
          <w:szCs w:val="27"/>
        </w:rPr>
        <w:t xml:space="preserve"> и</w:t>
      </w:r>
      <w:r w:rsidRPr="004B6C3B">
        <w:rPr>
          <w:rFonts w:ascii="Times New Roman" w:eastAsia="Calibri" w:hAnsi="Times New Roman" w:cs="Times New Roman"/>
          <w:sz w:val="27"/>
          <w:szCs w:val="27"/>
        </w:rPr>
        <w:t xml:space="preserve"> </w:t>
      </w:r>
      <w:r>
        <w:rPr>
          <w:rFonts w:ascii="Times New Roman" w:eastAsia="Calibri" w:hAnsi="Times New Roman" w:cs="Times New Roman"/>
          <w:sz w:val="27"/>
          <w:szCs w:val="27"/>
        </w:rPr>
        <w:t>свидетельствует</w:t>
      </w:r>
      <w:r w:rsidRPr="004B6C3B">
        <w:rPr>
          <w:rFonts w:ascii="Times New Roman" w:eastAsia="Calibri" w:hAnsi="Times New Roman" w:cs="Times New Roman"/>
          <w:sz w:val="27"/>
          <w:szCs w:val="27"/>
        </w:rPr>
        <w:t xml:space="preserve"> об активности работы фракции. Депутаты других фракций правом </w:t>
      </w:r>
      <w:r>
        <w:rPr>
          <w:rFonts w:ascii="Times New Roman" w:eastAsia="Calibri" w:hAnsi="Times New Roman" w:cs="Times New Roman"/>
          <w:sz w:val="27"/>
          <w:szCs w:val="27"/>
        </w:rPr>
        <w:t xml:space="preserve">законодательной инициативы в отчетном периоде </w:t>
      </w:r>
      <w:r w:rsidRPr="004B6C3B">
        <w:rPr>
          <w:rFonts w:ascii="Times New Roman" w:eastAsia="Calibri" w:hAnsi="Times New Roman" w:cs="Times New Roman"/>
          <w:sz w:val="27"/>
          <w:szCs w:val="27"/>
        </w:rPr>
        <w:t>не воспользовались.</w:t>
      </w:r>
    </w:p>
    <w:p w:rsidR="004B6C3B" w:rsidRPr="004B6C3B" w:rsidRDefault="004B6C3B" w:rsidP="004B6C3B">
      <w:pPr>
        <w:autoSpaceDE/>
        <w:autoSpaceDN/>
        <w:adjustRightInd/>
        <w:ind w:firstLine="708"/>
        <w:rPr>
          <w:rFonts w:ascii="Times New Roman" w:eastAsia="Calibri" w:hAnsi="Times New Roman" w:cs="Times New Roman"/>
          <w:sz w:val="27"/>
          <w:szCs w:val="27"/>
        </w:rPr>
      </w:pPr>
      <w:r w:rsidRPr="004B6C3B">
        <w:rPr>
          <w:rFonts w:ascii="Times New Roman" w:eastAsia="Calibri" w:hAnsi="Times New Roman" w:cs="Times New Roman"/>
          <w:sz w:val="27"/>
          <w:szCs w:val="27"/>
        </w:rPr>
        <w:t xml:space="preserve">Общее количество обращений в отчетном году, поступивших депутатам фракции Партии </w:t>
      </w:r>
      <w:r w:rsidR="00066C17">
        <w:rPr>
          <w:rFonts w:ascii="Times New Roman" w:eastAsia="Calibri" w:hAnsi="Times New Roman" w:cs="Times New Roman"/>
          <w:sz w:val="27"/>
          <w:szCs w:val="27"/>
        </w:rPr>
        <w:t>"</w:t>
      </w:r>
      <w:r w:rsidRPr="004B6C3B">
        <w:rPr>
          <w:rFonts w:ascii="Times New Roman" w:eastAsia="Calibri" w:hAnsi="Times New Roman" w:cs="Times New Roman"/>
          <w:sz w:val="27"/>
          <w:szCs w:val="27"/>
        </w:rPr>
        <w:t>ЕДИНАЯ РОССИЯ</w:t>
      </w:r>
      <w:r w:rsidR="00066C17">
        <w:rPr>
          <w:rFonts w:ascii="Times New Roman" w:eastAsia="Calibri" w:hAnsi="Times New Roman" w:cs="Times New Roman"/>
          <w:sz w:val="27"/>
          <w:szCs w:val="27"/>
        </w:rPr>
        <w:t>"</w:t>
      </w:r>
      <w:r w:rsidRPr="004B6C3B">
        <w:rPr>
          <w:rFonts w:ascii="Times New Roman" w:eastAsia="Calibri" w:hAnsi="Times New Roman" w:cs="Times New Roman"/>
          <w:sz w:val="27"/>
          <w:szCs w:val="27"/>
        </w:rPr>
        <w:t>, составляет 16</w:t>
      </w:r>
      <w:r>
        <w:rPr>
          <w:rFonts w:ascii="Times New Roman" w:eastAsia="Calibri" w:hAnsi="Times New Roman" w:cs="Times New Roman"/>
          <w:sz w:val="27"/>
          <w:szCs w:val="27"/>
        </w:rPr>
        <w:t>76</w:t>
      </w:r>
      <w:r w:rsidRPr="004B6C3B">
        <w:rPr>
          <w:rFonts w:ascii="Times New Roman" w:eastAsia="Calibri" w:hAnsi="Times New Roman" w:cs="Times New Roman"/>
          <w:sz w:val="27"/>
          <w:szCs w:val="27"/>
        </w:rPr>
        <w:t xml:space="preserve"> обращений, в том числе 6</w:t>
      </w:r>
      <w:r>
        <w:rPr>
          <w:rFonts w:ascii="Times New Roman" w:eastAsia="Calibri" w:hAnsi="Times New Roman" w:cs="Times New Roman"/>
          <w:sz w:val="27"/>
          <w:szCs w:val="27"/>
        </w:rPr>
        <w:t>84</w:t>
      </w:r>
      <w:r w:rsidRPr="004B6C3B">
        <w:rPr>
          <w:rFonts w:ascii="Times New Roman" w:eastAsia="Calibri" w:hAnsi="Times New Roman" w:cs="Times New Roman"/>
          <w:sz w:val="27"/>
          <w:szCs w:val="27"/>
        </w:rPr>
        <w:t xml:space="preserve"> – непосредственно в Законодательное Собрание</w:t>
      </w:r>
      <w:r w:rsidR="00D667D7">
        <w:rPr>
          <w:rFonts w:ascii="Times New Roman" w:eastAsia="Calibri" w:hAnsi="Times New Roman" w:cs="Times New Roman"/>
          <w:sz w:val="27"/>
          <w:szCs w:val="27"/>
        </w:rPr>
        <w:t xml:space="preserve"> (97% от общего количества обращений)</w:t>
      </w:r>
      <w:r w:rsidRPr="004B6C3B">
        <w:rPr>
          <w:rFonts w:ascii="Times New Roman" w:eastAsia="Calibri" w:hAnsi="Times New Roman" w:cs="Times New Roman"/>
          <w:sz w:val="27"/>
          <w:szCs w:val="27"/>
        </w:rPr>
        <w:t>, 992 – через Региональную общественную приемную Предс</w:t>
      </w:r>
      <w:r w:rsidR="0070698D">
        <w:rPr>
          <w:rFonts w:ascii="Times New Roman" w:eastAsia="Calibri" w:hAnsi="Times New Roman" w:cs="Times New Roman"/>
          <w:sz w:val="27"/>
          <w:szCs w:val="27"/>
        </w:rPr>
        <w:t xml:space="preserve">едателя Партии Д.А. Медведева. </w:t>
      </w:r>
    </w:p>
    <w:p w:rsidR="00557AD9" w:rsidRDefault="004B6C3B" w:rsidP="00557AD9">
      <w:pPr>
        <w:autoSpaceDE/>
        <w:autoSpaceDN/>
        <w:adjustRightInd/>
        <w:ind w:firstLine="709"/>
        <w:rPr>
          <w:rFonts w:ascii="Times New Roman" w:eastAsia="Calibri" w:hAnsi="Times New Roman" w:cs="Times New Roman"/>
          <w:color w:val="000000"/>
          <w:spacing w:val="-2"/>
          <w:sz w:val="27"/>
          <w:szCs w:val="27"/>
        </w:rPr>
      </w:pPr>
      <w:r w:rsidRPr="004B6C3B">
        <w:rPr>
          <w:rFonts w:ascii="Times New Roman" w:eastAsia="Calibri" w:hAnsi="Times New Roman" w:cs="Times New Roman"/>
          <w:sz w:val="27"/>
          <w:szCs w:val="27"/>
        </w:rPr>
        <w:t xml:space="preserve">Необходимо отметить, что деятельность фракции </w:t>
      </w:r>
      <w:r w:rsidR="00066C17">
        <w:rPr>
          <w:rFonts w:ascii="Times New Roman" w:eastAsia="Calibri" w:hAnsi="Times New Roman" w:cs="Times New Roman"/>
          <w:sz w:val="27"/>
          <w:szCs w:val="27"/>
        </w:rPr>
        <w:t>"</w:t>
      </w:r>
      <w:r w:rsidRPr="004B6C3B">
        <w:rPr>
          <w:rFonts w:ascii="Times New Roman" w:eastAsia="Calibri" w:hAnsi="Times New Roman" w:cs="Times New Roman"/>
          <w:sz w:val="27"/>
          <w:szCs w:val="27"/>
        </w:rPr>
        <w:t>ЕДИН</w:t>
      </w:r>
      <w:r w:rsidR="00D667D7">
        <w:rPr>
          <w:rFonts w:ascii="Times New Roman" w:eastAsia="Calibri" w:hAnsi="Times New Roman" w:cs="Times New Roman"/>
          <w:sz w:val="27"/>
          <w:szCs w:val="27"/>
        </w:rPr>
        <w:t>АЯ</w:t>
      </w:r>
      <w:r w:rsidRPr="004B6C3B">
        <w:rPr>
          <w:rFonts w:ascii="Times New Roman" w:eastAsia="Calibri" w:hAnsi="Times New Roman" w:cs="Times New Roman"/>
          <w:sz w:val="27"/>
          <w:szCs w:val="27"/>
        </w:rPr>
        <w:t xml:space="preserve"> РОССИ</w:t>
      </w:r>
      <w:r w:rsidR="00D667D7">
        <w:rPr>
          <w:rFonts w:ascii="Times New Roman" w:eastAsia="Calibri" w:hAnsi="Times New Roman" w:cs="Times New Roman"/>
          <w:sz w:val="27"/>
          <w:szCs w:val="27"/>
        </w:rPr>
        <w:t>Я</w:t>
      </w:r>
      <w:r w:rsidR="00066C17">
        <w:rPr>
          <w:rFonts w:ascii="Times New Roman" w:eastAsia="Calibri" w:hAnsi="Times New Roman" w:cs="Times New Roman"/>
          <w:sz w:val="27"/>
          <w:szCs w:val="27"/>
        </w:rPr>
        <w:t>"</w:t>
      </w:r>
      <w:r w:rsidRPr="004B6C3B">
        <w:rPr>
          <w:rFonts w:ascii="Times New Roman" w:eastAsia="Calibri" w:hAnsi="Times New Roman" w:cs="Times New Roman"/>
          <w:sz w:val="27"/>
          <w:szCs w:val="27"/>
        </w:rPr>
        <w:t xml:space="preserve"> в Законодательном Собрании была проверена в декабре 2016 года Региональной ревизионной комиссией Партии и признана соответствующей Уставу Партии. </w:t>
      </w:r>
    </w:p>
    <w:p w:rsidR="004B6C3B" w:rsidRPr="00557AD9" w:rsidRDefault="004B6C3B" w:rsidP="00557AD9">
      <w:pPr>
        <w:autoSpaceDE/>
        <w:autoSpaceDN/>
        <w:adjustRightInd/>
        <w:ind w:firstLine="709"/>
        <w:rPr>
          <w:rFonts w:ascii="Times New Roman" w:eastAsia="Calibri" w:hAnsi="Times New Roman" w:cs="Times New Roman"/>
          <w:color w:val="000000"/>
          <w:spacing w:val="-2"/>
          <w:sz w:val="27"/>
          <w:szCs w:val="27"/>
        </w:rPr>
      </w:pPr>
      <w:r w:rsidRPr="004B6C3B">
        <w:rPr>
          <w:rFonts w:ascii="Times New Roman" w:eastAsia="Calibri" w:hAnsi="Times New Roman" w:cs="Times New Roman"/>
          <w:sz w:val="27"/>
          <w:szCs w:val="27"/>
        </w:rPr>
        <w:t xml:space="preserve">Согласно устной информации руководителей фракций КПРФ и ЛДПР Быкова </w:t>
      </w:r>
      <w:r w:rsidR="00D667D7">
        <w:rPr>
          <w:rFonts w:ascii="Times New Roman" w:eastAsia="Calibri" w:hAnsi="Times New Roman" w:cs="Times New Roman"/>
          <w:sz w:val="27"/>
          <w:szCs w:val="27"/>
        </w:rPr>
        <w:t xml:space="preserve">В.В. </w:t>
      </w:r>
      <w:r w:rsidRPr="004B6C3B">
        <w:rPr>
          <w:rFonts w:ascii="Times New Roman" w:eastAsia="Calibri" w:hAnsi="Times New Roman" w:cs="Times New Roman"/>
          <w:sz w:val="27"/>
          <w:szCs w:val="27"/>
        </w:rPr>
        <w:t xml:space="preserve">и Калашникова </w:t>
      </w:r>
      <w:r w:rsidR="00D667D7">
        <w:rPr>
          <w:rFonts w:ascii="Times New Roman" w:eastAsia="Calibri" w:hAnsi="Times New Roman" w:cs="Times New Roman"/>
          <w:sz w:val="27"/>
          <w:szCs w:val="27"/>
        </w:rPr>
        <w:t>В.Ю.</w:t>
      </w:r>
      <w:r w:rsidR="0070698D">
        <w:rPr>
          <w:rFonts w:ascii="Times New Roman" w:eastAsia="Calibri" w:hAnsi="Times New Roman" w:cs="Times New Roman"/>
          <w:sz w:val="27"/>
          <w:szCs w:val="27"/>
        </w:rPr>
        <w:t>,</w:t>
      </w:r>
      <w:r w:rsidRPr="004B6C3B">
        <w:rPr>
          <w:rFonts w:ascii="Times New Roman" w:eastAsia="Calibri" w:hAnsi="Times New Roman" w:cs="Times New Roman"/>
          <w:sz w:val="27"/>
          <w:szCs w:val="27"/>
        </w:rPr>
        <w:t xml:space="preserve"> в 2017 году указанные фракции проводили заседания, рассматривали обращения граждан и решали другие вопросы</w:t>
      </w:r>
      <w:r w:rsidR="00D667D7">
        <w:rPr>
          <w:rFonts w:ascii="Times New Roman" w:eastAsia="Calibri" w:hAnsi="Times New Roman" w:cs="Times New Roman"/>
          <w:sz w:val="27"/>
          <w:szCs w:val="27"/>
        </w:rPr>
        <w:t>. Вместе с тем</w:t>
      </w:r>
      <w:r w:rsidRPr="004B6C3B">
        <w:rPr>
          <w:rFonts w:ascii="Times New Roman" w:eastAsia="Calibri" w:hAnsi="Times New Roman" w:cs="Times New Roman"/>
          <w:sz w:val="27"/>
          <w:szCs w:val="27"/>
        </w:rPr>
        <w:t xml:space="preserve"> отчеты о своей деятельности за год руководителями фракций </w:t>
      </w:r>
      <w:r w:rsidR="00D667D7">
        <w:rPr>
          <w:rFonts w:ascii="Times New Roman" w:eastAsia="Calibri" w:hAnsi="Times New Roman" w:cs="Times New Roman"/>
          <w:sz w:val="27"/>
          <w:szCs w:val="27"/>
        </w:rPr>
        <w:t xml:space="preserve">не были </w:t>
      </w:r>
      <w:r w:rsidRPr="004B6C3B">
        <w:rPr>
          <w:rFonts w:ascii="Times New Roman" w:eastAsia="Calibri" w:hAnsi="Times New Roman" w:cs="Times New Roman"/>
          <w:sz w:val="27"/>
          <w:szCs w:val="27"/>
        </w:rPr>
        <w:t xml:space="preserve">представлены.  </w:t>
      </w:r>
    </w:p>
    <w:p w:rsidR="00EB66E3" w:rsidRPr="002667C0" w:rsidRDefault="00EB66E3" w:rsidP="00EB66E3">
      <w:pPr>
        <w:rPr>
          <w:rFonts w:ascii="Times New Roman" w:hAnsi="Times New Roman" w:cs="Times New Roman"/>
          <w:sz w:val="27"/>
          <w:szCs w:val="27"/>
        </w:rPr>
      </w:pPr>
      <w:r w:rsidRPr="002667C0">
        <w:rPr>
          <w:rFonts w:ascii="Times New Roman" w:hAnsi="Times New Roman" w:cs="Times New Roman"/>
          <w:sz w:val="27"/>
          <w:szCs w:val="27"/>
        </w:rPr>
        <w:t xml:space="preserve">Большое значение в работе отдела имеет информационно-методическая поддержка муниципальных депутатов. </w:t>
      </w:r>
    </w:p>
    <w:p w:rsidR="00EB66E3" w:rsidRPr="0070698D" w:rsidRDefault="00293D8F" w:rsidP="00437D32">
      <w:pPr>
        <w:rPr>
          <w:rFonts w:ascii="Times New Roman" w:hAnsi="Times New Roman" w:cs="Times New Roman"/>
          <w:sz w:val="27"/>
          <w:szCs w:val="27"/>
        </w:rPr>
      </w:pPr>
      <w:r w:rsidRPr="0070698D">
        <w:rPr>
          <w:rFonts w:ascii="Times New Roman" w:hAnsi="Times New Roman" w:cs="Times New Roman"/>
          <w:sz w:val="27"/>
          <w:szCs w:val="27"/>
        </w:rPr>
        <w:t>Подготовлены</w:t>
      </w:r>
      <w:r w:rsidR="00EB66E3" w:rsidRPr="0070698D">
        <w:rPr>
          <w:rFonts w:ascii="Times New Roman" w:hAnsi="Times New Roman" w:cs="Times New Roman"/>
          <w:sz w:val="27"/>
          <w:szCs w:val="27"/>
        </w:rPr>
        <w:t xml:space="preserve"> </w:t>
      </w:r>
      <w:r w:rsidRPr="0070698D">
        <w:rPr>
          <w:rFonts w:ascii="Times New Roman" w:hAnsi="Times New Roman" w:cs="Times New Roman"/>
          <w:sz w:val="27"/>
          <w:szCs w:val="27"/>
        </w:rPr>
        <w:t>изменения в</w:t>
      </w:r>
      <w:r w:rsidR="00EB66E3" w:rsidRPr="0070698D">
        <w:rPr>
          <w:rFonts w:ascii="Times New Roman" w:hAnsi="Times New Roman" w:cs="Times New Roman"/>
          <w:sz w:val="27"/>
          <w:szCs w:val="27"/>
        </w:rPr>
        <w:t xml:space="preserve"> методически</w:t>
      </w:r>
      <w:r w:rsidR="00090C3C" w:rsidRPr="0070698D">
        <w:rPr>
          <w:rFonts w:ascii="Times New Roman" w:hAnsi="Times New Roman" w:cs="Times New Roman"/>
          <w:sz w:val="27"/>
          <w:szCs w:val="27"/>
        </w:rPr>
        <w:t>й</w:t>
      </w:r>
      <w:r w:rsidR="00EB66E3" w:rsidRPr="0070698D">
        <w:rPr>
          <w:rFonts w:ascii="Times New Roman" w:hAnsi="Times New Roman" w:cs="Times New Roman"/>
          <w:sz w:val="27"/>
          <w:szCs w:val="27"/>
        </w:rPr>
        <w:t xml:space="preserve"> сборник о порядке создания и деятельности депутатских </w:t>
      </w:r>
      <w:r w:rsidR="00B431E6" w:rsidRPr="0070698D">
        <w:rPr>
          <w:rFonts w:ascii="Times New Roman" w:hAnsi="Times New Roman" w:cs="Times New Roman"/>
          <w:sz w:val="27"/>
          <w:szCs w:val="27"/>
        </w:rPr>
        <w:t>фракций</w:t>
      </w:r>
      <w:r w:rsidR="00D667D7" w:rsidRPr="0070698D">
        <w:rPr>
          <w:rFonts w:ascii="Times New Roman" w:hAnsi="Times New Roman" w:cs="Times New Roman"/>
          <w:sz w:val="27"/>
          <w:szCs w:val="27"/>
        </w:rPr>
        <w:t xml:space="preserve">, актуализирован </w:t>
      </w:r>
      <w:r w:rsidR="00090C3C" w:rsidRPr="0070698D">
        <w:rPr>
          <w:rFonts w:ascii="Times New Roman" w:hAnsi="Times New Roman" w:cs="Times New Roman"/>
          <w:sz w:val="27"/>
          <w:szCs w:val="27"/>
        </w:rPr>
        <w:t>методический сборник</w:t>
      </w:r>
      <w:r w:rsidRPr="0070698D">
        <w:rPr>
          <w:rFonts w:ascii="Times New Roman" w:hAnsi="Times New Roman" w:cs="Times New Roman"/>
          <w:sz w:val="27"/>
          <w:szCs w:val="27"/>
        </w:rPr>
        <w:t xml:space="preserve"> </w:t>
      </w:r>
      <w:r w:rsidR="007E4173" w:rsidRPr="0070698D">
        <w:rPr>
          <w:rFonts w:ascii="Times New Roman" w:hAnsi="Times New Roman" w:cs="Times New Roman"/>
          <w:sz w:val="27"/>
          <w:szCs w:val="27"/>
        </w:rPr>
        <w:t>"</w:t>
      </w:r>
      <w:r w:rsidR="00090C3C" w:rsidRPr="0070698D">
        <w:rPr>
          <w:rFonts w:ascii="Times New Roman" w:hAnsi="Times New Roman" w:cs="Times New Roman"/>
          <w:sz w:val="27"/>
          <w:szCs w:val="27"/>
        </w:rPr>
        <w:t xml:space="preserve">Записная книжка депутата </w:t>
      </w:r>
      <w:r w:rsidR="00D667D7" w:rsidRPr="0070698D">
        <w:rPr>
          <w:rFonts w:ascii="Times New Roman" w:hAnsi="Times New Roman" w:cs="Times New Roman"/>
          <w:sz w:val="27"/>
          <w:szCs w:val="27"/>
        </w:rPr>
        <w:t xml:space="preserve">представительного </w:t>
      </w:r>
      <w:r w:rsidR="00090C3C" w:rsidRPr="0070698D">
        <w:rPr>
          <w:rFonts w:ascii="Times New Roman" w:hAnsi="Times New Roman" w:cs="Times New Roman"/>
          <w:sz w:val="27"/>
          <w:szCs w:val="27"/>
        </w:rPr>
        <w:t>орган</w:t>
      </w:r>
      <w:r w:rsidR="00D667D7" w:rsidRPr="0070698D">
        <w:rPr>
          <w:rFonts w:ascii="Times New Roman" w:hAnsi="Times New Roman" w:cs="Times New Roman"/>
          <w:sz w:val="27"/>
          <w:szCs w:val="27"/>
        </w:rPr>
        <w:t>а</w:t>
      </w:r>
      <w:r w:rsidR="00090C3C" w:rsidRPr="0070698D">
        <w:rPr>
          <w:rFonts w:ascii="Times New Roman" w:hAnsi="Times New Roman" w:cs="Times New Roman"/>
          <w:sz w:val="27"/>
          <w:szCs w:val="27"/>
        </w:rPr>
        <w:t xml:space="preserve"> местного самоуправления Камчатского края</w:t>
      </w:r>
      <w:r w:rsidR="007E4173" w:rsidRPr="0070698D">
        <w:rPr>
          <w:rFonts w:ascii="Times New Roman" w:hAnsi="Times New Roman" w:cs="Times New Roman"/>
          <w:sz w:val="27"/>
          <w:szCs w:val="27"/>
        </w:rPr>
        <w:t>"</w:t>
      </w:r>
      <w:r w:rsidR="00090C3C" w:rsidRPr="0070698D">
        <w:rPr>
          <w:rFonts w:ascii="Times New Roman" w:hAnsi="Times New Roman" w:cs="Times New Roman"/>
          <w:sz w:val="27"/>
          <w:szCs w:val="27"/>
        </w:rPr>
        <w:t xml:space="preserve"> (</w:t>
      </w:r>
      <w:r w:rsidR="0070698D">
        <w:rPr>
          <w:rFonts w:ascii="Times New Roman" w:hAnsi="Times New Roman" w:cs="Times New Roman"/>
          <w:sz w:val="27"/>
          <w:szCs w:val="27"/>
        </w:rPr>
        <w:t>издание четвертое</w:t>
      </w:r>
      <w:r w:rsidR="00090C3C" w:rsidRPr="0070698D">
        <w:rPr>
          <w:rFonts w:ascii="Times New Roman" w:hAnsi="Times New Roman" w:cs="Times New Roman"/>
          <w:sz w:val="27"/>
          <w:szCs w:val="27"/>
        </w:rPr>
        <w:t>)</w:t>
      </w:r>
      <w:r w:rsidR="00EB66E3" w:rsidRPr="0070698D">
        <w:rPr>
          <w:rFonts w:ascii="Times New Roman" w:hAnsi="Times New Roman" w:cs="Times New Roman"/>
          <w:sz w:val="27"/>
          <w:szCs w:val="27"/>
        </w:rPr>
        <w:t xml:space="preserve">. </w:t>
      </w:r>
      <w:r w:rsidR="00B431E6" w:rsidRPr="0070698D">
        <w:rPr>
          <w:rFonts w:ascii="Times New Roman" w:hAnsi="Times New Roman" w:cs="Times New Roman"/>
          <w:sz w:val="27"/>
          <w:szCs w:val="27"/>
        </w:rPr>
        <w:t xml:space="preserve">Разработан </w:t>
      </w:r>
      <w:r w:rsidR="00090C3C" w:rsidRPr="0070698D">
        <w:rPr>
          <w:rFonts w:ascii="Times New Roman" w:hAnsi="Times New Roman" w:cs="Times New Roman"/>
          <w:sz w:val="27"/>
          <w:szCs w:val="27"/>
        </w:rPr>
        <w:t xml:space="preserve">сборник </w:t>
      </w:r>
      <w:r w:rsidR="007E4173" w:rsidRPr="0070698D">
        <w:rPr>
          <w:rFonts w:ascii="Times New Roman" w:hAnsi="Times New Roman" w:cs="Times New Roman"/>
          <w:sz w:val="27"/>
          <w:szCs w:val="27"/>
        </w:rPr>
        <w:t>"</w:t>
      </w:r>
      <w:r w:rsidR="00CD1B2F">
        <w:rPr>
          <w:rFonts w:ascii="Times New Roman" w:hAnsi="Times New Roman" w:cs="Times New Roman"/>
          <w:sz w:val="27"/>
          <w:szCs w:val="27"/>
        </w:rPr>
        <w:t>Председателю представительного органа сельского поселения</w:t>
      </w:r>
      <w:r w:rsidR="007E4173" w:rsidRPr="0070698D">
        <w:rPr>
          <w:rFonts w:ascii="Times New Roman" w:hAnsi="Times New Roman" w:cs="Times New Roman"/>
          <w:sz w:val="27"/>
          <w:szCs w:val="27"/>
        </w:rPr>
        <w:t>"</w:t>
      </w:r>
      <w:r w:rsidR="00090C3C" w:rsidRPr="0070698D">
        <w:rPr>
          <w:rFonts w:ascii="Times New Roman" w:hAnsi="Times New Roman" w:cs="Times New Roman"/>
          <w:sz w:val="27"/>
          <w:szCs w:val="27"/>
        </w:rPr>
        <w:t xml:space="preserve">, </w:t>
      </w:r>
      <w:r w:rsidR="00B431E6" w:rsidRPr="0070698D">
        <w:rPr>
          <w:rFonts w:ascii="Times New Roman" w:hAnsi="Times New Roman" w:cs="Times New Roman"/>
          <w:sz w:val="27"/>
          <w:szCs w:val="27"/>
        </w:rPr>
        <w:t xml:space="preserve">проект методических рекомендаций по подготовке и составлению отчета о деятельности депутатских объединений Партии </w:t>
      </w:r>
      <w:r w:rsidR="007E4173" w:rsidRPr="0070698D">
        <w:rPr>
          <w:rFonts w:ascii="Times New Roman" w:hAnsi="Times New Roman" w:cs="Times New Roman"/>
          <w:sz w:val="27"/>
          <w:szCs w:val="27"/>
        </w:rPr>
        <w:t>"</w:t>
      </w:r>
      <w:r w:rsidR="00B431E6" w:rsidRPr="0070698D">
        <w:rPr>
          <w:rFonts w:ascii="Times New Roman" w:hAnsi="Times New Roman" w:cs="Times New Roman"/>
          <w:sz w:val="27"/>
          <w:szCs w:val="27"/>
        </w:rPr>
        <w:t>ЕДИНАЯ РОССИЯ</w:t>
      </w:r>
      <w:r w:rsidR="007E4173" w:rsidRPr="0070698D">
        <w:rPr>
          <w:rFonts w:ascii="Times New Roman" w:hAnsi="Times New Roman" w:cs="Times New Roman"/>
          <w:sz w:val="27"/>
          <w:szCs w:val="27"/>
        </w:rPr>
        <w:t>"</w:t>
      </w:r>
      <w:r w:rsidR="00B431E6" w:rsidRPr="0070698D">
        <w:rPr>
          <w:rFonts w:ascii="Times New Roman" w:hAnsi="Times New Roman" w:cs="Times New Roman"/>
          <w:sz w:val="27"/>
          <w:szCs w:val="27"/>
        </w:rPr>
        <w:t xml:space="preserve"> в представительном органе муниципального образования Камчатского края.</w:t>
      </w:r>
      <w:r w:rsidR="00EB66E3" w:rsidRPr="0070698D">
        <w:rPr>
          <w:rFonts w:ascii="Times New Roman" w:hAnsi="Times New Roman" w:cs="Times New Roman"/>
          <w:sz w:val="27"/>
          <w:szCs w:val="27"/>
        </w:rPr>
        <w:t xml:space="preserve"> </w:t>
      </w:r>
    </w:p>
    <w:p w:rsidR="00EB66E3" w:rsidRPr="002667C0" w:rsidRDefault="00EB66E3" w:rsidP="00EB66E3">
      <w:pPr>
        <w:rPr>
          <w:rFonts w:ascii="Times New Roman" w:hAnsi="Times New Roman" w:cs="Times New Roman"/>
          <w:sz w:val="27"/>
          <w:szCs w:val="27"/>
        </w:rPr>
      </w:pPr>
      <w:r w:rsidRPr="002667C0">
        <w:rPr>
          <w:rFonts w:ascii="Times New Roman" w:hAnsi="Times New Roman" w:cs="Times New Roman"/>
          <w:sz w:val="27"/>
          <w:szCs w:val="27"/>
        </w:rPr>
        <w:t>Консультационная поддержка муниципальным депутатам по вопросам планирования, организации работы фракций, порядка их создания оказыва</w:t>
      </w:r>
      <w:r w:rsidR="00CD1B2F">
        <w:rPr>
          <w:rFonts w:ascii="Times New Roman" w:hAnsi="Times New Roman" w:cs="Times New Roman"/>
          <w:sz w:val="27"/>
          <w:szCs w:val="27"/>
        </w:rPr>
        <w:t>ется</w:t>
      </w:r>
      <w:r w:rsidRPr="002667C0">
        <w:rPr>
          <w:rFonts w:ascii="Times New Roman" w:hAnsi="Times New Roman" w:cs="Times New Roman"/>
          <w:sz w:val="27"/>
          <w:szCs w:val="27"/>
        </w:rPr>
        <w:t xml:space="preserve"> в постоянном режиме. </w:t>
      </w:r>
    </w:p>
    <w:p w:rsidR="00B96EFA" w:rsidRPr="00B96EFA" w:rsidRDefault="00B96EFA" w:rsidP="00B96EFA">
      <w:pPr>
        <w:tabs>
          <w:tab w:val="left" w:pos="720"/>
        </w:tabs>
        <w:autoSpaceDE/>
        <w:autoSpaceDN/>
        <w:adjustRightInd/>
        <w:spacing w:after="160" w:line="259" w:lineRule="auto"/>
        <w:ind w:firstLine="0"/>
        <w:jc w:val="center"/>
        <w:rPr>
          <w:rFonts w:ascii="Times New Roman" w:hAnsi="Times New Roman" w:cs="Times New Roman"/>
          <w:b/>
          <w:sz w:val="27"/>
          <w:szCs w:val="27"/>
        </w:rPr>
      </w:pPr>
      <w:r w:rsidRPr="00B96EFA">
        <w:rPr>
          <w:rFonts w:ascii="Times New Roman" w:hAnsi="Times New Roman" w:cs="Times New Roman"/>
          <w:b/>
          <w:sz w:val="27"/>
          <w:szCs w:val="27"/>
        </w:rPr>
        <w:lastRenderedPageBreak/>
        <w:t>О работе с обращениями и приеме граждан</w:t>
      </w:r>
    </w:p>
    <w:p w:rsidR="00B96EFA" w:rsidRPr="00B96EFA" w:rsidRDefault="00B96EFA" w:rsidP="00B96EFA">
      <w:pPr>
        <w:autoSpaceDE/>
        <w:autoSpaceDN/>
        <w:adjustRightInd/>
        <w:ind w:firstLine="709"/>
        <w:rPr>
          <w:rFonts w:ascii="Times New Roman" w:hAnsi="Times New Roman" w:cs="Times New Roman"/>
          <w:sz w:val="27"/>
          <w:szCs w:val="27"/>
        </w:rPr>
      </w:pPr>
      <w:r w:rsidRPr="00B96EFA">
        <w:rPr>
          <w:rFonts w:ascii="Times New Roman" w:hAnsi="Times New Roman" w:cs="Times New Roman"/>
          <w:sz w:val="27"/>
          <w:szCs w:val="27"/>
        </w:rPr>
        <w:t>Институты государственной власти могут эффективно осуществлять свои полномочия только при наличии устойчивой обратной связи с обществом, учете всего спектра интересов и мнений. Одним из таких каналов являются обращения граждан. Законотворческая деятельность, основанная на изучении общественного мнения, имеет большое значение не только в сфере правовых отношений, но и стимулирует социально-психологические и экономические отношения в обществе, ведет к налаживанию конструктивного диалога с населением, улучшает качество подготовки законопроектов и законодательных решений.</w:t>
      </w:r>
    </w:p>
    <w:p w:rsidR="00B96EFA" w:rsidRPr="00B96EFA" w:rsidRDefault="00B96EFA" w:rsidP="00B96EFA">
      <w:pPr>
        <w:autoSpaceDE/>
        <w:autoSpaceDN/>
        <w:adjustRightInd/>
        <w:ind w:firstLine="708"/>
        <w:rPr>
          <w:rFonts w:ascii="Times New Roman" w:hAnsi="Times New Roman" w:cs="Times New Roman"/>
          <w:sz w:val="27"/>
          <w:szCs w:val="27"/>
        </w:rPr>
      </w:pPr>
      <w:r w:rsidRPr="00B96EFA">
        <w:rPr>
          <w:rFonts w:ascii="Times New Roman" w:hAnsi="Times New Roman" w:cs="Times New Roman"/>
          <w:sz w:val="27"/>
          <w:szCs w:val="27"/>
        </w:rPr>
        <w:t xml:space="preserve">Работа с обращениями, заявлениями и жалобами граждан, поступившими в Законодательное Собрание в отчетный период, осуществлялась в соответствии с Федеральным законом от 02.05.2006 № 59-ФЗ «О порядке рассмотрения обращений граждан Российской Федерации», Инструкцией по работе с документами в Законодательном Собрании. </w:t>
      </w:r>
    </w:p>
    <w:p w:rsidR="00B96EFA" w:rsidRPr="00B96EFA" w:rsidRDefault="00B96EFA" w:rsidP="00B96EFA">
      <w:pPr>
        <w:autoSpaceDE/>
        <w:autoSpaceDN/>
        <w:adjustRightInd/>
        <w:ind w:firstLine="708"/>
        <w:rPr>
          <w:rFonts w:ascii="Times New Roman" w:eastAsia="Times New Roman" w:hAnsi="Times New Roman" w:cs="Times New Roman"/>
          <w:sz w:val="27"/>
          <w:szCs w:val="27"/>
          <w:lang w:eastAsia="ru-RU"/>
        </w:rPr>
      </w:pPr>
      <w:r w:rsidRPr="00B96EFA">
        <w:rPr>
          <w:rFonts w:ascii="Times New Roman" w:eastAsia="Times New Roman" w:hAnsi="Times New Roman" w:cs="Times New Roman"/>
          <w:sz w:val="27"/>
          <w:szCs w:val="27"/>
          <w:lang w:eastAsia="ru-RU"/>
        </w:rPr>
        <w:t xml:space="preserve">В соответствии с требованиями Федерального закона от 09.02.2009 № 8-ФЗ «Об обеспечении доступа к информации о деятельности государственных органов и органов местного самоуправления» на официальном сайте Законодательного Собрания размещена информация о порядке рассмотрения обращений граждан, а также график приема граждан депутатами с адресами приемных и телефонами. Для более расширенного диалога с населением на сайте работает «Интернет-приемная», где каждый может задать вопрос депутату «онлайн». </w:t>
      </w:r>
    </w:p>
    <w:p w:rsidR="00B96EFA" w:rsidRPr="00B96EFA" w:rsidRDefault="00B96EFA" w:rsidP="00B96EFA">
      <w:pPr>
        <w:autoSpaceDE/>
        <w:autoSpaceDN/>
        <w:adjustRightInd/>
        <w:ind w:firstLine="709"/>
        <w:rPr>
          <w:rFonts w:ascii="Times New Roman" w:hAnsi="Times New Roman" w:cs="Times New Roman"/>
          <w:sz w:val="27"/>
          <w:szCs w:val="27"/>
        </w:rPr>
      </w:pPr>
      <w:r w:rsidRPr="00B96EFA">
        <w:rPr>
          <w:rFonts w:ascii="Times New Roman" w:hAnsi="Times New Roman" w:cs="Times New Roman"/>
          <w:color w:val="000000"/>
          <w:sz w:val="27"/>
          <w:szCs w:val="27"/>
          <w:shd w:val="clear" w:color="auto" w:fill="FFFFFF"/>
        </w:rPr>
        <w:t>В целях совершенствования работы с обращениями граждан Законодательное Собрание уделяет особое внимание анализу и систематизации вопросов, содержащихся в обращениях граждан, а также данных о количестве, характере обращений и принятых по ним решениям.</w:t>
      </w:r>
    </w:p>
    <w:p w:rsidR="0066662C" w:rsidRDefault="00B96EFA" w:rsidP="00B96EFA">
      <w:pPr>
        <w:autoSpaceDE/>
        <w:autoSpaceDN/>
        <w:adjustRightInd/>
        <w:ind w:right="-144" w:firstLine="708"/>
        <w:rPr>
          <w:rFonts w:ascii="Times New Roman" w:eastAsia="Calibri" w:hAnsi="Times New Roman" w:cs="Times New Roman"/>
          <w:sz w:val="27"/>
          <w:szCs w:val="27"/>
        </w:rPr>
      </w:pPr>
      <w:r w:rsidRPr="00B96EFA">
        <w:rPr>
          <w:rFonts w:ascii="Times New Roman" w:eastAsia="Calibri" w:hAnsi="Times New Roman" w:cs="Times New Roman"/>
          <w:sz w:val="27"/>
          <w:szCs w:val="27"/>
        </w:rPr>
        <w:t xml:space="preserve">За 2017 год в Законодательное Собрание поступило </w:t>
      </w:r>
      <w:r w:rsidRPr="00B96EFA">
        <w:rPr>
          <w:rFonts w:ascii="Times New Roman" w:eastAsia="Calibri" w:hAnsi="Times New Roman" w:cs="Times New Roman"/>
          <w:b/>
          <w:sz w:val="27"/>
          <w:szCs w:val="27"/>
        </w:rPr>
        <w:t xml:space="preserve">705 </w:t>
      </w:r>
      <w:r w:rsidRPr="00B96EFA">
        <w:rPr>
          <w:rFonts w:ascii="Times New Roman" w:eastAsia="Calibri" w:hAnsi="Times New Roman" w:cs="Times New Roman"/>
          <w:sz w:val="27"/>
          <w:szCs w:val="27"/>
        </w:rPr>
        <w:t xml:space="preserve">обращений, из которых </w:t>
      </w:r>
      <w:r w:rsidRPr="00B96EFA">
        <w:rPr>
          <w:rFonts w:ascii="Times New Roman" w:eastAsia="Calibri" w:hAnsi="Times New Roman" w:cs="Times New Roman"/>
          <w:b/>
          <w:sz w:val="27"/>
          <w:szCs w:val="27"/>
        </w:rPr>
        <w:t>31</w:t>
      </w:r>
      <w:r w:rsidRPr="00B96EFA">
        <w:rPr>
          <w:rFonts w:ascii="Times New Roman" w:eastAsia="Calibri" w:hAnsi="Times New Roman" w:cs="Times New Roman"/>
          <w:sz w:val="27"/>
          <w:szCs w:val="27"/>
        </w:rPr>
        <w:t xml:space="preserve"> обращение изложено в устной форме, </w:t>
      </w:r>
      <w:r w:rsidRPr="00B96EFA">
        <w:rPr>
          <w:rFonts w:ascii="Times New Roman" w:eastAsia="Calibri" w:hAnsi="Times New Roman" w:cs="Times New Roman"/>
          <w:b/>
          <w:sz w:val="27"/>
          <w:szCs w:val="27"/>
        </w:rPr>
        <w:t>674</w:t>
      </w:r>
      <w:r w:rsidRPr="00B96EFA">
        <w:rPr>
          <w:rFonts w:ascii="Times New Roman" w:eastAsia="Calibri" w:hAnsi="Times New Roman" w:cs="Times New Roman"/>
          <w:sz w:val="27"/>
          <w:szCs w:val="27"/>
        </w:rPr>
        <w:t xml:space="preserve"> обращения поступили письменно.</w:t>
      </w:r>
    </w:p>
    <w:p w:rsidR="0066662C" w:rsidRDefault="00B96EFA" w:rsidP="00B96EFA">
      <w:pPr>
        <w:autoSpaceDE/>
        <w:autoSpaceDN/>
        <w:adjustRightInd/>
        <w:ind w:right="-144" w:firstLine="708"/>
        <w:rPr>
          <w:rFonts w:ascii="Times New Roman" w:eastAsia="Calibri" w:hAnsi="Times New Roman" w:cs="Times New Roman"/>
          <w:sz w:val="27"/>
          <w:szCs w:val="27"/>
        </w:rPr>
      </w:pPr>
      <w:r w:rsidRPr="00B96EFA">
        <w:rPr>
          <w:rFonts w:ascii="Times New Roman" w:eastAsia="Calibri" w:hAnsi="Times New Roman" w:cs="Times New Roman"/>
          <w:sz w:val="27"/>
          <w:szCs w:val="27"/>
        </w:rPr>
        <w:t xml:space="preserve"> С расширением аудитории пользователей сети Интернет набирает популярность электронный способ доставки обращений в государственные органы власти, за отчетный период через интернет приемную депутатам Законодательного Собрания поступило </w:t>
      </w:r>
      <w:r w:rsidRPr="00B96EFA">
        <w:rPr>
          <w:rFonts w:ascii="Times New Roman" w:eastAsia="Calibri" w:hAnsi="Times New Roman" w:cs="Times New Roman"/>
          <w:b/>
          <w:sz w:val="27"/>
          <w:szCs w:val="27"/>
        </w:rPr>
        <w:t xml:space="preserve">63 </w:t>
      </w:r>
      <w:r w:rsidRPr="00B96EFA">
        <w:rPr>
          <w:rFonts w:ascii="Times New Roman" w:eastAsia="Calibri" w:hAnsi="Times New Roman" w:cs="Times New Roman"/>
          <w:sz w:val="27"/>
          <w:szCs w:val="27"/>
        </w:rPr>
        <w:t xml:space="preserve">обращения. </w:t>
      </w:r>
    </w:p>
    <w:p w:rsidR="00BD0826" w:rsidRDefault="00B96EFA" w:rsidP="00B96EFA">
      <w:pPr>
        <w:autoSpaceDE/>
        <w:autoSpaceDN/>
        <w:adjustRightInd/>
        <w:ind w:right="-144" w:firstLine="708"/>
        <w:rPr>
          <w:rFonts w:ascii="Times New Roman" w:hAnsi="Times New Roman" w:cs="Times New Roman"/>
          <w:sz w:val="27"/>
          <w:szCs w:val="27"/>
        </w:rPr>
      </w:pPr>
      <w:r w:rsidRPr="00B96EFA">
        <w:rPr>
          <w:rFonts w:ascii="Times New Roman" w:eastAsia="Calibri" w:hAnsi="Times New Roman" w:cs="Times New Roman"/>
          <w:sz w:val="27"/>
          <w:szCs w:val="27"/>
        </w:rPr>
        <w:t xml:space="preserve">По телефону доверия принято </w:t>
      </w:r>
      <w:r w:rsidRPr="00B96EFA">
        <w:rPr>
          <w:rFonts w:ascii="Times New Roman" w:eastAsia="Calibri" w:hAnsi="Times New Roman" w:cs="Times New Roman"/>
          <w:b/>
          <w:sz w:val="27"/>
          <w:szCs w:val="27"/>
        </w:rPr>
        <w:t>3</w:t>
      </w:r>
      <w:r w:rsidRPr="00B96EFA">
        <w:rPr>
          <w:rFonts w:ascii="Times New Roman" w:eastAsia="Calibri" w:hAnsi="Times New Roman" w:cs="Times New Roman"/>
          <w:sz w:val="27"/>
          <w:szCs w:val="27"/>
        </w:rPr>
        <w:t xml:space="preserve"> обращения. </w:t>
      </w:r>
      <w:r w:rsidRPr="00B96EFA">
        <w:rPr>
          <w:rFonts w:ascii="Times New Roman" w:hAnsi="Times New Roman" w:cs="Times New Roman"/>
          <w:sz w:val="27"/>
          <w:szCs w:val="27"/>
        </w:rPr>
        <w:t xml:space="preserve">Коллективные обращения от общего числа поступивших составили </w:t>
      </w:r>
      <w:r w:rsidRPr="00B96EFA">
        <w:rPr>
          <w:rFonts w:ascii="Times New Roman" w:hAnsi="Times New Roman" w:cs="Times New Roman"/>
          <w:b/>
          <w:sz w:val="27"/>
          <w:szCs w:val="27"/>
        </w:rPr>
        <w:t>9,4%</w:t>
      </w:r>
      <w:r w:rsidR="001B55F5">
        <w:rPr>
          <w:rFonts w:ascii="Times New Roman" w:hAnsi="Times New Roman" w:cs="Times New Roman"/>
          <w:b/>
          <w:sz w:val="27"/>
          <w:szCs w:val="27"/>
        </w:rPr>
        <w:t xml:space="preserve"> </w:t>
      </w:r>
      <w:r w:rsidR="001B55F5" w:rsidRPr="001B55F5">
        <w:rPr>
          <w:rFonts w:ascii="Times New Roman" w:hAnsi="Times New Roman" w:cs="Times New Roman"/>
          <w:sz w:val="27"/>
          <w:szCs w:val="27"/>
        </w:rPr>
        <w:t>или</w:t>
      </w:r>
      <w:r w:rsidR="001B55F5">
        <w:rPr>
          <w:rFonts w:ascii="Times New Roman" w:hAnsi="Times New Roman" w:cs="Times New Roman"/>
          <w:b/>
          <w:sz w:val="27"/>
          <w:szCs w:val="27"/>
        </w:rPr>
        <w:t xml:space="preserve"> </w:t>
      </w:r>
      <w:r w:rsidRPr="00B96EFA">
        <w:rPr>
          <w:rFonts w:ascii="Times New Roman" w:hAnsi="Times New Roman" w:cs="Times New Roman"/>
          <w:b/>
          <w:sz w:val="27"/>
          <w:szCs w:val="27"/>
        </w:rPr>
        <w:t>66</w:t>
      </w:r>
      <w:r w:rsidRPr="00B96EFA">
        <w:rPr>
          <w:rFonts w:ascii="Times New Roman" w:hAnsi="Times New Roman" w:cs="Times New Roman"/>
          <w:sz w:val="27"/>
          <w:szCs w:val="27"/>
        </w:rPr>
        <w:t xml:space="preserve"> обращений</w:t>
      </w:r>
      <w:r w:rsidR="0066662C">
        <w:rPr>
          <w:rFonts w:ascii="Times New Roman" w:hAnsi="Times New Roman" w:cs="Times New Roman"/>
          <w:sz w:val="27"/>
          <w:szCs w:val="27"/>
        </w:rPr>
        <w:t xml:space="preserve"> (рисунок №6)</w:t>
      </w:r>
      <w:r w:rsidRPr="00B96EFA">
        <w:rPr>
          <w:rFonts w:ascii="Times New Roman" w:hAnsi="Times New Roman" w:cs="Times New Roman"/>
          <w:sz w:val="27"/>
          <w:szCs w:val="27"/>
        </w:rPr>
        <w:t>.</w:t>
      </w:r>
    </w:p>
    <w:p w:rsidR="00E64016" w:rsidRDefault="00E64016" w:rsidP="00B96EFA">
      <w:pPr>
        <w:autoSpaceDE/>
        <w:autoSpaceDN/>
        <w:adjustRightInd/>
        <w:ind w:right="-144" w:firstLine="708"/>
        <w:rPr>
          <w:rFonts w:ascii="Times New Roman" w:hAnsi="Times New Roman" w:cs="Times New Roman"/>
          <w:sz w:val="27"/>
          <w:szCs w:val="27"/>
        </w:rPr>
      </w:pPr>
    </w:p>
    <w:p w:rsidR="0066662C" w:rsidRPr="00B96EFA" w:rsidRDefault="0066662C" w:rsidP="0066662C">
      <w:pPr>
        <w:autoSpaceDE/>
        <w:autoSpaceDN/>
        <w:adjustRightInd/>
        <w:ind w:right="-144" w:firstLine="708"/>
        <w:jc w:val="right"/>
        <w:rPr>
          <w:rFonts w:ascii="Times New Roman" w:hAnsi="Times New Roman" w:cs="Times New Roman"/>
          <w:b/>
          <w:sz w:val="20"/>
          <w:szCs w:val="20"/>
        </w:rPr>
      </w:pPr>
      <w:r w:rsidRPr="0066662C">
        <w:rPr>
          <w:rFonts w:ascii="Times New Roman" w:hAnsi="Times New Roman" w:cs="Times New Roman"/>
          <w:b/>
          <w:sz w:val="20"/>
          <w:szCs w:val="20"/>
        </w:rPr>
        <w:t>рисунок №6</w:t>
      </w:r>
    </w:p>
    <w:p w:rsidR="00B96EFA" w:rsidRPr="00B96EFA" w:rsidRDefault="00B96EFA" w:rsidP="00B96EFA">
      <w:pPr>
        <w:autoSpaceDE/>
        <w:autoSpaceDN/>
        <w:adjustRightInd/>
        <w:ind w:firstLine="0"/>
        <w:rPr>
          <w:rFonts w:ascii="Times New Roman" w:hAnsi="Times New Roman" w:cs="Times New Roman"/>
          <w:sz w:val="28"/>
          <w:szCs w:val="28"/>
        </w:rPr>
      </w:pPr>
      <w:r w:rsidRPr="00B96EFA">
        <w:rPr>
          <w:rFonts w:ascii="Times New Roman" w:hAnsi="Times New Roman" w:cs="Times New Roman"/>
          <w:noProof/>
          <w:color w:val="FF6600"/>
          <w:sz w:val="40"/>
          <w:szCs w:val="40"/>
          <w:lang w:eastAsia="ru-RU"/>
        </w:rPr>
        <w:drawing>
          <wp:inline distT="0" distB="0" distL="0" distR="0" wp14:anchorId="598CA777" wp14:editId="04016610">
            <wp:extent cx="6019800" cy="1905000"/>
            <wp:effectExtent l="57150" t="57150" r="38100" b="3810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D0826" w:rsidRDefault="00BD0826" w:rsidP="00B96EFA">
      <w:pPr>
        <w:autoSpaceDE/>
        <w:autoSpaceDN/>
        <w:adjustRightInd/>
        <w:rPr>
          <w:rFonts w:ascii="Times New Roman" w:eastAsia="Calibri" w:hAnsi="Times New Roman" w:cs="Times New Roman"/>
          <w:sz w:val="27"/>
          <w:szCs w:val="27"/>
        </w:rPr>
      </w:pPr>
    </w:p>
    <w:p w:rsidR="002D6CDD" w:rsidRDefault="002D6CDD" w:rsidP="00B96EFA">
      <w:pPr>
        <w:autoSpaceDE/>
        <w:autoSpaceDN/>
        <w:adjustRightInd/>
        <w:rPr>
          <w:rFonts w:ascii="Times New Roman" w:eastAsia="Calibri" w:hAnsi="Times New Roman" w:cs="Times New Roman"/>
          <w:sz w:val="27"/>
          <w:szCs w:val="27"/>
        </w:rPr>
      </w:pPr>
    </w:p>
    <w:p w:rsidR="00B96EFA" w:rsidRPr="00B96EFA" w:rsidRDefault="00B96EFA" w:rsidP="00B96EFA">
      <w:pPr>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Зарегистрированные обращения граждан в отчетном периоде поступили:</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председателю Законодательного Собрания (Раенко В.Ф.) – 101 обращение;</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первому заместителю председателя Законодательного Собрания (КопыловуА.А.) – 31 обращение;</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заместителю председателя Законодательного Собрания – председателю постоянного комитета по строительству, транспорту, энергетики и вопросам жилищно-коммунального хозяйства – 27 обращений;</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заместителю председателя Законодательного Собрания – председателю постоянного комитета по природопользованию, аграрной политике и экологической безопасности – 25 обращений;</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депутатам постоянного комитета по вопросам государственного строительства, местного самоуправления и гармонизации межнациональных отношений – 245;</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депутатам постоянного комитета по строительству, транспорту, энергетики и вопросам жилищно-коммунального хозяйства – 130;</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депутатам постоянного комитета по социальной политике – 72;</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депутатам постоянного комитета по бюджетной, налоговой, экономической политике, вопросам собственности и предпринимательства – 22;</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депутатам постоянного комитета по природопользованию, аграрной политике и экологической безопасности – 7;</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депутату по избирательному округу № 1 (Долгункову А.А.) – 5; депутату по избирательному округу № 3 (Евтушок Е.Н.) – 13; депутату по избирательному округу № 4  (Тимофееву Д.Р.) – 1;  депутатам  по  избирательному  округу  № 5 – 8 (Новоселову Е.А.– 6; Мойсюк А.А. – 2); депутатам по избирательному округу № 9 – 10 (Быкову В.В. – 7; Литвинову Р.Д. – 2; Зайченко А.В. – 1); депутату по избирательному округу № 11 (Ломакину Ю.В.) – 5; депутату по избирательному округу № 12 (Редькину И.В.) – 1; депутату по единому краевому избирательному округу Пучковскому М.Л. – 2.</w:t>
      </w:r>
    </w:p>
    <w:p w:rsidR="00B96EFA" w:rsidRPr="00B96EFA" w:rsidRDefault="00B96EFA" w:rsidP="00B96EFA">
      <w:pPr>
        <w:tabs>
          <w:tab w:val="left" w:pos="0"/>
        </w:tabs>
        <w:autoSpaceDE/>
        <w:autoSpaceDN/>
        <w:adjustRightInd/>
        <w:ind w:right="141"/>
        <w:rPr>
          <w:rFonts w:ascii="Times New Roman" w:eastAsia="Calibri" w:hAnsi="Times New Roman" w:cs="Times New Roman"/>
          <w:sz w:val="27"/>
          <w:szCs w:val="27"/>
        </w:rPr>
      </w:pPr>
      <w:r w:rsidRPr="00B96EFA">
        <w:rPr>
          <w:rFonts w:ascii="Times New Roman" w:hAnsi="Times New Roman" w:cs="Times New Roman"/>
          <w:color w:val="111111"/>
          <w:sz w:val="27"/>
          <w:szCs w:val="27"/>
          <w:shd w:val="clear" w:color="auto" w:fill="FFFFFF"/>
        </w:rPr>
        <w:t>Наибольшее количество обращений граждан поступило в адрес депутатов, избранных по четырнадцати одномандатным избирательным округам – 574 (81%) Первую тройку лидеров занимают: Романова Т.Ф. – 237 обращений (33,6%); Кирносенко А.В. – 114 обращений (16,2%); Раенко В.Ф. – 101 обращение (14,3%).</w:t>
      </w:r>
    </w:p>
    <w:p w:rsidR="00B96EFA" w:rsidRPr="00B96EFA" w:rsidRDefault="00B96EFA" w:rsidP="00B96EFA">
      <w:pPr>
        <w:tabs>
          <w:tab w:val="left" w:pos="0"/>
        </w:tabs>
        <w:autoSpaceDE/>
        <w:autoSpaceDN/>
        <w:adjustRightInd/>
        <w:ind w:right="141"/>
        <w:rPr>
          <w:rFonts w:ascii="Times New Roman" w:hAnsi="Times New Roman" w:cs="Times New Roman"/>
          <w:color w:val="111111"/>
          <w:sz w:val="27"/>
          <w:szCs w:val="27"/>
          <w:shd w:val="clear" w:color="auto" w:fill="FFFFFF"/>
        </w:rPr>
      </w:pPr>
      <w:r w:rsidRPr="00B96EFA">
        <w:rPr>
          <w:rFonts w:ascii="Times New Roman" w:hAnsi="Times New Roman" w:cs="Times New Roman"/>
          <w:color w:val="111111"/>
          <w:sz w:val="27"/>
          <w:szCs w:val="27"/>
          <w:shd w:val="clear" w:color="auto" w:fill="FFFFFF"/>
        </w:rPr>
        <w:t>В адрес депутатов, избранных по единому краевому избирательному округу, поступило 131 обращение (19%).</w:t>
      </w:r>
    </w:p>
    <w:p w:rsidR="00B96EFA" w:rsidRPr="00B96EFA" w:rsidRDefault="00B96EFA" w:rsidP="00B96EFA">
      <w:pPr>
        <w:autoSpaceDE/>
        <w:autoSpaceDN/>
        <w:adjustRightInd/>
        <w:ind w:firstLine="708"/>
        <w:rPr>
          <w:rFonts w:ascii="Times New Roman" w:hAnsi="Times New Roman" w:cs="Times New Roman"/>
          <w:sz w:val="27"/>
          <w:szCs w:val="27"/>
        </w:rPr>
      </w:pPr>
      <w:r w:rsidRPr="00B96EFA">
        <w:rPr>
          <w:rFonts w:ascii="Times New Roman" w:hAnsi="Times New Roman" w:cs="Times New Roman"/>
          <w:sz w:val="27"/>
          <w:szCs w:val="27"/>
        </w:rPr>
        <w:t>В связи с тем, что городское население составляет более 70 % всего населения полуострова, чаще к депутатам краевого парламента по различным вопросам обращаются именно горожане, как правило, проживающие в черте Петропавловск-Камчатского городского округа. Общая доля обращений, поступивших от городского населения в 2017 году, составила 62% (</w:t>
      </w:r>
      <w:r w:rsidRPr="00B96EFA">
        <w:rPr>
          <w:rFonts w:ascii="Times New Roman" w:hAnsi="Times New Roman" w:cs="Times New Roman"/>
          <w:b/>
          <w:sz w:val="27"/>
          <w:szCs w:val="27"/>
        </w:rPr>
        <w:t xml:space="preserve">435 </w:t>
      </w:r>
      <w:r w:rsidRPr="00B96EFA">
        <w:rPr>
          <w:rFonts w:ascii="Times New Roman" w:hAnsi="Times New Roman" w:cs="Times New Roman"/>
          <w:sz w:val="27"/>
          <w:szCs w:val="27"/>
        </w:rPr>
        <w:t xml:space="preserve">обращений). </w:t>
      </w:r>
    </w:p>
    <w:p w:rsidR="00BD0826" w:rsidRDefault="00B96EFA" w:rsidP="00B96EFA">
      <w:pPr>
        <w:autoSpaceDE/>
        <w:autoSpaceDN/>
        <w:adjustRightInd/>
        <w:ind w:firstLine="708"/>
        <w:rPr>
          <w:rFonts w:ascii="Times New Roman" w:hAnsi="Times New Roman" w:cs="Times New Roman"/>
          <w:sz w:val="27"/>
          <w:szCs w:val="27"/>
        </w:rPr>
      </w:pPr>
      <w:r w:rsidRPr="00B96EFA">
        <w:rPr>
          <w:rFonts w:ascii="Times New Roman" w:hAnsi="Times New Roman" w:cs="Times New Roman"/>
          <w:sz w:val="27"/>
          <w:szCs w:val="27"/>
        </w:rPr>
        <w:t xml:space="preserve">От жителей сельских территорий полуострова за отчетный период поступило </w:t>
      </w:r>
      <w:r w:rsidRPr="00B96EFA">
        <w:rPr>
          <w:rFonts w:ascii="Times New Roman" w:hAnsi="Times New Roman" w:cs="Times New Roman"/>
          <w:b/>
          <w:sz w:val="27"/>
          <w:szCs w:val="27"/>
        </w:rPr>
        <w:t>255</w:t>
      </w:r>
      <w:r w:rsidRPr="00B96EFA">
        <w:rPr>
          <w:rFonts w:ascii="Times New Roman" w:hAnsi="Times New Roman" w:cs="Times New Roman"/>
          <w:sz w:val="27"/>
          <w:szCs w:val="27"/>
        </w:rPr>
        <w:t xml:space="preserve"> (36%) обращений. Наибольшую активность проявили сельчане, проживающие на северо</w:t>
      </w:r>
      <w:r w:rsidRPr="00B96EFA">
        <w:rPr>
          <w:rFonts w:ascii="Times New Roman" w:hAnsi="Times New Roman" w:cs="Times New Roman"/>
          <w:b/>
          <w:sz w:val="27"/>
          <w:szCs w:val="27"/>
        </w:rPr>
        <w:t>-</w:t>
      </w:r>
      <w:r w:rsidRPr="00B96EFA">
        <w:rPr>
          <w:rFonts w:ascii="Times New Roman" w:hAnsi="Times New Roman" w:cs="Times New Roman"/>
          <w:sz w:val="27"/>
          <w:szCs w:val="27"/>
        </w:rPr>
        <w:t>западном и на северно-восточном побережьях полуострова</w:t>
      </w:r>
      <w:r w:rsidRPr="00B96EFA">
        <w:rPr>
          <w:rFonts w:ascii="Times New Roman" w:hAnsi="Times New Roman" w:cs="Times New Roman"/>
          <w:i/>
          <w:sz w:val="27"/>
          <w:szCs w:val="27"/>
        </w:rPr>
        <w:t>,</w:t>
      </w:r>
      <w:r w:rsidRPr="00B96EFA">
        <w:rPr>
          <w:rFonts w:ascii="Times New Roman" w:hAnsi="Times New Roman" w:cs="Times New Roman"/>
          <w:sz w:val="27"/>
          <w:szCs w:val="27"/>
        </w:rPr>
        <w:t xml:space="preserve"> доля обращений от которых – 64% (163 обращения). </w:t>
      </w:r>
      <w:r w:rsidRPr="00B96EFA">
        <w:rPr>
          <w:rFonts w:ascii="Times New Roman" w:hAnsi="Times New Roman" w:cs="Times New Roman"/>
          <w:color w:val="222222"/>
          <w:sz w:val="27"/>
          <w:szCs w:val="27"/>
          <w:shd w:val="clear" w:color="auto" w:fill="FFFFFF"/>
        </w:rPr>
        <w:t xml:space="preserve">Процент обращений, поступивших от </w:t>
      </w:r>
      <w:r w:rsidRPr="00B96EFA">
        <w:rPr>
          <w:rFonts w:ascii="Times New Roman" w:hAnsi="Times New Roman" w:cs="Times New Roman"/>
          <w:sz w:val="27"/>
          <w:szCs w:val="27"/>
        </w:rPr>
        <w:t xml:space="preserve">жителей, проживающих в сельских поселениях, расположенных: на </w:t>
      </w:r>
      <w:r w:rsidRPr="00B96EFA">
        <w:rPr>
          <w:rFonts w:ascii="Times New Roman" w:hAnsi="Times New Roman" w:cs="Times New Roman"/>
          <w:sz w:val="27"/>
          <w:szCs w:val="27"/>
        </w:rPr>
        <w:lastRenderedPageBreak/>
        <w:t xml:space="preserve">юго-востоке Камчатки составил – 13% (33 обращения); на восточном побережье – 8% (21 обращение); в центральной части полуострова – 7,5% (19 обращений); на западном побережье – 7% (17 обращений); на Командорских островах Тихого океана – 0,8% (2 обращения). </w:t>
      </w:r>
    </w:p>
    <w:p w:rsidR="000278D3" w:rsidRDefault="00B96EFA" w:rsidP="00B96EFA">
      <w:pPr>
        <w:autoSpaceDE/>
        <w:autoSpaceDN/>
        <w:adjustRightInd/>
        <w:ind w:firstLine="708"/>
        <w:rPr>
          <w:rFonts w:ascii="Times New Roman" w:eastAsia="Calibri" w:hAnsi="Times New Roman" w:cs="Times New Roman"/>
          <w:sz w:val="27"/>
          <w:szCs w:val="27"/>
        </w:rPr>
      </w:pPr>
      <w:r w:rsidRPr="00B96EFA">
        <w:rPr>
          <w:rFonts w:ascii="Times New Roman" w:eastAsia="Calibri" w:hAnsi="Times New Roman" w:cs="Times New Roman"/>
          <w:sz w:val="27"/>
          <w:szCs w:val="27"/>
        </w:rPr>
        <w:t xml:space="preserve">В целом по территориальной принадлежности проживания заявителей поступившая корреспонденция </w:t>
      </w:r>
      <w:r w:rsidR="001B55F5">
        <w:rPr>
          <w:rFonts w:ascii="Times New Roman" w:eastAsia="Calibri" w:hAnsi="Times New Roman" w:cs="Times New Roman"/>
          <w:sz w:val="27"/>
          <w:szCs w:val="27"/>
        </w:rPr>
        <w:t xml:space="preserve">отображена на </w:t>
      </w:r>
      <w:r w:rsidR="00362643">
        <w:rPr>
          <w:rFonts w:ascii="Times New Roman" w:eastAsia="Calibri" w:hAnsi="Times New Roman" w:cs="Times New Roman"/>
          <w:sz w:val="27"/>
          <w:szCs w:val="27"/>
        </w:rPr>
        <w:t>рисунк</w:t>
      </w:r>
      <w:r w:rsidR="001B55F5">
        <w:rPr>
          <w:rFonts w:ascii="Times New Roman" w:eastAsia="Calibri" w:hAnsi="Times New Roman" w:cs="Times New Roman"/>
          <w:sz w:val="27"/>
          <w:szCs w:val="27"/>
        </w:rPr>
        <w:t>е</w:t>
      </w:r>
      <w:r w:rsidR="00362643">
        <w:rPr>
          <w:rFonts w:ascii="Times New Roman" w:eastAsia="Calibri" w:hAnsi="Times New Roman" w:cs="Times New Roman"/>
          <w:sz w:val="27"/>
          <w:szCs w:val="27"/>
        </w:rPr>
        <w:t xml:space="preserve"> № 7 </w:t>
      </w:r>
      <w:r w:rsidR="001B55F5">
        <w:rPr>
          <w:rFonts w:ascii="Times New Roman" w:eastAsia="Calibri" w:hAnsi="Times New Roman" w:cs="Times New Roman"/>
          <w:sz w:val="27"/>
          <w:szCs w:val="27"/>
        </w:rPr>
        <w:t>(</w:t>
      </w:r>
      <w:r w:rsidRPr="00B96EFA">
        <w:rPr>
          <w:rFonts w:ascii="Times New Roman" w:eastAsia="Calibri" w:hAnsi="Times New Roman" w:cs="Times New Roman"/>
          <w:sz w:val="27"/>
          <w:szCs w:val="27"/>
        </w:rPr>
        <w:t>расположение муниципальных районов изображено на карте под соответствующей цифрой)</w:t>
      </w:r>
      <w:r w:rsidR="00FB53C8">
        <w:rPr>
          <w:rFonts w:ascii="Times New Roman" w:eastAsia="Calibri" w:hAnsi="Times New Roman" w:cs="Times New Roman"/>
          <w:sz w:val="27"/>
          <w:szCs w:val="27"/>
        </w:rPr>
        <w:t>.</w:t>
      </w:r>
    </w:p>
    <w:p w:rsidR="00BD0826" w:rsidRDefault="00BD0826" w:rsidP="001B55F5">
      <w:pPr>
        <w:autoSpaceDE/>
        <w:autoSpaceDN/>
        <w:adjustRightInd/>
        <w:jc w:val="right"/>
        <w:rPr>
          <w:rFonts w:ascii="Times New Roman" w:hAnsi="Times New Roman" w:cs="Times New Roman"/>
          <w:b/>
          <w:sz w:val="20"/>
          <w:szCs w:val="20"/>
        </w:rPr>
      </w:pPr>
    </w:p>
    <w:p w:rsidR="000278D3" w:rsidRPr="001B55F5" w:rsidRDefault="00BF1829" w:rsidP="001B55F5">
      <w:pPr>
        <w:autoSpaceDE/>
        <w:autoSpaceDN/>
        <w:adjustRightInd/>
        <w:jc w:val="right"/>
        <w:rPr>
          <w:rFonts w:ascii="Times New Roman" w:hAnsi="Times New Roman" w:cs="Times New Roman"/>
          <w:b/>
          <w:sz w:val="20"/>
          <w:szCs w:val="20"/>
        </w:rPr>
      </w:pPr>
      <w:r w:rsidRPr="00B96EFA">
        <w:rPr>
          <w:rFonts w:asciiTheme="minorHAnsi" w:hAnsiTheme="minorHAnsi" w:cstheme="minorBidi"/>
          <w:b/>
          <w:noProof/>
          <w:sz w:val="20"/>
          <w:szCs w:val="20"/>
          <w:lang w:eastAsia="ru-RU"/>
        </w:rPr>
        <w:drawing>
          <wp:anchor distT="0" distB="0" distL="114300" distR="114300" simplePos="0" relativeHeight="251738112" behindDoc="0" locked="0" layoutInCell="1" allowOverlap="1" wp14:anchorId="0C4BC870" wp14:editId="5255315A">
            <wp:simplePos x="0" y="0"/>
            <wp:positionH relativeFrom="margin">
              <wp:align>left</wp:align>
            </wp:positionH>
            <wp:positionV relativeFrom="paragraph">
              <wp:posOffset>149860</wp:posOffset>
            </wp:positionV>
            <wp:extent cx="2019300" cy="3390900"/>
            <wp:effectExtent l="0" t="0" r="0" b="0"/>
            <wp:wrapThrough wrapText="bothSides">
              <wp:wrapPolygon edited="0">
                <wp:start x="0" y="0"/>
                <wp:lineTo x="0" y="21479"/>
                <wp:lineTo x="21396" y="21479"/>
                <wp:lineTo x="21396" y="0"/>
                <wp:lineTo x="0" y="0"/>
              </wp:wrapPolygon>
            </wp:wrapThrough>
            <wp:docPr id="13" name="Рисунок 13" descr="https://upload.wikimedia.org/wikipedia/commons/5/57/Kamchatka_krayAre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5/57/Kamchatka_krayArea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19300" cy="3390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6EFA">
        <w:rPr>
          <w:rFonts w:ascii="Times New Roman" w:eastAsia="Times New Roman" w:hAnsi="Times New Roman" w:cs="Times New Roman"/>
          <w:b/>
          <w:i/>
          <w:noProof/>
          <w:color w:val="E6E600"/>
          <w:sz w:val="20"/>
          <w:szCs w:val="20"/>
          <w:lang w:eastAsia="ru-RU"/>
        </w:rPr>
        <w:drawing>
          <wp:anchor distT="0" distB="0" distL="114300" distR="114300" simplePos="0" relativeHeight="251737088" behindDoc="0" locked="0" layoutInCell="1" allowOverlap="1" wp14:anchorId="2D76094E" wp14:editId="244FBE8B">
            <wp:simplePos x="0" y="0"/>
            <wp:positionH relativeFrom="column">
              <wp:posOffset>2025015</wp:posOffset>
            </wp:positionH>
            <wp:positionV relativeFrom="paragraph">
              <wp:posOffset>169545</wp:posOffset>
            </wp:positionV>
            <wp:extent cx="4076700" cy="3371850"/>
            <wp:effectExtent l="0" t="0" r="0" b="0"/>
            <wp:wrapThrough wrapText="bothSides">
              <wp:wrapPolygon edited="0">
                <wp:start x="0" y="0"/>
                <wp:lineTo x="0" y="21478"/>
                <wp:lineTo x="21499" y="21478"/>
                <wp:lineTo x="21499" y="0"/>
                <wp:lineTo x="0" y="0"/>
              </wp:wrapPolygon>
            </wp:wrapThrough>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r w:rsidR="001B55F5" w:rsidRPr="001B55F5">
        <w:rPr>
          <w:rFonts w:ascii="Times New Roman" w:hAnsi="Times New Roman" w:cs="Times New Roman"/>
          <w:b/>
          <w:sz w:val="20"/>
          <w:szCs w:val="20"/>
        </w:rPr>
        <w:t>рисунок №7</w:t>
      </w:r>
    </w:p>
    <w:p w:rsidR="002D6CDD" w:rsidRDefault="002D6CDD" w:rsidP="00B96EFA">
      <w:pPr>
        <w:autoSpaceDE/>
        <w:autoSpaceDN/>
        <w:adjustRightInd/>
        <w:rPr>
          <w:rFonts w:ascii="Times New Roman" w:hAnsi="Times New Roman" w:cs="Times New Roman"/>
          <w:sz w:val="27"/>
          <w:szCs w:val="27"/>
        </w:rPr>
      </w:pPr>
    </w:p>
    <w:p w:rsidR="00B96EFA" w:rsidRPr="00B96EFA" w:rsidRDefault="00B96EFA" w:rsidP="00B96EFA">
      <w:pPr>
        <w:autoSpaceDE/>
        <w:autoSpaceDN/>
        <w:adjustRightInd/>
        <w:rPr>
          <w:rFonts w:ascii="Times New Roman" w:hAnsi="Times New Roman" w:cs="Times New Roman"/>
          <w:sz w:val="27"/>
          <w:szCs w:val="27"/>
        </w:rPr>
      </w:pPr>
      <w:r w:rsidRPr="00B96EFA">
        <w:rPr>
          <w:rFonts w:ascii="Times New Roman" w:hAnsi="Times New Roman" w:cs="Times New Roman"/>
          <w:sz w:val="27"/>
          <w:szCs w:val="27"/>
        </w:rPr>
        <w:t>Авторы обращений в Законодательное Собрание – это, как правило, люди старшего поколения, малоимущие и социально незащищённые граждане (инвалиды, дети-сироты, многодетные семьи и другие). В разрезе возрастных категорий наибольшее количество письменных обращений приходится на пенсионеров. Через интернет-приемную преимущественно обращаются граждане более молодого возраста, в основном проживающие в иных субъектах Российской Федерации.</w:t>
      </w:r>
    </w:p>
    <w:p w:rsidR="00B96EFA" w:rsidRPr="00B96EFA" w:rsidRDefault="00B96EFA" w:rsidP="00B96EFA">
      <w:pPr>
        <w:autoSpaceDE/>
        <w:autoSpaceDN/>
        <w:adjustRightInd/>
        <w:rPr>
          <w:rFonts w:ascii="Times New Roman" w:hAnsi="Times New Roman" w:cs="Times New Roman"/>
          <w:sz w:val="27"/>
          <w:szCs w:val="27"/>
        </w:rPr>
      </w:pPr>
      <w:r w:rsidRPr="00B96EFA">
        <w:rPr>
          <w:rFonts w:ascii="Times New Roman" w:hAnsi="Times New Roman" w:cs="Times New Roman"/>
          <w:sz w:val="27"/>
          <w:szCs w:val="27"/>
        </w:rPr>
        <w:t xml:space="preserve">Большинство вопросов, поднимаемых в обращениях городского населения, касаются коммунально-бытового, жилищного хозяйства, социальной защиты. Сельское население беспокоят вопросы здравоохранения, занятости, землепользования, транспорта. </w:t>
      </w:r>
    </w:p>
    <w:p w:rsidR="00B96EFA" w:rsidRDefault="00B96EFA" w:rsidP="00B96EFA">
      <w:pPr>
        <w:autoSpaceDE/>
        <w:autoSpaceDN/>
        <w:adjustRightInd/>
        <w:rPr>
          <w:rFonts w:ascii="Times New Roman" w:eastAsia="Calibri" w:hAnsi="Times New Roman" w:cs="Times New Roman"/>
          <w:sz w:val="27"/>
          <w:szCs w:val="27"/>
        </w:rPr>
      </w:pPr>
      <w:r w:rsidRPr="00B96EFA">
        <w:rPr>
          <w:rFonts w:ascii="Times New Roman" w:eastAsia="Calibri" w:hAnsi="Times New Roman" w:cs="Times New Roman"/>
          <w:sz w:val="27"/>
          <w:szCs w:val="27"/>
        </w:rPr>
        <w:t xml:space="preserve">В целом тематическая направленность поступивших обращений </w:t>
      </w:r>
      <w:r w:rsidR="00FB53C8">
        <w:rPr>
          <w:rFonts w:ascii="Times New Roman" w:eastAsia="Calibri" w:hAnsi="Times New Roman" w:cs="Times New Roman"/>
          <w:sz w:val="27"/>
          <w:szCs w:val="27"/>
        </w:rPr>
        <w:t>отображена на рисунке № 8.</w:t>
      </w:r>
      <w:r w:rsidRPr="00B96EFA">
        <w:rPr>
          <w:rFonts w:ascii="Times New Roman" w:eastAsia="Calibri" w:hAnsi="Times New Roman" w:cs="Times New Roman"/>
          <w:sz w:val="27"/>
          <w:szCs w:val="27"/>
        </w:rPr>
        <w:t xml:space="preserve"> </w:t>
      </w: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2D6CDD" w:rsidRDefault="002D6CDD" w:rsidP="00FB53C8">
      <w:pPr>
        <w:autoSpaceDE/>
        <w:autoSpaceDN/>
        <w:adjustRightInd/>
        <w:jc w:val="right"/>
        <w:rPr>
          <w:rFonts w:ascii="Times New Roman" w:eastAsia="Calibri" w:hAnsi="Times New Roman" w:cs="Times New Roman"/>
          <w:b/>
          <w:sz w:val="20"/>
          <w:szCs w:val="20"/>
        </w:rPr>
      </w:pPr>
    </w:p>
    <w:p w:rsidR="00FB53C8" w:rsidRDefault="00FB53C8" w:rsidP="00FB53C8">
      <w:pPr>
        <w:autoSpaceDE/>
        <w:autoSpaceDN/>
        <w:adjustRightInd/>
        <w:jc w:val="right"/>
        <w:rPr>
          <w:rFonts w:ascii="Times New Roman" w:eastAsia="Calibri" w:hAnsi="Times New Roman" w:cs="Times New Roman"/>
          <w:b/>
          <w:sz w:val="20"/>
          <w:szCs w:val="20"/>
        </w:rPr>
      </w:pPr>
      <w:r>
        <w:rPr>
          <w:rFonts w:ascii="Times New Roman" w:eastAsia="Calibri" w:hAnsi="Times New Roman" w:cs="Times New Roman"/>
          <w:b/>
          <w:sz w:val="20"/>
          <w:szCs w:val="20"/>
        </w:rPr>
        <w:lastRenderedPageBreak/>
        <w:t>р</w:t>
      </w:r>
      <w:r w:rsidRPr="00FB53C8">
        <w:rPr>
          <w:rFonts w:ascii="Times New Roman" w:eastAsia="Calibri" w:hAnsi="Times New Roman" w:cs="Times New Roman"/>
          <w:b/>
          <w:sz w:val="20"/>
          <w:szCs w:val="20"/>
        </w:rPr>
        <w:t>исунок № 8</w:t>
      </w:r>
    </w:p>
    <w:p w:rsidR="00B96EFA" w:rsidRPr="00B96EFA" w:rsidRDefault="00B96EFA" w:rsidP="00B96EFA">
      <w:pPr>
        <w:autoSpaceDE/>
        <w:autoSpaceDN/>
        <w:adjustRightInd/>
        <w:ind w:firstLine="0"/>
        <w:rPr>
          <w:rFonts w:ascii="Times New Roman" w:eastAsia="Calibri" w:hAnsi="Times New Roman" w:cs="Times New Roman"/>
          <w:sz w:val="27"/>
          <w:szCs w:val="27"/>
        </w:rPr>
      </w:pPr>
      <w:r w:rsidRPr="00B96EFA">
        <w:rPr>
          <w:rFonts w:ascii="Times New Roman" w:eastAsia="Arial Unicode MS" w:hAnsi="Times New Roman" w:cs="Times New Roman"/>
          <w:noProof/>
          <w:color w:val="336699"/>
          <w:sz w:val="27"/>
          <w:szCs w:val="27"/>
          <w:lang w:eastAsia="ru-RU"/>
        </w:rPr>
        <w:drawing>
          <wp:inline distT="0" distB="0" distL="0" distR="0" wp14:anchorId="1AE760B4" wp14:editId="39758CB8">
            <wp:extent cx="6000750" cy="2566670"/>
            <wp:effectExtent l="0" t="0" r="0" b="508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FB53C8" w:rsidRDefault="00FB53C8" w:rsidP="00B96EFA">
      <w:pPr>
        <w:autoSpaceDE/>
        <w:autoSpaceDN/>
        <w:adjustRightInd/>
        <w:ind w:firstLine="708"/>
        <w:rPr>
          <w:rFonts w:ascii="Times New Roman" w:hAnsi="Times New Roman" w:cs="Times New Roman"/>
          <w:sz w:val="27"/>
          <w:szCs w:val="27"/>
        </w:rPr>
      </w:pPr>
    </w:p>
    <w:p w:rsidR="00B96EFA" w:rsidRPr="00B96EFA" w:rsidRDefault="00B96EFA" w:rsidP="00B96EFA">
      <w:pPr>
        <w:autoSpaceDE/>
        <w:autoSpaceDN/>
        <w:adjustRightInd/>
        <w:ind w:firstLine="708"/>
        <w:rPr>
          <w:rFonts w:ascii="Times New Roman" w:eastAsia="Arial Unicode MS" w:hAnsi="Times New Roman" w:cs="Times New Roman"/>
          <w:sz w:val="27"/>
          <w:szCs w:val="27"/>
        </w:rPr>
      </w:pPr>
      <w:r w:rsidRPr="00B96EFA">
        <w:rPr>
          <w:rFonts w:ascii="Times New Roman" w:hAnsi="Times New Roman" w:cs="Times New Roman"/>
          <w:sz w:val="27"/>
          <w:szCs w:val="27"/>
        </w:rPr>
        <w:t>Анализ тематики обращений показывает, что за отчётный период чаще других гражданами поднимались следующие вопросы:</w:t>
      </w:r>
      <w:r w:rsidRPr="00B96EFA">
        <w:rPr>
          <w:rFonts w:ascii="Times New Roman" w:eastAsia="Arial Unicode MS" w:hAnsi="Times New Roman" w:cs="Times New Roman"/>
          <w:sz w:val="27"/>
          <w:szCs w:val="27"/>
        </w:rPr>
        <w:t xml:space="preserve"> оказание адресной материальной помощи; присвоение звания «Ветеран труда»; обеспечение жильем, улучшение жилищных условий, переселение; коммунально-бытовое обслуживание; благоустройство придомовых и дворовых территорий; назначение и пересмотра размера пенсий и несвоевременная их выплата; меры социальной поддержки многодетным семьям, одиноким родителям, детям (пособия, материнский капитал и др.); безработица и трудоустройство, несвоевременная выплата заработной платы; строительство и реконструкция дорог, стоянок; оказание содействия в получении медицинской помощи не только на территории Камчатского края, но и за её пределами и др.</w:t>
      </w:r>
    </w:p>
    <w:p w:rsidR="00B96EFA" w:rsidRPr="00B96EFA" w:rsidRDefault="00B96EFA" w:rsidP="00B96EFA">
      <w:pPr>
        <w:autoSpaceDE/>
        <w:autoSpaceDN/>
        <w:adjustRightInd/>
        <w:rPr>
          <w:rFonts w:ascii="Times New Roman" w:eastAsia="Arial Unicode MS" w:hAnsi="Times New Roman" w:cs="Times New Roman"/>
          <w:sz w:val="27"/>
          <w:szCs w:val="27"/>
        </w:rPr>
      </w:pPr>
      <w:r w:rsidRPr="00B96EFA">
        <w:rPr>
          <w:rFonts w:ascii="Times New Roman" w:eastAsia="Arial Unicode MS" w:hAnsi="Times New Roman" w:cs="Times New Roman"/>
          <w:sz w:val="27"/>
          <w:szCs w:val="27"/>
        </w:rPr>
        <w:t>Следует отметить заинтересованность граждан в совершенствовании действующего законодательства – о</w:t>
      </w:r>
      <w:r w:rsidRPr="00B96EFA">
        <w:rPr>
          <w:rFonts w:ascii="Times New Roman" w:hAnsi="Times New Roman" w:cs="Times New Roman"/>
          <w:sz w:val="27"/>
          <w:szCs w:val="27"/>
        </w:rPr>
        <w:t>т граждан поступают предложения об изменении тех или иных его положений</w:t>
      </w:r>
      <w:r w:rsidRPr="00B96EFA">
        <w:rPr>
          <w:rFonts w:ascii="Times New Roman" w:eastAsia="Arial Unicode MS" w:hAnsi="Times New Roman" w:cs="Times New Roman"/>
          <w:sz w:val="27"/>
          <w:szCs w:val="27"/>
        </w:rPr>
        <w:t xml:space="preserve">. Например, регионального законодательства о рыболовстве и административного законодательства о тишине и покое, а также федерального административного законодательства в части уплаты штрафов за нарушение Правил дорожного движения. </w:t>
      </w:r>
    </w:p>
    <w:p w:rsidR="00B96EFA" w:rsidRPr="00B96EFA" w:rsidRDefault="00B96EFA" w:rsidP="00B96EFA">
      <w:pPr>
        <w:autoSpaceDE/>
        <w:autoSpaceDN/>
        <w:adjustRightInd/>
        <w:ind w:right="-144" w:firstLine="708"/>
        <w:rPr>
          <w:rFonts w:ascii="Times New Roman" w:eastAsia="Calibri" w:hAnsi="Times New Roman" w:cs="Times New Roman"/>
          <w:sz w:val="27"/>
          <w:szCs w:val="27"/>
        </w:rPr>
      </w:pPr>
      <w:r w:rsidRPr="00B96EFA">
        <w:rPr>
          <w:rFonts w:ascii="Times New Roman" w:eastAsia="Calibri" w:hAnsi="Times New Roman" w:cs="Times New Roman"/>
          <w:sz w:val="27"/>
          <w:szCs w:val="27"/>
        </w:rPr>
        <w:t>Все чаще поступают обращения граждан с ходатайством о выражении благодарности депутатам Законодательного Собрания за неравнодушное отношение к проблемам своих избирател</w:t>
      </w:r>
      <w:r w:rsidR="00C7469C">
        <w:rPr>
          <w:rFonts w:ascii="Times New Roman" w:eastAsia="Calibri" w:hAnsi="Times New Roman" w:cs="Times New Roman"/>
          <w:sz w:val="27"/>
          <w:szCs w:val="27"/>
        </w:rPr>
        <w:t>ей и решение социальных проблем.</w:t>
      </w:r>
    </w:p>
    <w:p w:rsidR="00B96EFA" w:rsidRPr="00B96EFA" w:rsidRDefault="00B96EFA" w:rsidP="00B96EFA">
      <w:pPr>
        <w:autoSpaceDE/>
        <w:autoSpaceDN/>
        <w:adjustRightInd/>
        <w:rPr>
          <w:rFonts w:ascii="Times New Roman" w:hAnsi="Times New Roman" w:cs="Times New Roman"/>
          <w:color w:val="111111"/>
          <w:sz w:val="27"/>
          <w:szCs w:val="27"/>
          <w:shd w:val="clear" w:color="auto" w:fill="FFFFFF"/>
        </w:rPr>
      </w:pPr>
      <w:r w:rsidRPr="00B96EFA">
        <w:rPr>
          <w:rFonts w:ascii="Times New Roman" w:hAnsi="Times New Roman" w:cs="Times New Roman"/>
          <w:sz w:val="27"/>
          <w:szCs w:val="27"/>
        </w:rPr>
        <w:t>Обращения граждан, поступившие в Законодательное Собрание, зарегистрированы в установленном порядке и рассматривались в соответствии со сроками, определенными федеральным законодательством.</w:t>
      </w:r>
      <w:r w:rsidRPr="00B96EFA">
        <w:rPr>
          <w:rFonts w:ascii="Times New Roman" w:eastAsia="Calibri" w:hAnsi="Times New Roman" w:cs="Times New Roman"/>
          <w:sz w:val="27"/>
          <w:szCs w:val="27"/>
        </w:rPr>
        <w:t xml:space="preserve"> </w:t>
      </w:r>
      <w:r w:rsidRPr="00B96EFA">
        <w:rPr>
          <w:rFonts w:ascii="Times New Roman" w:hAnsi="Times New Roman" w:cs="Times New Roman"/>
          <w:color w:val="111111"/>
          <w:sz w:val="27"/>
          <w:szCs w:val="27"/>
          <w:shd w:val="clear" w:color="auto" w:fill="FFFFFF"/>
        </w:rPr>
        <w:t>С целью объективного и всестороннего рассмотрения проблем, изложенных в обращениях граждан, депутатами за отчетный период направлено более 310 запросов в государственные органы, органы местного самоуправления и должностным лицам.</w:t>
      </w:r>
    </w:p>
    <w:p w:rsidR="006A42B5" w:rsidRDefault="00B96EFA" w:rsidP="00B96EFA">
      <w:pPr>
        <w:autoSpaceDE/>
        <w:autoSpaceDN/>
        <w:adjustRightInd/>
        <w:ind w:firstLine="708"/>
        <w:rPr>
          <w:rFonts w:ascii="Times New Roman" w:hAnsi="Times New Roman" w:cs="Times New Roman"/>
          <w:sz w:val="27"/>
          <w:szCs w:val="27"/>
        </w:rPr>
      </w:pPr>
      <w:r w:rsidRPr="00B96EFA">
        <w:rPr>
          <w:rFonts w:ascii="Times New Roman" w:eastAsia="Calibri" w:hAnsi="Times New Roman" w:cs="Times New Roman"/>
          <w:sz w:val="27"/>
          <w:szCs w:val="27"/>
        </w:rPr>
        <w:t>По всем рассмотренным обращениям заявителям даны ответы по существу поставленных вопросов.</w:t>
      </w:r>
      <w:r w:rsidRPr="00B96EFA">
        <w:rPr>
          <w:rFonts w:ascii="Times New Roman" w:hAnsi="Times New Roman" w:cs="Times New Roman"/>
          <w:sz w:val="27"/>
          <w:szCs w:val="27"/>
        </w:rPr>
        <w:t xml:space="preserve"> Анализ данных гражданам письменных ответов показал, что большая часть из них носит разъяснительный характер, где прописывается алгоритм действий по решению вопросов, обозначенных в обращениях. </w:t>
      </w:r>
    </w:p>
    <w:p w:rsidR="00B96EFA" w:rsidRPr="00B96EFA" w:rsidRDefault="00B96EFA" w:rsidP="00B96EFA">
      <w:pPr>
        <w:autoSpaceDE/>
        <w:autoSpaceDN/>
        <w:adjustRightInd/>
        <w:ind w:firstLine="708"/>
        <w:rPr>
          <w:rFonts w:ascii="Times New Roman" w:hAnsi="Times New Roman" w:cs="Times New Roman"/>
          <w:sz w:val="27"/>
          <w:szCs w:val="27"/>
        </w:rPr>
      </w:pPr>
      <w:r w:rsidRPr="00B96EFA">
        <w:rPr>
          <w:rFonts w:ascii="Times New Roman" w:hAnsi="Times New Roman" w:cs="Times New Roman"/>
          <w:sz w:val="27"/>
          <w:szCs w:val="27"/>
        </w:rPr>
        <w:t xml:space="preserve">Следует отметить значительное увеличение количества обращений, рассмотрение которых входит в компетенцию муниципалитетов. Данные обращения </w:t>
      </w:r>
      <w:r w:rsidRPr="00B96EFA">
        <w:rPr>
          <w:rFonts w:ascii="Times New Roman" w:hAnsi="Times New Roman" w:cs="Times New Roman"/>
          <w:sz w:val="27"/>
          <w:szCs w:val="27"/>
        </w:rPr>
        <w:lastRenderedPageBreak/>
        <w:t>были переадресованы в органы местного самоуправления с целью рассмотрения по существу.</w:t>
      </w:r>
    </w:p>
    <w:p w:rsidR="00B96EFA" w:rsidRPr="00B96EFA" w:rsidRDefault="00B96EFA" w:rsidP="000278D3">
      <w:pPr>
        <w:autoSpaceDE/>
        <w:autoSpaceDN/>
        <w:adjustRightInd/>
        <w:ind w:right="-144" w:firstLine="709"/>
        <w:rPr>
          <w:rFonts w:ascii="Times New Roman" w:eastAsia="Calibri" w:hAnsi="Times New Roman" w:cs="Times New Roman"/>
          <w:sz w:val="27"/>
          <w:szCs w:val="27"/>
        </w:rPr>
      </w:pPr>
      <w:r w:rsidRPr="00B96EFA">
        <w:rPr>
          <w:rFonts w:ascii="Times New Roman" w:eastAsia="Calibri" w:hAnsi="Times New Roman" w:cs="Times New Roman"/>
          <w:sz w:val="27"/>
          <w:szCs w:val="27"/>
        </w:rPr>
        <w:t>С положительным результатом (решено, разъяснено, меры приняты) на отчетную дату рассмотрено –</w:t>
      </w:r>
      <w:r w:rsidRPr="00B96EFA">
        <w:rPr>
          <w:rFonts w:ascii="Times New Roman" w:eastAsia="Calibri" w:hAnsi="Times New Roman" w:cs="Times New Roman"/>
          <w:b/>
          <w:sz w:val="27"/>
          <w:szCs w:val="27"/>
        </w:rPr>
        <w:t xml:space="preserve"> 6</w:t>
      </w:r>
      <w:r w:rsidR="00F65709">
        <w:rPr>
          <w:rFonts w:ascii="Times New Roman" w:eastAsia="Calibri" w:hAnsi="Times New Roman" w:cs="Times New Roman"/>
          <w:b/>
          <w:sz w:val="27"/>
          <w:szCs w:val="27"/>
        </w:rPr>
        <w:t>97</w:t>
      </w:r>
      <w:r w:rsidRPr="00B96EFA">
        <w:rPr>
          <w:rFonts w:ascii="Times New Roman" w:eastAsia="Calibri" w:hAnsi="Times New Roman" w:cs="Times New Roman"/>
          <w:b/>
          <w:sz w:val="27"/>
          <w:szCs w:val="27"/>
        </w:rPr>
        <w:t xml:space="preserve"> (9</w:t>
      </w:r>
      <w:r w:rsidR="00F65709">
        <w:rPr>
          <w:rFonts w:ascii="Times New Roman" w:eastAsia="Calibri" w:hAnsi="Times New Roman" w:cs="Times New Roman"/>
          <w:b/>
          <w:sz w:val="27"/>
          <w:szCs w:val="27"/>
        </w:rPr>
        <w:t>9</w:t>
      </w:r>
      <w:r w:rsidRPr="00B96EFA">
        <w:rPr>
          <w:rFonts w:ascii="Times New Roman" w:eastAsia="Calibri" w:hAnsi="Times New Roman" w:cs="Times New Roman"/>
          <w:b/>
          <w:sz w:val="27"/>
          <w:szCs w:val="27"/>
        </w:rPr>
        <w:t xml:space="preserve">%) </w:t>
      </w:r>
      <w:r w:rsidRPr="00B96EFA">
        <w:rPr>
          <w:rFonts w:ascii="Times New Roman" w:eastAsia="Calibri" w:hAnsi="Times New Roman" w:cs="Times New Roman"/>
          <w:sz w:val="27"/>
          <w:szCs w:val="27"/>
        </w:rPr>
        <w:t xml:space="preserve">обращений. Обоснованные отказы даны на </w:t>
      </w:r>
      <w:r w:rsidRPr="00B96EFA">
        <w:rPr>
          <w:rFonts w:ascii="Times New Roman" w:eastAsia="Calibri" w:hAnsi="Times New Roman" w:cs="Times New Roman"/>
          <w:b/>
          <w:sz w:val="27"/>
          <w:szCs w:val="27"/>
        </w:rPr>
        <w:t xml:space="preserve">8 </w:t>
      </w:r>
      <w:r w:rsidR="00F65709">
        <w:rPr>
          <w:rFonts w:ascii="Times New Roman" w:eastAsia="Calibri" w:hAnsi="Times New Roman" w:cs="Times New Roman"/>
          <w:sz w:val="27"/>
          <w:szCs w:val="27"/>
        </w:rPr>
        <w:t>обращений граждан</w:t>
      </w:r>
      <w:r w:rsidRPr="00B96EFA">
        <w:rPr>
          <w:rFonts w:ascii="Times New Roman" w:eastAsia="Calibri" w:hAnsi="Times New Roman" w:cs="Times New Roman"/>
          <w:sz w:val="27"/>
          <w:szCs w:val="27"/>
        </w:rPr>
        <w:t>.</w:t>
      </w:r>
    </w:p>
    <w:p w:rsidR="000278D3" w:rsidRDefault="00B96EFA" w:rsidP="000278D3">
      <w:pPr>
        <w:autoSpaceDE/>
        <w:autoSpaceDN/>
        <w:adjustRightInd/>
        <w:ind w:firstLine="709"/>
        <w:rPr>
          <w:rFonts w:ascii="Times New Roman" w:hAnsi="Times New Roman" w:cs="Times New Roman"/>
          <w:color w:val="000000"/>
          <w:spacing w:val="2"/>
          <w:sz w:val="27"/>
          <w:szCs w:val="27"/>
        </w:rPr>
      </w:pPr>
      <w:r w:rsidRPr="00B96EFA">
        <w:rPr>
          <w:rFonts w:ascii="Times New Roman" w:hAnsi="Times New Roman" w:cs="Times New Roman"/>
          <w:color w:val="000000"/>
          <w:spacing w:val="2"/>
          <w:sz w:val="27"/>
          <w:szCs w:val="27"/>
        </w:rPr>
        <w:t>Во исполнение Указа Президента Российской Федерации от 17.04.2017</w:t>
      </w:r>
      <w:r w:rsidR="000278D3">
        <w:rPr>
          <w:rFonts w:ascii="Times New Roman" w:hAnsi="Times New Roman" w:cs="Times New Roman"/>
          <w:color w:val="000000"/>
          <w:spacing w:val="2"/>
          <w:sz w:val="27"/>
          <w:szCs w:val="27"/>
        </w:rPr>
        <w:t xml:space="preserve">    </w:t>
      </w:r>
      <w:r w:rsidRPr="00B96EFA">
        <w:rPr>
          <w:rFonts w:ascii="Times New Roman" w:hAnsi="Times New Roman" w:cs="Times New Roman"/>
          <w:color w:val="000000"/>
          <w:spacing w:val="2"/>
          <w:sz w:val="27"/>
          <w:szCs w:val="27"/>
        </w:rPr>
        <w:t>№ 171 «О мониторинге и анализе результатов рассмотрения обращений граждан и организаций» информация о поступивших в Законодательное Собрание обращениях граждан, принятых мерах по ним и о результатах рассмотрения с 01.07.2017 размещается в разделе «Результаты рассмотрения обращений» на портале ССТУ.РФ в соответствии с установленным порядком заполнения.</w:t>
      </w:r>
    </w:p>
    <w:p w:rsidR="000278D3" w:rsidRDefault="00B96EFA" w:rsidP="000278D3">
      <w:pPr>
        <w:autoSpaceDE/>
        <w:autoSpaceDN/>
        <w:adjustRightInd/>
        <w:ind w:firstLine="709"/>
        <w:rPr>
          <w:rFonts w:ascii="Times New Roman" w:eastAsia="Calibri" w:hAnsi="Times New Roman" w:cs="Times New Roman"/>
          <w:sz w:val="27"/>
          <w:szCs w:val="27"/>
        </w:rPr>
      </w:pPr>
      <w:r w:rsidRPr="00B96EFA">
        <w:rPr>
          <w:rFonts w:ascii="Times New Roman" w:eastAsia="Calibri" w:hAnsi="Times New Roman" w:cs="Times New Roman"/>
          <w:sz w:val="27"/>
          <w:szCs w:val="27"/>
        </w:rPr>
        <w:t>В ходе проведенных личных приемов граждан депутатами Законодательного Собрания за 2017 год в избирательных округах, общественных приемных по различным вопросам было принято 2971 человек.</w:t>
      </w:r>
    </w:p>
    <w:p w:rsidR="00B96EFA" w:rsidRPr="00B96EFA" w:rsidRDefault="00B96EFA" w:rsidP="000278D3">
      <w:pPr>
        <w:autoSpaceDE/>
        <w:autoSpaceDN/>
        <w:adjustRightInd/>
        <w:ind w:firstLine="709"/>
        <w:rPr>
          <w:rFonts w:ascii="Times New Roman" w:eastAsia="Calibri" w:hAnsi="Times New Roman" w:cs="Times New Roman"/>
          <w:sz w:val="27"/>
          <w:szCs w:val="27"/>
        </w:rPr>
      </w:pPr>
      <w:r w:rsidRPr="00B96EFA">
        <w:rPr>
          <w:rFonts w:ascii="Times New Roman" w:eastAsia="Calibri" w:hAnsi="Times New Roman" w:cs="Times New Roman"/>
          <w:sz w:val="27"/>
          <w:szCs w:val="27"/>
        </w:rPr>
        <w:t xml:space="preserve">Из них в Региональной общественной приемной Председателя Партии «ЕДИНАЯ РОССИЯ» Д.А. Медведева (далее – Региональная общественная приемная)  депутатами принято 992 человека (зарегистрировано 992 обращения), в их числе: Агеевым В.А. – 51; Волковым К.С. – 18; Галянт С.А. – 65; Гранатовым Р.Г. – 56; Долгунковым А.А. – 27; Ермоленко Е.Н. – 37; Евтушок И.П. – 22; Кирносенко А.В. – 85; Копыловым А.А. – 69; Лимановым А.С. – 108; Ломакиным Ю.В. – 37; Мойсюк А.А. – 1; Новоселовым Е.А. – 44; Раенко В.Ф. – 142; Редькиным И.В. – 26; Романовой Т.Ф. – 6; Стуковым А.Ю. – 74; Тимофеевым Д.Р. – 20; Ткаченко Т.В. – 50; Чуевым Б.Н. – 24; Шамояном Р.Ф. – 30 человек. </w:t>
      </w:r>
    </w:p>
    <w:p w:rsidR="00B96EFA" w:rsidRPr="00B96EFA" w:rsidRDefault="00B96EFA" w:rsidP="00B96EFA">
      <w:pPr>
        <w:autoSpaceDE/>
        <w:autoSpaceDN/>
        <w:adjustRightInd/>
        <w:ind w:firstLine="709"/>
        <w:rPr>
          <w:rFonts w:ascii="Times New Roman" w:eastAsia="Arial Unicode MS" w:hAnsi="Times New Roman" w:cs="Times New Roman"/>
          <w:sz w:val="27"/>
          <w:szCs w:val="27"/>
        </w:rPr>
      </w:pPr>
      <w:r w:rsidRPr="00B96EFA">
        <w:rPr>
          <w:rFonts w:ascii="Times New Roman" w:hAnsi="Times New Roman" w:cs="Times New Roman"/>
          <w:sz w:val="27"/>
          <w:szCs w:val="27"/>
        </w:rPr>
        <w:t>На личном приёме граждане имеют возможность задать интересующие их вопросы, обсудить возникшую проблему. Часть вопросов разрешается непосредственно во время приема, даются консультации по вопросам применения действующего законодательства, разъясняется порядок рассмотрения спорного вопроса</w:t>
      </w:r>
      <w:r w:rsidRPr="00B96EFA">
        <w:rPr>
          <w:rFonts w:ascii="Times New Roman" w:eastAsia="Arial Unicode MS" w:hAnsi="Times New Roman" w:cs="Times New Roman"/>
          <w:sz w:val="27"/>
          <w:szCs w:val="27"/>
        </w:rPr>
        <w:t>.</w:t>
      </w:r>
    </w:p>
    <w:p w:rsidR="00B96EFA" w:rsidRPr="00B96EFA" w:rsidRDefault="00B96EFA" w:rsidP="00B96EFA">
      <w:pPr>
        <w:tabs>
          <w:tab w:val="left" w:pos="0"/>
        </w:tabs>
        <w:autoSpaceDE/>
        <w:autoSpaceDN/>
        <w:adjustRightInd/>
        <w:rPr>
          <w:rFonts w:ascii="Times New Roman" w:eastAsia="Arial Unicode MS" w:hAnsi="Times New Roman" w:cs="Times New Roman"/>
          <w:sz w:val="27"/>
          <w:szCs w:val="27"/>
        </w:rPr>
      </w:pPr>
      <w:r w:rsidRPr="00B96EFA">
        <w:rPr>
          <w:rFonts w:ascii="Times New Roman" w:eastAsia="Arial Unicode MS" w:hAnsi="Times New Roman" w:cs="Times New Roman"/>
          <w:sz w:val="27"/>
          <w:szCs w:val="27"/>
        </w:rPr>
        <w:t>Письменные обращения, поступившие на личном приеме от граждан, зарегистрированы и рассмотрены в порядке, установленном федеральным законодательством. С согласия граждан отдельные ответы им были даны в устной форме.</w:t>
      </w:r>
    </w:p>
    <w:p w:rsidR="00B96EFA" w:rsidRPr="00B96EFA" w:rsidRDefault="00B96EFA" w:rsidP="00B96EFA">
      <w:pPr>
        <w:tabs>
          <w:tab w:val="left" w:pos="0"/>
        </w:tabs>
        <w:autoSpaceDE/>
        <w:autoSpaceDN/>
        <w:adjustRightInd/>
        <w:rPr>
          <w:rFonts w:ascii="Times New Roman" w:eastAsia="Arial Unicode MS" w:hAnsi="Times New Roman" w:cs="Times New Roman"/>
          <w:sz w:val="27"/>
          <w:szCs w:val="27"/>
        </w:rPr>
      </w:pPr>
      <w:r w:rsidRPr="00B96EFA">
        <w:rPr>
          <w:rFonts w:ascii="Times New Roman" w:hAnsi="Times New Roman" w:cs="Times New Roman"/>
          <w:sz w:val="27"/>
          <w:szCs w:val="27"/>
        </w:rPr>
        <w:t>Обращения к депутатам в ходе личного приема касались различных сфер жизнедеятельности. Анализ показывает, что наиболее актуальными для населения остаются вопросы социального обеспечения – 30%; обеспечения жильем – 21%; предоставления жилищно-коммунальных услуг – 15%; труда и заработной платы – 4%; сельского хозяйства и земельных отношений – 3,7%; деятельности правоохранительных органов – 3,7%; здравоохранения – 3,5%; вопросы промышленности, строительства, транспорта и связи – 3,3%; финансово-экономические вопросы – 2,9%; вопросы культуры, информации, спорта и туризма – 2,4%; вопросы образования – 2%; государство, общество, политика – 2% и др.</w:t>
      </w:r>
    </w:p>
    <w:p w:rsidR="00B96EFA" w:rsidRPr="00B96EFA" w:rsidRDefault="00B96EFA" w:rsidP="00B96EFA">
      <w:pPr>
        <w:tabs>
          <w:tab w:val="left" w:pos="0"/>
        </w:tabs>
        <w:autoSpaceDE/>
        <w:autoSpaceDN/>
        <w:adjustRightInd/>
        <w:rPr>
          <w:rFonts w:ascii="Times New Roman" w:eastAsia="Calibri" w:hAnsi="Times New Roman" w:cs="Times New Roman"/>
          <w:sz w:val="27"/>
          <w:szCs w:val="27"/>
        </w:rPr>
      </w:pPr>
      <w:r w:rsidRPr="00B96EFA">
        <w:rPr>
          <w:rFonts w:ascii="Times New Roman" w:hAnsi="Times New Roman" w:cs="Times New Roman"/>
          <w:sz w:val="27"/>
          <w:szCs w:val="27"/>
        </w:rPr>
        <w:t>Региональная общественная приемная остается важным средством связи между населением Камчатского края, органами государственной власти всех уровней, органами местного самоуправления, предприятиями и учреждениями всех форм собственности. Ежегодно в приемную обращаются более 2000 граждан.</w:t>
      </w:r>
    </w:p>
    <w:p w:rsidR="00B96EFA" w:rsidRPr="00B96EFA" w:rsidRDefault="00B96EFA" w:rsidP="00B96EFA">
      <w:pPr>
        <w:shd w:val="clear" w:color="auto" w:fill="FFFFFF"/>
        <w:autoSpaceDE/>
        <w:autoSpaceDN/>
        <w:adjustRightInd/>
        <w:ind w:firstLine="708"/>
        <w:rPr>
          <w:rFonts w:ascii="Times New Roman" w:eastAsia="Arial Unicode MS" w:hAnsi="Times New Roman" w:cs="Times New Roman"/>
          <w:sz w:val="27"/>
          <w:szCs w:val="27"/>
        </w:rPr>
      </w:pPr>
      <w:r w:rsidRPr="00B96EFA">
        <w:rPr>
          <w:rFonts w:ascii="Times New Roman" w:eastAsia="Arial Unicode MS" w:hAnsi="Times New Roman" w:cs="Times New Roman"/>
          <w:sz w:val="27"/>
          <w:szCs w:val="27"/>
        </w:rPr>
        <w:t xml:space="preserve">С учетом проведенного анализа вопросов, с </w:t>
      </w:r>
      <w:r w:rsidRPr="00B96EFA">
        <w:rPr>
          <w:rFonts w:ascii="Times New Roman" w:hAnsi="Times New Roman" w:cs="Times New Roman"/>
          <w:sz w:val="27"/>
          <w:szCs w:val="27"/>
        </w:rPr>
        <w:t xml:space="preserve">которыми обращаются граждане в ходе личного приема, в рамках деятельности Региональной общественной </w:t>
      </w:r>
      <w:r w:rsidRPr="00B96EFA">
        <w:rPr>
          <w:rFonts w:ascii="Times New Roman" w:hAnsi="Times New Roman" w:cs="Times New Roman"/>
          <w:sz w:val="27"/>
          <w:szCs w:val="27"/>
        </w:rPr>
        <w:lastRenderedPageBreak/>
        <w:t xml:space="preserve">приемной успешно практикуется проведение тематических приемов с </w:t>
      </w:r>
      <w:r w:rsidRPr="00B96EFA">
        <w:rPr>
          <w:rFonts w:ascii="Times New Roman" w:eastAsia="Times New Roman" w:hAnsi="Times New Roman" w:cs="Times New Roman"/>
          <w:iCs/>
          <w:sz w:val="27"/>
          <w:szCs w:val="27"/>
          <w:lang w:eastAsia="ru-RU"/>
        </w:rPr>
        <w:t>приглашением представителей органов исполнительной власти, органов местного самоуправления, надзорных органов, общественности.</w:t>
      </w:r>
      <w:r w:rsidRPr="00B96EFA">
        <w:rPr>
          <w:rFonts w:ascii="Times New Roman" w:eastAsia="Times New Roman" w:hAnsi="Times New Roman" w:cs="Times New Roman"/>
          <w:sz w:val="27"/>
          <w:szCs w:val="27"/>
          <w:lang w:eastAsia="ru-RU"/>
        </w:rPr>
        <w:t xml:space="preserve"> </w:t>
      </w:r>
      <w:r w:rsidRPr="00B96EFA">
        <w:rPr>
          <w:rFonts w:ascii="Times New Roman" w:eastAsia="Arial Unicode MS" w:hAnsi="Times New Roman" w:cs="Times New Roman"/>
          <w:sz w:val="27"/>
          <w:szCs w:val="27"/>
        </w:rPr>
        <w:t>За отчетный период было организовано проведение 8 тематических приемов по вопросам обеспечения жильем и предоставления жилищно-коммунальных услуг, в ходе которых принято 39 обращений.</w:t>
      </w:r>
    </w:p>
    <w:p w:rsidR="00B96EFA" w:rsidRPr="00B96EFA" w:rsidRDefault="00B96EFA" w:rsidP="00B96EFA">
      <w:pPr>
        <w:shd w:val="clear" w:color="auto" w:fill="FFFFFF"/>
        <w:autoSpaceDE/>
        <w:autoSpaceDN/>
        <w:adjustRightInd/>
        <w:ind w:firstLine="708"/>
        <w:rPr>
          <w:rFonts w:ascii="Times New Roman" w:eastAsia="Calibri" w:hAnsi="Times New Roman" w:cs="Times New Roman"/>
          <w:sz w:val="27"/>
          <w:szCs w:val="27"/>
        </w:rPr>
      </w:pPr>
      <w:r w:rsidRPr="00B96EFA">
        <w:rPr>
          <w:rFonts w:ascii="Times New Roman" w:eastAsia="Arial Unicode MS" w:hAnsi="Times New Roman" w:cs="Times New Roman"/>
          <w:sz w:val="27"/>
          <w:szCs w:val="27"/>
        </w:rPr>
        <w:t xml:space="preserve">Также на базе </w:t>
      </w:r>
      <w:r w:rsidRPr="00B96EFA">
        <w:rPr>
          <w:rFonts w:ascii="Times New Roman" w:eastAsia="Calibri" w:hAnsi="Times New Roman" w:cs="Times New Roman"/>
          <w:sz w:val="27"/>
          <w:szCs w:val="27"/>
        </w:rPr>
        <w:t xml:space="preserve">Региональной общественной приемной совместно с Камчатским региональным отделением «Ассоциация юристов России» организовываются приемы </w:t>
      </w:r>
      <w:r w:rsidRPr="00B96EFA">
        <w:rPr>
          <w:rFonts w:ascii="Times New Roman" w:hAnsi="Times New Roman" w:cs="Times New Roman"/>
          <w:iCs/>
          <w:sz w:val="27"/>
          <w:szCs w:val="27"/>
          <w:shd w:val="clear" w:color="auto" w:fill="FFFFFF"/>
        </w:rPr>
        <w:t xml:space="preserve">по оказанию правовой помощи жителям Камчатского края. </w:t>
      </w:r>
      <w:r w:rsidRPr="00B96EFA">
        <w:rPr>
          <w:rFonts w:ascii="Times New Roman" w:eastAsia="Calibri" w:hAnsi="Times New Roman" w:cs="Times New Roman"/>
          <w:sz w:val="27"/>
          <w:szCs w:val="27"/>
        </w:rPr>
        <w:t>По итогам проведения пяти тематических приемов бесплатная юридическая помощь оказана 145 гражданам.</w:t>
      </w:r>
    </w:p>
    <w:p w:rsidR="00B96EFA" w:rsidRPr="00B96EFA" w:rsidRDefault="00B96EFA" w:rsidP="00B96EFA">
      <w:pPr>
        <w:shd w:val="clear" w:color="auto" w:fill="FFFFFF"/>
        <w:autoSpaceDE/>
        <w:autoSpaceDN/>
        <w:adjustRightInd/>
        <w:ind w:firstLine="708"/>
        <w:rPr>
          <w:rFonts w:ascii="Times New Roman" w:eastAsia="Calibri" w:hAnsi="Times New Roman" w:cs="Times New Roman"/>
          <w:sz w:val="27"/>
          <w:szCs w:val="27"/>
          <w:lang w:eastAsia="ru-RU"/>
        </w:rPr>
      </w:pPr>
      <w:r w:rsidRPr="00B96EFA">
        <w:rPr>
          <w:rFonts w:ascii="Times New Roman" w:eastAsia="Times New Roman" w:hAnsi="Times New Roman" w:cs="Times New Roman"/>
          <w:sz w:val="27"/>
          <w:szCs w:val="27"/>
          <w:lang w:eastAsia="ru-RU"/>
        </w:rPr>
        <w:t>В связи с 16-летием основания Партии «ЕДИНАЯ РОССИЯ»</w:t>
      </w:r>
      <w:r w:rsidR="000278D3">
        <w:rPr>
          <w:rFonts w:ascii="Times New Roman" w:eastAsia="Times New Roman" w:hAnsi="Times New Roman" w:cs="Times New Roman"/>
          <w:sz w:val="27"/>
          <w:szCs w:val="27"/>
          <w:lang w:eastAsia="ru-RU"/>
        </w:rPr>
        <w:t xml:space="preserve"> </w:t>
      </w:r>
      <w:r w:rsidRPr="00B96EFA">
        <w:rPr>
          <w:rFonts w:ascii="Times New Roman" w:eastAsia="Times New Roman" w:hAnsi="Times New Roman" w:cs="Times New Roman"/>
          <w:bCs/>
          <w:sz w:val="27"/>
          <w:szCs w:val="27"/>
          <w:lang w:eastAsia="ru-RU"/>
        </w:rPr>
        <w:t>с 27 ноября по 3 декабря 2017 года</w:t>
      </w:r>
      <w:r w:rsidR="00C41518">
        <w:rPr>
          <w:rFonts w:ascii="Times New Roman" w:eastAsia="Times New Roman" w:hAnsi="Times New Roman" w:cs="Times New Roman"/>
          <w:bCs/>
          <w:sz w:val="27"/>
          <w:szCs w:val="27"/>
          <w:lang w:eastAsia="ru-RU"/>
        </w:rPr>
        <w:t xml:space="preserve"> </w:t>
      </w:r>
      <w:r w:rsidRPr="00B96EFA">
        <w:rPr>
          <w:rFonts w:ascii="Times New Roman" w:eastAsia="Times New Roman" w:hAnsi="Times New Roman" w:cs="Times New Roman"/>
          <w:sz w:val="27"/>
          <w:szCs w:val="27"/>
          <w:lang w:eastAsia="ru-RU"/>
        </w:rPr>
        <w:t>в Камчатском крае проходила неделя приема граждан.</w:t>
      </w:r>
      <w:r w:rsidRPr="00B96EFA">
        <w:rPr>
          <w:rFonts w:ascii="Times New Roman" w:eastAsia="Calibri" w:hAnsi="Times New Roman" w:cs="Times New Roman"/>
          <w:sz w:val="27"/>
          <w:szCs w:val="27"/>
          <w:lang w:eastAsia="ru-RU"/>
        </w:rPr>
        <w:t xml:space="preserve"> По различным вопросам депутатами Законодательного Собрания в единую неделю принято 84 обращения.</w:t>
      </w:r>
    </w:p>
    <w:p w:rsidR="00B96EFA" w:rsidRPr="00B96EFA" w:rsidRDefault="00B96EFA" w:rsidP="00B96EFA">
      <w:pPr>
        <w:shd w:val="clear" w:color="auto" w:fill="FFFFFF"/>
        <w:autoSpaceDE/>
        <w:autoSpaceDN/>
        <w:adjustRightInd/>
        <w:ind w:firstLine="708"/>
        <w:rPr>
          <w:rFonts w:ascii="Times New Roman" w:eastAsia="Times New Roman" w:hAnsi="Times New Roman" w:cs="Times New Roman"/>
          <w:color w:val="2D2D2D"/>
          <w:spacing w:val="2"/>
          <w:sz w:val="27"/>
          <w:szCs w:val="27"/>
          <w:shd w:val="clear" w:color="auto" w:fill="FFFFFF"/>
          <w:lang w:eastAsia="ru-RU"/>
        </w:rPr>
      </w:pPr>
      <w:r w:rsidRPr="00B96EFA">
        <w:rPr>
          <w:rFonts w:ascii="Times New Roman" w:eastAsia="Times New Roman" w:hAnsi="Times New Roman" w:cs="Times New Roman"/>
          <w:color w:val="111111"/>
          <w:sz w:val="27"/>
          <w:szCs w:val="27"/>
          <w:shd w:val="clear" w:color="auto" w:fill="FFFFFF"/>
          <w:lang w:eastAsia="ru-RU"/>
        </w:rPr>
        <w:t xml:space="preserve">В </w:t>
      </w:r>
      <w:r w:rsidRPr="00B96EFA">
        <w:rPr>
          <w:rFonts w:ascii="Times New Roman" w:eastAsia="Times New Roman" w:hAnsi="Times New Roman" w:cs="Times New Roman"/>
          <w:color w:val="2D2D2D"/>
          <w:spacing w:val="2"/>
          <w:sz w:val="27"/>
          <w:szCs w:val="27"/>
          <w:shd w:val="clear" w:color="auto" w:fill="FFFFFF"/>
          <w:lang w:eastAsia="ru-RU"/>
        </w:rPr>
        <w:t xml:space="preserve">общественные приемные, расположенные на территориях избирательных округов, а также в личные приемные депутатов за отчетный период поступило </w:t>
      </w:r>
      <w:r w:rsidRPr="00B96EFA">
        <w:rPr>
          <w:rFonts w:ascii="Times New Roman" w:eastAsia="Times New Roman" w:hAnsi="Times New Roman" w:cs="Times New Roman"/>
          <w:color w:val="111111"/>
          <w:sz w:val="27"/>
          <w:szCs w:val="27"/>
          <w:shd w:val="clear" w:color="auto" w:fill="FFFFFF"/>
          <w:lang w:eastAsia="ru-RU"/>
        </w:rPr>
        <w:t>– 1979 обращений (</w:t>
      </w:r>
      <w:r w:rsidRPr="00B96EFA">
        <w:rPr>
          <w:rFonts w:ascii="Times New Roman" w:eastAsia="Times New Roman" w:hAnsi="Times New Roman" w:cs="Times New Roman"/>
          <w:color w:val="2D2D2D"/>
          <w:spacing w:val="2"/>
          <w:sz w:val="27"/>
          <w:szCs w:val="27"/>
          <w:shd w:val="clear" w:color="auto" w:fill="FFFFFF"/>
          <w:lang w:eastAsia="ru-RU"/>
        </w:rPr>
        <w:t xml:space="preserve">в письменной форме – 74%, в устной форме – 26%). Анализ информации о результатах работы с обращениями граждан в общественных и личных приемных депутатов показал, что основные категории обратившегося населения – это граждане от 55 и старше (45,7%), от 35 до 55 лет (44,4%) и до 35 лет (9,9%). Как правило, чаще обращается работающее население (51,6%) и пенсионеры (38%). Безработные составили – 5,6%, студенты – 0,7%. </w:t>
      </w:r>
    </w:p>
    <w:p w:rsidR="00B96EFA" w:rsidRPr="00B96EFA" w:rsidRDefault="00B96EFA" w:rsidP="00B96EFA">
      <w:pPr>
        <w:autoSpaceDE/>
        <w:autoSpaceDN/>
        <w:adjustRightInd/>
        <w:ind w:firstLine="708"/>
        <w:rPr>
          <w:rFonts w:ascii="Times New Roman" w:hAnsi="Times New Roman" w:cs="Times New Roman"/>
          <w:sz w:val="27"/>
          <w:szCs w:val="27"/>
        </w:rPr>
      </w:pPr>
      <w:r w:rsidRPr="00B96EFA">
        <w:rPr>
          <w:rFonts w:ascii="Times New Roman" w:hAnsi="Times New Roman" w:cs="Times New Roman"/>
          <w:sz w:val="27"/>
          <w:szCs w:val="27"/>
        </w:rPr>
        <w:t xml:space="preserve">Тематика обращений различна, в большинстве случаев избиратели обращались по вопросам в сфере жилищно-коммунального хозяйства (45%), социальной защиты (37%, из которых 20% ходатайств о награждении Почетной грамотой), здравоохранения (4,6%), предоставления жилья (1,9%), пенсионного обеспечения (1,9%), благоустройства и архитектуры (1,3%) и пр. </w:t>
      </w:r>
    </w:p>
    <w:p w:rsidR="00C7469C" w:rsidRDefault="00C7469C" w:rsidP="00434DDF">
      <w:pPr>
        <w:ind w:firstLine="0"/>
        <w:jc w:val="center"/>
        <w:rPr>
          <w:rFonts w:ascii="Times New Roman" w:hAnsi="Times New Roman" w:cs="Times New Roman"/>
          <w:b/>
          <w:sz w:val="27"/>
          <w:szCs w:val="27"/>
        </w:rPr>
      </w:pPr>
    </w:p>
    <w:p w:rsidR="000278D3" w:rsidRDefault="00434DDF" w:rsidP="00434DDF">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 xml:space="preserve">Взаимодействие с федеральными органами государственной власти, </w:t>
      </w:r>
    </w:p>
    <w:p w:rsidR="000278D3" w:rsidRDefault="00434DDF" w:rsidP="00434DDF">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законодательными (представительными) органами государственной власти субъектов Российской Федерации, органами государственной</w:t>
      </w:r>
    </w:p>
    <w:p w:rsidR="00434DDF" w:rsidRPr="002667C0" w:rsidRDefault="00434DDF" w:rsidP="00434DDF">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исполнительной власти, общественными организациями</w:t>
      </w:r>
    </w:p>
    <w:p w:rsidR="000278D3" w:rsidRDefault="000278D3" w:rsidP="00434DDF">
      <w:pPr>
        <w:ind w:firstLine="709"/>
        <w:rPr>
          <w:rFonts w:ascii="Times New Roman" w:hAnsi="Times New Roman" w:cs="Times New Roman"/>
          <w:sz w:val="27"/>
          <w:szCs w:val="27"/>
        </w:rPr>
      </w:pPr>
    </w:p>
    <w:p w:rsidR="00434DDF" w:rsidRPr="002667C0" w:rsidRDefault="00434DDF" w:rsidP="00434DDF">
      <w:pPr>
        <w:ind w:firstLine="709"/>
        <w:rPr>
          <w:rFonts w:ascii="Times New Roman" w:hAnsi="Times New Roman" w:cs="Times New Roman"/>
          <w:sz w:val="27"/>
          <w:szCs w:val="27"/>
        </w:rPr>
      </w:pPr>
      <w:r w:rsidRPr="002667C0">
        <w:rPr>
          <w:rFonts w:ascii="Times New Roman" w:hAnsi="Times New Roman" w:cs="Times New Roman"/>
          <w:sz w:val="27"/>
          <w:szCs w:val="27"/>
        </w:rPr>
        <w:t xml:space="preserve">В </w:t>
      </w:r>
      <w:r>
        <w:rPr>
          <w:rFonts w:ascii="Times New Roman" w:hAnsi="Times New Roman" w:cs="Times New Roman"/>
          <w:sz w:val="27"/>
          <w:szCs w:val="27"/>
        </w:rPr>
        <w:t>отчетном периоде</w:t>
      </w:r>
      <w:r w:rsidRPr="002667C0">
        <w:rPr>
          <w:rFonts w:ascii="Times New Roman" w:hAnsi="Times New Roman" w:cs="Times New Roman"/>
          <w:sz w:val="27"/>
          <w:szCs w:val="27"/>
        </w:rPr>
        <w:t xml:space="preserve"> продолжено взаимодействие Законодательного Собрания с федеральными органами государственной власти, территориальными органами федеральных органов исполнительной власти, законодательными (представительными) органами государственной власти субъектов Российской Федерации, органами местного самоуправления и общественными организациями в Камчатском крае. </w:t>
      </w:r>
    </w:p>
    <w:p w:rsidR="00EC313F" w:rsidRDefault="00434DDF" w:rsidP="00EC313F">
      <w:pPr>
        <w:ind w:firstLine="709"/>
        <w:rPr>
          <w:rFonts w:ascii="Times New Roman" w:hAnsi="Times New Roman" w:cs="Times New Roman"/>
          <w:color w:val="000000"/>
          <w:sz w:val="27"/>
          <w:szCs w:val="27"/>
        </w:rPr>
      </w:pPr>
      <w:r w:rsidRPr="002667C0">
        <w:rPr>
          <w:rFonts w:ascii="Times New Roman" w:hAnsi="Times New Roman" w:cs="Times New Roman"/>
          <w:sz w:val="27"/>
          <w:szCs w:val="27"/>
        </w:rPr>
        <w:t xml:space="preserve">В </w:t>
      </w:r>
      <w:r>
        <w:rPr>
          <w:rFonts w:ascii="Times New Roman" w:hAnsi="Times New Roman" w:cs="Times New Roman"/>
          <w:sz w:val="27"/>
          <w:szCs w:val="27"/>
        </w:rPr>
        <w:t>течение года</w:t>
      </w:r>
      <w:r w:rsidRPr="002667C0">
        <w:rPr>
          <w:rFonts w:ascii="Times New Roman" w:hAnsi="Times New Roman" w:cs="Times New Roman"/>
          <w:sz w:val="27"/>
          <w:szCs w:val="27"/>
        </w:rPr>
        <w:t xml:space="preserve"> председатель Законодательного Собрания Раенко </w:t>
      </w:r>
      <w:r w:rsidR="00D41FDE">
        <w:rPr>
          <w:rFonts w:ascii="Times New Roman" w:hAnsi="Times New Roman" w:cs="Times New Roman"/>
          <w:sz w:val="27"/>
          <w:szCs w:val="27"/>
        </w:rPr>
        <w:t xml:space="preserve">В.Ф. </w:t>
      </w:r>
      <w:r w:rsidRPr="002667C0">
        <w:rPr>
          <w:rFonts w:ascii="Times New Roman" w:hAnsi="Times New Roman" w:cs="Times New Roman"/>
          <w:sz w:val="27"/>
          <w:szCs w:val="27"/>
        </w:rPr>
        <w:t>прин</w:t>
      </w:r>
      <w:r>
        <w:rPr>
          <w:rFonts w:ascii="Times New Roman" w:hAnsi="Times New Roman" w:cs="Times New Roman"/>
          <w:sz w:val="27"/>
          <w:szCs w:val="27"/>
        </w:rPr>
        <w:t>имал</w:t>
      </w:r>
      <w:r w:rsidRPr="002667C0">
        <w:rPr>
          <w:rFonts w:ascii="Times New Roman" w:hAnsi="Times New Roman" w:cs="Times New Roman"/>
          <w:sz w:val="27"/>
          <w:szCs w:val="27"/>
        </w:rPr>
        <w:t xml:space="preserve"> участие в заседаниях Совета законодателей</w:t>
      </w:r>
      <w:r w:rsidR="00D41FDE">
        <w:rPr>
          <w:rFonts w:ascii="Times New Roman" w:hAnsi="Times New Roman" w:cs="Times New Roman"/>
          <w:sz w:val="27"/>
          <w:szCs w:val="27"/>
        </w:rPr>
        <w:t>,</w:t>
      </w:r>
      <w:r w:rsidR="000379A0">
        <w:rPr>
          <w:rFonts w:ascii="Times New Roman" w:hAnsi="Times New Roman" w:cs="Times New Roman"/>
          <w:sz w:val="27"/>
          <w:szCs w:val="27"/>
        </w:rPr>
        <w:t xml:space="preserve"> в</w:t>
      </w:r>
      <w:r w:rsidR="00EC313F" w:rsidRPr="00324ABE">
        <w:rPr>
          <w:rFonts w:ascii="Times New Roman" w:hAnsi="Times New Roman" w:cs="Times New Roman"/>
          <w:color w:val="000000"/>
          <w:sz w:val="27"/>
          <w:szCs w:val="27"/>
        </w:rPr>
        <w:t xml:space="preserve"> </w:t>
      </w:r>
      <w:r w:rsidR="005B526F">
        <w:rPr>
          <w:rFonts w:ascii="Times New Roman" w:hAnsi="Times New Roman" w:cs="Times New Roman"/>
          <w:color w:val="000000"/>
          <w:sz w:val="27"/>
          <w:szCs w:val="27"/>
        </w:rPr>
        <w:t xml:space="preserve">рамках работы </w:t>
      </w:r>
      <w:r w:rsidR="000379A0">
        <w:rPr>
          <w:rFonts w:ascii="Times New Roman" w:hAnsi="Times New Roman" w:cs="Times New Roman"/>
          <w:color w:val="000000"/>
          <w:sz w:val="27"/>
          <w:szCs w:val="27"/>
        </w:rPr>
        <w:t>которого</w:t>
      </w:r>
      <w:r w:rsidR="00EC313F">
        <w:rPr>
          <w:rFonts w:ascii="Times New Roman" w:hAnsi="Times New Roman" w:cs="Times New Roman"/>
          <w:color w:val="000000"/>
          <w:sz w:val="27"/>
          <w:szCs w:val="27"/>
        </w:rPr>
        <w:t xml:space="preserve"> были </w:t>
      </w:r>
      <w:r w:rsidR="00EC313F" w:rsidRPr="00324ABE">
        <w:rPr>
          <w:rFonts w:ascii="Times New Roman" w:hAnsi="Times New Roman" w:cs="Times New Roman"/>
          <w:color w:val="000000"/>
          <w:sz w:val="27"/>
          <w:szCs w:val="27"/>
        </w:rPr>
        <w:t xml:space="preserve"> </w:t>
      </w:r>
      <w:r w:rsidR="005B526F">
        <w:rPr>
          <w:rFonts w:ascii="Times New Roman" w:hAnsi="Times New Roman" w:cs="Times New Roman"/>
          <w:color w:val="000000"/>
          <w:sz w:val="27"/>
          <w:szCs w:val="27"/>
        </w:rPr>
        <w:t xml:space="preserve">рассмотрены </w:t>
      </w:r>
      <w:r w:rsidR="00EC313F" w:rsidRPr="00324ABE">
        <w:rPr>
          <w:rFonts w:ascii="Times New Roman" w:hAnsi="Times New Roman" w:cs="Times New Roman"/>
          <w:color w:val="000000"/>
          <w:sz w:val="27"/>
          <w:szCs w:val="27"/>
        </w:rPr>
        <w:t>вопросы</w:t>
      </w:r>
      <w:r w:rsidR="00D41FDE">
        <w:rPr>
          <w:rFonts w:ascii="Times New Roman" w:hAnsi="Times New Roman" w:cs="Times New Roman"/>
          <w:color w:val="000000"/>
          <w:sz w:val="27"/>
          <w:szCs w:val="27"/>
        </w:rPr>
        <w:t>: о</w:t>
      </w:r>
      <w:r w:rsidR="00EC313F" w:rsidRPr="00324ABE">
        <w:rPr>
          <w:rFonts w:ascii="Times New Roman" w:hAnsi="Times New Roman" w:cs="Times New Roman"/>
          <w:color w:val="000000"/>
          <w:sz w:val="27"/>
          <w:szCs w:val="27"/>
        </w:rPr>
        <w:t xml:space="preserve"> совершенствовании законодательства </w:t>
      </w:r>
      <w:r w:rsidR="00D41FDE">
        <w:rPr>
          <w:rFonts w:ascii="Times New Roman" w:hAnsi="Times New Roman" w:cs="Times New Roman"/>
          <w:color w:val="000000"/>
          <w:sz w:val="27"/>
          <w:szCs w:val="27"/>
        </w:rPr>
        <w:t>п</w:t>
      </w:r>
      <w:r w:rsidR="00EC313F" w:rsidRPr="00324ABE">
        <w:rPr>
          <w:rFonts w:ascii="Times New Roman" w:hAnsi="Times New Roman" w:cs="Times New Roman"/>
          <w:color w:val="000000"/>
          <w:sz w:val="27"/>
          <w:szCs w:val="27"/>
        </w:rPr>
        <w:t>о противодействи</w:t>
      </w:r>
      <w:r w:rsidR="00D41FDE">
        <w:rPr>
          <w:rFonts w:ascii="Times New Roman" w:hAnsi="Times New Roman" w:cs="Times New Roman"/>
          <w:color w:val="000000"/>
          <w:sz w:val="27"/>
          <w:szCs w:val="27"/>
        </w:rPr>
        <w:t>ю</w:t>
      </w:r>
      <w:r w:rsidR="00EC313F" w:rsidRPr="00324ABE">
        <w:rPr>
          <w:rFonts w:ascii="Times New Roman" w:hAnsi="Times New Roman" w:cs="Times New Roman"/>
          <w:color w:val="000000"/>
          <w:sz w:val="27"/>
          <w:szCs w:val="27"/>
        </w:rPr>
        <w:t xml:space="preserve"> коррупции, </w:t>
      </w:r>
      <w:r w:rsidR="00D41FDE">
        <w:rPr>
          <w:rFonts w:ascii="Times New Roman" w:hAnsi="Times New Roman" w:cs="Times New Roman"/>
          <w:color w:val="000000"/>
          <w:sz w:val="27"/>
          <w:szCs w:val="27"/>
        </w:rPr>
        <w:t xml:space="preserve">о </w:t>
      </w:r>
      <w:r w:rsidR="00EC313F" w:rsidRPr="00324ABE">
        <w:rPr>
          <w:rFonts w:ascii="Times New Roman" w:hAnsi="Times New Roman" w:cs="Times New Roman"/>
          <w:color w:val="000000"/>
          <w:sz w:val="27"/>
          <w:szCs w:val="27"/>
        </w:rPr>
        <w:t>законодательном обеспечении государственной политики в сфере регулирования торговой деятельности и импортозамещения</w:t>
      </w:r>
      <w:r w:rsidR="00EC313F">
        <w:rPr>
          <w:rFonts w:ascii="Times New Roman" w:hAnsi="Times New Roman" w:cs="Times New Roman"/>
          <w:color w:val="000000"/>
          <w:sz w:val="27"/>
          <w:szCs w:val="27"/>
        </w:rPr>
        <w:t xml:space="preserve">, </w:t>
      </w:r>
      <w:r w:rsidR="00D41FDE">
        <w:rPr>
          <w:rFonts w:ascii="Times New Roman" w:hAnsi="Times New Roman" w:cs="Times New Roman"/>
          <w:color w:val="000000"/>
          <w:sz w:val="27"/>
          <w:szCs w:val="27"/>
        </w:rPr>
        <w:t xml:space="preserve">о </w:t>
      </w:r>
      <w:r w:rsidR="00EC313F" w:rsidRPr="00324ABE">
        <w:rPr>
          <w:rFonts w:ascii="Times New Roman" w:hAnsi="Times New Roman" w:cs="Times New Roman"/>
          <w:color w:val="000000"/>
          <w:sz w:val="27"/>
          <w:szCs w:val="27"/>
        </w:rPr>
        <w:t xml:space="preserve">законодательном обеспечении государственной политики в области энергосбережения и </w:t>
      </w:r>
      <w:r w:rsidR="00EC313F" w:rsidRPr="00324ABE">
        <w:rPr>
          <w:rFonts w:ascii="Times New Roman" w:hAnsi="Times New Roman" w:cs="Times New Roman"/>
          <w:color w:val="000000"/>
          <w:sz w:val="27"/>
          <w:szCs w:val="27"/>
        </w:rPr>
        <w:lastRenderedPageBreak/>
        <w:t xml:space="preserve">повышения энергетической эффективности; </w:t>
      </w:r>
      <w:r w:rsidR="00D41FDE">
        <w:rPr>
          <w:rFonts w:ascii="Times New Roman" w:hAnsi="Times New Roman" w:cs="Times New Roman"/>
          <w:color w:val="000000"/>
          <w:sz w:val="27"/>
          <w:szCs w:val="27"/>
        </w:rPr>
        <w:t xml:space="preserve">о </w:t>
      </w:r>
      <w:r w:rsidR="00EC313F" w:rsidRPr="00324ABE">
        <w:rPr>
          <w:rFonts w:ascii="Times New Roman" w:hAnsi="Times New Roman" w:cs="Times New Roman"/>
          <w:color w:val="000000"/>
          <w:sz w:val="27"/>
          <w:szCs w:val="27"/>
        </w:rPr>
        <w:t xml:space="preserve">совершенствовании законодательного регулирования в сфере государственного контроля (надзора) и муниципального контроля, </w:t>
      </w:r>
      <w:r w:rsidR="00D41FDE">
        <w:rPr>
          <w:rFonts w:ascii="Times New Roman" w:hAnsi="Times New Roman" w:cs="Times New Roman"/>
          <w:color w:val="000000"/>
          <w:sz w:val="27"/>
          <w:szCs w:val="27"/>
        </w:rPr>
        <w:t xml:space="preserve">о </w:t>
      </w:r>
      <w:r w:rsidR="00EC313F" w:rsidRPr="00324ABE">
        <w:rPr>
          <w:rFonts w:ascii="Times New Roman" w:hAnsi="Times New Roman" w:cs="Times New Roman"/>
          <w:color w:val="000000"/>
          <w:sz w:val="27"/>
          <w:szCs w:val="27"/>
        </w:rPr>
        <w:t>законодательно</w:t>
      </w:r>
      <w:r w:rsidR="00EC313F">
        <w:rPr>
          <w:rFonts w:ascii="Times New Roman" w:hAnsi="Times New Roman" w:cs="Times New Roman"/>
          <w:color w:val="000000"/>
          <w:sz w:val="27"/>
          <w:szCs w:val="27"/>
        </w:rPr>
        <w:t>м обеспечении</w:t>
      </w:r>
      <w:r w:rsidR="00EC313F" w:rsidRPr="00324ABE">
        <w:rPr>
          <w:rFonts w:ascii="Times New Roman" w:hAnsi="Times New Roman" w:cs="Times New Roman"/>
          <w:color w:val="000000"/>
          <w:sz w:val="27"/>
          <w:szCs w:val="27"/>
        </w:rPr>
        <w:t xml:space="preserve"> безопасности детей, охраны их здоровья и поддержки их развития</w:t>
      </w:r>
      <w:r w:rsidR="00D41FDE">
        <w:rPr>
          <w:rFonts w:ascii="Times New Roman" w:hAnsi="Times New Roman" w:cs="Times New Roman"/>
          <w:color w:val="000000"/>
          <w:sz w:val="27"/>
          <w:szCs w:val="27"/>
        </w:rPr>
        <w:t>.</w:t>
      </w:r>
      <w:r w:rsidR="00EC313F">
        <w:rPr>
          <w:rFonts w:ascii="Times New Roman" w:hAnsi="Times New Roman" w:cs="Times New Roman"/>
          <w:color w:val="000000"/>
          <w:sz w:val="27"/>
          <w:szCs w:val="27"/>
        </w:rPr>
        <w:t xml:space="preserve"> </w:t>
      </w:r>
    </w:p>
    <w:p w:rsidR="002F4119" w:rsidRDefault="00EC313F" w:rsidP="00EC313F">
      <w:pPr>
        <w:ind w:firstLine="709"/>
        <w:rPr>
          <w:rFonts w:ascii="Times New Roman" w:hAnsi="Times New Roman" w:cs="Times New Roman"/>
          <w:color w:val="000000"/>
          <w:sz w:val="27"/>
          <w:szCs w:val="27"/>
        </w:rPr>
      </w:pPr>
      <w:r w:rsidRPr="00324ABE">
        <w:rPr>
          <w:rFonts w:ascii="Times New Roman" w:hAnsi="Times New Roman" w:cs="Times New Roman"/>
          <w:color w:val="000000"/>
          <w:sz w:val="27"/>
          <w:szCs w:val="27"/>
        </w:rPr>
        <w:t xml:space="preserve">Кроме того, являясь членом </w:t>
      </w:r>
      <w:r w:rsidR="002F4119">
        <w:rPr>
          <w:rFonts w:ascii="Times New Roman" w:hAnsi="Times New Roman" w:cs="Times New Roman"/>
          <w:color w:val="000000"/>
          <w:sz w:val="27"/>
          <w:szCs w:val="27"/>
        </w:rPr>
        <w:t>К</w:t>
      </w:r>
      <w:r w:rsidRPr="00324ABE">
        <w:rPr>
          <w:rFonts w:ascii="Times New Roman" w:hAnsi="Times New Roman" w:cs="Times New Roman"/>
          <w:color w:val="000000"/>
          <w:sz w:val="27"/>
          <w:szCs w:val="27"/>
        </w:rPr>
        <w:t>омиссии Совета законодателей по вопросам социальной политики</w:t>
      </w:r>
      <w:r w:rsidR="00FB64DC">
        <w:rPr>
          <w:rFonts w:ascii="Times New Roman" w:hAnsi="Times New Roman" w:cs="Times New Roman"/>
          <w:color w:val="000000"/>
          <w:sz w:val="27"/>
          <w:szCs w:val="27"/>
        </w:rPr>
        <w:t xml:space="preserve"> (далее – Комиссия</w:t>
      </w:r>
      <w:r w:rsidR="00DB02F5">
        <w:rPr>
          <w:rFonts w:ascii="Times New Roman" w:hAnsi="Times New Roman" w:cs="Times New Roman"/>
          <w:color w:val="000000"/>
          <w:sz w:val="27"/>
          <w:szCs w:val="27"/>
        </w:rPr>
        <w:t xml:space="preserve"> по вопросам социальной политики</w:t>
      </w:r>
      <w:r w:rsidR="00FB64DC">
        <w:rPr>
          <w:rFonts w:ascii="Times New Roman" w:hAnsi="Times New Roman" w:cs="Times New Roman"/>
          <w:color w:val="000000"/>
          <w:sz w:val="27"/>
          <w:szCs w:val="27"/>
        </w:rPr>
        <w:t>)</w:t>
      </w:r>
      <w:r>
        <w:rPr>
          <w:rFonts w:ascii="Times New Roman" w:hAnsi="Times New Roman" w:cs="Times New Roman"/>
          <w:color w:val="000000"/>
          <w:sz w:val="27"/>
          <w:szCs w:val="27"/>
        </w:rPr>
        <w:t xml:space="preserve">, </w:t>
      </w:r>
      <w:r w:rsidR="008567BF">
        <w:rPr>
          <w:rFonts w:ascii="Times New Roman" w:hAnsi="Times New Roman" w:cs="Times New Roman"/>
          <w:color w:val="000000"/>
          <w:sz w:val="27"/>
          <w:szCs w:val="27"/>
        </w:rPr>
        <w:t xml:space="preserve">в 2017 году </w:t>
      </w:r>
      <w:r w:rsidR="00D21933">
        <w:rPr>
          <w:rFonts w:ascii="Times New Roman" w:hAnsi="Times New Roman" w:cs="Times New Roman"/>
          <w:color w:val="000000"/>
          <w:sz w:val="27"/>
          <w:szCs w:val="27"/>
        </w:rPr>
        <w:t xml:space="preserve">по инициативе </w:t>
      </w:r>
      <w:r>
        <w:rPr>
          <w:rFonts w:ascii="Times New Roman" w:hAnsi="Times New Roman" w:cs="Times New Roman"/>
          <w:color w:val="000000"/>
          <w:sz w:val="27"/>
          <w:szCs w:val="27"/>
        </w:rPr>
        <w:t>Раенко В.Ф. был</w:t>
      </w:r>
      <w:r w:rsidR="002F4119">
        <w:rPr>
          <w:rFonts w:ascii="Times New Roman" w:hAnsi="Times New Roman" w:cs="Times New Roman"/>
          <w:color w:val="000000"/>
          <w:sz w:val="27"/>
          <w:szCs w:val="27"/>
        </w:rPr>
        <w:t>и</w:t>
      </w:r>
      <w:r>
        <w:rPr>
          <w:rFonts w:ascii="Times New Roman" w:hAnsi="Times New Roman" w:cs="Times New Roman"/>
          <w:color w:val="000000"/>
          <w:sz w:val="27"/>
          <w:szCs w:val="27"/>
        </w:rPr>
        <w:t xml:space="preserve"> рассмотрен</w:t>
      </w:r>
      <w:r w:rsidR="002F4119">
        <w:rPr>
          <w:rFonts w:ascii="Times New Roman" w:hAnsi="Times New Roman" w:cs="Times New Roman"/>
          <w:color w:val="000000"/>
          <w:sz w:val="27"/>
          <w:szCs w:val="27"/>
        </w:rPr>
        <w:t>ы</w:t>
      </w:r>
      <w:r w:rsidR="005B526F">
        <w:rPr>
          <w:rFonts w:ascii="Times New Roman" w:hAnsi="Times New Roman" w:cs="Times New Roman"/>
          <w:color w:val="000000"/>
          <w:sz w:val="27"/>
          <w:szCs w:val="27"/>
        </w:rPr>
        <w:t xml:space="preserve"> вопрос</w:t>
      </w:r>
      <w:r w:rsidR="002F4119">
        <w:rPr>
          <w:rFonts w:ascii="Times New Roman" w:hAnsi="Times New Roman" w:cs="Times New Roman"/>
          <w:color w:val="000000"/>
          <w:sz w:val="27"/>
          <w:szCs w:val="27"/>
        </w:rPr>
        <w:t>ы:</w:t>
      </w:r>
    </w:p>
    <w:p w:rsidR="00EC313F" w:rsidRPr="00324ABE" w:rsidRDefault="00FB64DC" w:rsidP="00EC313F">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w:t>
      </w:r>
      <w:r w:rsidR="005B526F">
        <w:rPr>
          <w:rFonts w:ascii="Times New Roman" w:hAnsi="Times New Roman" w:cs="Times New Roman"/>
          <w:color w:val="000000"/>
          <w:sz w:val="27"/>
          <w:szCs w:val="27"/>
        </w:rPr>
        <w:t xml:space="preserve"> </w:t>
      </w:r>
      <w:r w:rsidR="007E4173">
        <w:rPr>
          <w:rFonts w:ascii="Times New Roman" w:hAnsi="Times New Roman" w:cs="Times New Roman"/>
          <w:color w:val="000000"/>
          <w:sz w:val="27"/>
          <w:szCs w:val="27"/>
        </w:rPr>
        <w:t>"</w:t>
      </w:r>
      <w:r w:rsidR="005B526F">
        <w:rPr>
          <w:rFonts w:ascii="Times New Roman" w:hAnsi="Times New Roman" w:cs="Times New Roman"/>
          <w:color w:val="000000"/>
          <w:sz w:val="27"/>
          <w:szCs w:val="27"/>
        </w:rPr>
        <w:t>О</w:t>
      </w:r>
      <w:r w:rsidR="00EC313F">
        <w:rPr>
          <w:rFonts w:ascii="Times New Roman" w:hAnsi="Times New Roman" w:cs="Times New Roman"/>
          <w:color w:val="000000"/>
          <w:sz w:val="27"/>
          <w:szCs w:val="27"/>
        </w:rPr>
        <w:t xml:space="preserve"> совершенствовании федерального законодательства о закупках в целях обеспечения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r w:rsidR="007E4173">
        <w:rPr>
          <w:rFonts w:ascii="Times New Roman" w:hAnsi="Times New Roman" w:cs="Times New Roman"/>
          <w:color w:val="000000"/>
          <w:sz w:val="27"/>
          <w:szCs w:val="27"/>
        </w:rPr>
        <w:t>"</w:t>
      </w:r>
      <w:r w:rsidR="002F4119">
        <w:rPr>
          <w:rFonts w:ascii="Times New Roman" w:hAnsi="Times New Roman" w:cs="Times New Roman"/>
          <w:color w:val="000000"/>
          <w:sz w:val="27"/>
          <w:szCs w:val="27"/>
        </w:rPr>
        <w:t>;</w:t>
      </w:r>
    </w:p>
    <w:p w:rsidR="005B526F" w:rsidRPr="002F4119" w:rsidRDefault="00FB64DC" w:rsidP="005B526F">
      <w:pPr>
        <w:ind w:firstLine="708"/>
        <w:rPr>
          <w:rFonts w:ascii="Times New Roman" w:eastAsia="Times New Roman" w:hAnsi="Times New Roman" w:cs="Times New Roman"/>
          <w:sz w:val="27"/>
          <w:szCs w:val="27"/>
          <w:lang w:eastAsia="ru-RU"/>
        </w:rPr>
      </w:pPr>
      <w:r w:rsidRPr="00FB64DC">
        <w:rPr>
          <w:rFonts w:ascii="Times New Roman" w:eastAsia="Times New Roman" w:hAnsi="Times New Roman" w:cs="Times New Roman"/>
          <w:sz w:val="28"/>
          <w:szCs w:val="28"/>
          <w:lang w:eastAsia="ru-RU"/>
        </w:rPr>
        <w:t>-</w:t>
      </w:r>
      <w:r w:rsidR="000278D3">
        <w:rPr>
          <w:rFonts w:ascii="Times New Roman" w:eastAsia="Times New Roman" w:hAnsi="Times New Roman" w:cs="Times New Roman"/>
          <w:sz w:val="28"/>
          <w:szCs w:val="28"/>
          <w:lang w:eastAsia="ru-RU"/>
        </w:rPr>
        <w:t xml:space="preserve"> </w:t>
      </w:r>
      <w:r w:rsidR="007E4173" w:rsidRPr="00FB64DC">
        <w:rPr>
          <w:rFonts w:ascii="Times New Roman" w:eastAsia="Times New Roman" w:hAnsi="Times New Roman" w:cs="Times New Roman"/>
          <w:sz w:val="28"/>
          <w:szCs w:val="28"/>
          <w:lang w:eastAsia="ru-RU"/>
        </w:rPr>
        <w:t>"</w:t>
      </w:r>
      <w:r w:rsidR="005B526F" w:rsidRPr="00FB64DC">
        <w:rPr>
          <w:rFonts w:ascii="Times New Roman" w:eastAsia="Times New Roman" w:hAnsi="Times New Roman" w:cs="Times New Roman"/>
          <w:sz w:val="27"/>
          <w:szCs w:val="27"/>
          <w:lang w:eastAsia="ru-RU"/>
        </w:rPr>
        <w:t>О</w:t>
      </w:r>
      <w:r w:rsidR="005B526F" w:rsidRPr="002F4119">
        <w:rPr>
          <w:rFonts w:ascii="Times New Roman" w:eastAsia="Times New Roman" w:hAnsi="Times New Roman" w:cs="Times New Roman"/>
          <w:sz w:val="27"/>
          <w:szCs w:val="27"/>
          <w:lang w:eastAsia="ru-RU"/>
        </w:rPr>
        <w:t xml:space="preserve"> совершенствовании правовых механизмов обеспечения государственных гарантий и компенсаций для лиц, проживающих и работающих в районах Крайнего Севера и</w:t>
      </w:r>
      <w:r w:rsidR="002F4119">
        <w:rPr>
          <w:rFonts w:ascii="Times New Roman" w:eastAsia="Times New Roman" w:hAnsi="Times New Roman" w:cs="Times New Roman"/>
          <w:sz w:val="27"/>
          <w:szCs w:val="27"/>
          <w:lang w:eastAsia="ru-RU"/>
        </w:rPr>
        <w:t xml:space="preserve"> приравненных к ним местностям</w:t>
      </w:r>
      <w:r w:rsidR="007E4173">
        <w:rPr>
          <w:rFonts w:ascii="Times New Roman" w:eastAsia="Times New Roman" w:hAnsi="Times New Roman" w:cs="Times New Roman"/>
          <w:sz w:val="27"/>
          <w:szCs w:val="27"/>
          <w:lang w:eastAsia="ru-RU"/>
        </w:rPr>
        <w:t>"</w:t>
      </w:r>
      <w:r w:rsidR="002F4119">
        <w:rPr>
          <w:rFonts w:ascii="Times New Roman" w:eastAsia="Times New Roman" w:hAnsi="Times New Roman" w:cs="Times New Roman"/>
          <w:sz w:val="27"/>
          <w:szCs w:val="27"/>
          <w:lang w:eastAsia="ru-RU"/>
        </w:rPr>
        <w:t>;</w:t>
      </w:r>
    </w:p>
    <w:p w:rsidR="002F4119" w:rsidRDefault="00FB64DC" w:rsidP="002F4119">
      <w:pPr>
        <w:ind w:firstLine="709"/>
        <w:rPr>
          <w:rFonts w:ascii="Times New Roman" w:eastAsia="Calibri" w:hAnsi="Times New Roman" w:cs="Times New Roman"/>
          <w:sz w:val="27"/>
          <w:szCs w:val="27"/>
        </w:rPr>
      </w:pPr>
      <w:r>
        <w:rPr>
          <w:rFonts w:ascii="Times New Roman" w:hAnsi="Times New Roman" w:cs="Times New Roman"/>
          <w:sz w:val="27"/>
          <w:szCs w:val="27"/>
        </w:rPr>
        <w:t xml:space="preserve">- </w:t>
      </w:r>
      <w:r w:rsidR="007E4173">
        <w:rPr>
          <w:rFonts w:ascii="Times New Roman" w:hAnsi="Times New Roman" w:cs="Times New Roman"/>
          <w:sz w:val="27"/>
          <w:szCs w:val="27"/>
        </w:rPr>
        <w:t>"</w:t>
      </w:r>
      <w:r w:rsidR="005B526F" w:rsidRPr="002F4119">
        <w:rPr>
          <w:rFonts w:ascii="Times New Roman" w:eastAsia="Times New Roman" w:hAnsi="Times New Roman" w:cs="Times New Roman"/>
          <w:sz w:val="27"/>
          <w:szCs w:val="27"/>
          <w:lang w:eastAsia="ru-RU"/>
        </w:rPr>
        <w:t xml:space="preserve">О реализации Федерального закона </w:t>
      </w:r>
      <w:r w:rsidR="005B526F" w:rsidRPr="002F4119">
        <w:rPr>
          <w:rFonts w:ascii="Times New Roman" w:eastAsia="Calibri" w:hAnsi="Times New Roman" w:cs="Times New Roman"/>
          <w:sz w:val="27"/>
          <w:szCs w:val="27"/>
        </w:rPr>
        <w:t xml:space="preserve">от 01.05.2016 № 119-ФЗ </w:t>
      </w:r>
      <w:r w:rsidR="007E4173">
        <w:rPr>
          <w:rFonts w:ascii="Times New Roman" w:eastAsia="Calibri" w:hAnsi="Times New Roman" w:cs="Times New Roman"/>
          <w:sz w:val="27"/>
          <w:szCs w:val="27"/>
        </w:rPr>
        <w:t>"</w:t>
      </w:r>
      <w:r w:rsidR="005B526F" w:rsidRPr="002F4119">
        <w:rPr>
          <w:rFonts w:ascii="Times New Roman" w:eastAsia="Calibri" w:hAnsi="Times New Roman" w:cs="Times New Roman"/>
          <w:sz w:val="27"/>
          <w:szCs w:val="27"/>
        </w:rPr>
        <w: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w:t>
      </w:r>
      <w:r w:rsidR="002F4119">
        <w:rPr>
          <w:rFonts w:ascii="Times New Roman" w:eastAsia="Calibri" w:hAnsi="Times New Roman" w:cs="Times New Roman"/>
          <w:sz w:val="27"/>
          <w:szCs w:val="27"/>
        </w:rPr>
        <w:t>льные акты Российской Федерации</w:t>
      </w:r>
      <w:r w:rsidR="00FB53C8">
        <w:rPr>
          <w:rFonts w:ascii="Times New Roman" w:eastAsia="Calibri" w:hAnsi="Times New Roman" w:cs="Times New Roman"/>
          <w:sz w:val="27"/>
          <w:szCs w:val="27"/>
        </w:rPr>
        <w:t>»</w:t>
      </w:r>
      <w:r w:rsidR="002F4119">
        <w:rPr>
          <w:rFonts w:ascii="Times New Roman" w:eastAsia="Calibri" w:hAnsi="Times New Roman" w:cs="Times New Roman"/>
          <w:sz w:val="27"/>
          <w:szCs w:val="27"/>
        </w:rPr>
        <w:t xml:space="preserve">. </w:t>
      </w:r>
    </w:p>
    <w:p w:rsidR="002F4119" w:rsidRDefault="002F4119" w:rsidP="002F4119">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Итогом рассмотрения стало консолидированное решение членов </w:t>
      </w:r>
      <w:r w:rsidR="0095559A">
        <w:rPr>
          <w:rFonts w:ascii="Times New Roman" w:hAnsi="Times New Roman" w:cs="Times New Roman"/>
          <w:color w:val="000000"/>
          <w:sz w:val="27"/>
          <w:szCs w:val="27"/>
        </w:rPr>
        <w:t>К</w:t>
      </w:r>
      <w:r>
        <w:rPr>
          <w:rFonts w:ascii="Times New Roman" w:hAnsi="Times New Roman" w:cs="Times New Roman"/>
          <w:color w:val="000000"/>
          <w:sz w:val="27"/>
          <w:szCs w:val="27"/>
        </w:rPr>
        <w:t xml:space="preserve">омиссии </w:t>
      </w:r>
      <w:r w:rsidR="00AE0287">
        <w:rPr>
          <w:rFonts w:ascii="Times New Roman" w:hAnsi="Times New Roman" w:cs="Times New Roman"/>
          <w:color w:val="000000"/>
          <w:sz w:val="27"/>
          <w:szCs w:val="27"/>
        </w:rPr>
        <w:t xml:space="preserve">по вопросам социальной политики </w:t>
      </w:r>
      <w:r w:rsidR="0095559A">
        <w:rPr>
          <w:rFonts w:ascii="Times New Roman" w:hAnsi="Times New Roman" w:cs="Times New Roman"/>
          <w:color w:val="000000"/>
          <w:sz w:val="27"/>
          <w:szCs w:val="27"/>
        </w:rPr>
        <w:t>о поддержке</w:t>
      </w:r>
      <w:r>
        <w:rPr>
          <w:rFonts w:ascii="Times New Roman" w:hAnsi="Times New Roman" w:cs="Times New Roman"/>
          <w:color w:val="000000"/>
          <w:sz w:val="27"/>
          <w:szCs w:val="27"/>
        </w:rPr>
        <w:t xml:space="preserve"> подготовленны</w:t>
      </w:r>
      <w:r w:rsidR="0095559A">
        <w:rPr>
          <w:rFonts w:ascii="Times New Roman" w:hAnsi="Times New Roman" w:cs="Times New Roman"/>
          <w:color w:val="000000"/>
          <w:sz w:val="27"/>
          <w:szCs w:val="27"/>
        </w:rPr>
        <w:t>х</w:t>
      </w:r>
      <w:r>
        <w:rPr>
          <w:rFonts w:ascii="Times New Roman" w:hAnsi="Times New Roman" w:cs="Times New Roman"/>
          <w:color w:val="000000"/>
          <w:sz w:val="27"/>
          <w:szCs w:val="27"/>
        </w:rPr>
        <w:t xml:space="preserve"> Законодательным Собранием предложени</w:t>
      </w:r>
      <w:r w:rsidR="0095559A">
        <w:rPr>
          <w:rFonts w:ascii="Times New Roman" w:hAnsi="Times New Roman" w:cs="Times New Roman"/>
          <w:color w:val="000000"/>
          <w:sz w:val="27"/>
          <w:szCs w:val="27"/>
        </w:rPr>
        <w:t>й</w:t>
      </w:r>
      <w:r>
        <w:rPr>
          <w:rFonts w:ascii="Times New Roman" w:hAnsi="Times New Roman" w:cs="Times New Roman"/>
          <w:color w:val="000000"/>
          <w:sz w:val="27"/>
          <w:szCs w:val="27"/>
        </w:rPr>
        <w:t xml:space="preserve"> по совершенствованию правового регулирования и механизмов реали</w:t>
      </w:r>
      <w:r w:rsidR="000379A0">
        <w:rPr>
          <w:rFonts w:ascii="Times New Roman" w:hAnsi="Times New Roman" w:cs="Times New Roman"/>
          <w:color w:val="000000"/>
          <w:sz w:val="27"/>
          <w:szCs w:val="27"/>
        </w:rPr>
        <w:t>з</w:t>
      </w:r>
      <w:r>
        <w:rPr>
          <w:rFonts w:ascii="Times New Roman" w:hAnsi="Times New Roman" w:cs="Times New Roman"/>
          <w:color w:val="000000"/>
          <w:sz w:val="27"/>
          <w:szCs w:val="27"/>
        </w:rPr>
        <w:t>ации</w:t>
      </w:r>
      <w:r w:rsidR="00D41FDE">
        <w:rPr>
          <w:rFonts w:ascii="Times New Roman" w:hAnsi="Times New Roman" w:cs="Times New Roman"/>
          <w:color w:val="000000"/>
          <w:sz w:val="27"/>
          <w:szCs w:val="27"/>
        </w:rPr>
        <w:t>. Решения Комиссии были направлены для рассмотрения</w:t>
      </w:r>
      <w:r w:rsidR="0095559A">
        <w:rPr>
          <w:rFonts w:ascii="Times New Roman" w:hAnsi="Times New Roman" w:cs="Times New Roman"/>
          <w:color w:val="000000"/>
          <w:sz w:val="27"/>
          <w:szCs w:val="27"/>
        </w:rPr>
        <w:t xml:space="preserve"> </w:t>
      </w:r>
      <w:r>
        <w:rPr>
          <w:rFonts w:ascii="Times New Roman" w:hAnsi="Times New Roman" w:cs="Times New Roman"/>
          <w:color w:val="000000"/>
          <w:sz w:val="27"/>
          <w:szCs w:val="27"/>
        </w:rPr>
        <w:t xml:space="preserve">в соответствующие комитеты ГосДумы </w:t>
      </w:r>
      <w:r w:rsidR="00A3775B">
        <w:rPr>
          <w:rFonts w:ascii="Times New Roman" w:hAnsi="Times New Roman" w:cs="Times New Roman"/>
          <w:color w:val="000000"/>
          <w:sz w:val="27"/>
          <w:szCs w:val="27"/>
        </w:rPr>
        <w:t>ФС РФ</w:t>
      </w:r>
      <w:r w:rsidR="0095559A">
        <w:rPr>
          <w:rFonts w:ascii="Times New Roman" w:hAnsi="Times New Roman" w:cs="Times New Roman"/>
          <w:color w:val="000000"/>
          <w:sz w:val="27"/>
          <w:szCs w:val="27"/>
        </w:rPr>
        <w:t>.</w:t>
      </w:r>
      <w:r w:rsidR="00E21918">
        <w:rPr>
          <w:rFonts w:ascii="Times New Roman" w:hAnsi="Times New Roman" w:cs="Times New Roman"/>
          <w:color w:val="000000"/>
          <w:sz w:val="27"/>
          <w:szCs w:val="27"/>
        </w:rPr>
        <w:t xml:space="preserve"> </w:t>
      </w:r>
    </w:p>
    <w:p w:rsidR="003A48A5" w:rsidRDefault="005B526F" w:rsidP="00434DDF">
      <w:pPr>
        <w:pStyle w:val="afb"/>
        <w:spacing w:before="0" w:beforeAutospacing="0" w:after="0" w:afterAutospacing="0"/>
        <w:ind w:firstLine="708"/>
        <w:rPr>
          <w:rFonts w:ascii="Times New Roman" w:hAnsi="Times New Roman" w:cs="Times New Roman"/>
          <w:sz w:val="27"/>
          <w:szCs w:val="27"/>
        </w:rPr>
      </w:pPr>
      <w:r>
        <w:rPr>
          <w:rFonts w:ascii="Times New Roman" w:hAnsi="Times New Roman" w:cs="Times New Roman"/>
          <w:sz w:val="27"/>
          <w:szCs w:val="27"/>
        </w:rPr>
        <w:t>Важно отметить, что в рамках встречи (</w:t>
      </w:r>
      <w:r w:rsidR="00434DDF" w:rsidRPr="002667C0">
        <w:rPr>
          <w:rFonts w:ascii="Times New Roman" w:hAnsi="Times New Roman" w:cs="Times New Roman"/>
          <w:sz w:val="27"/>
          <w:szCs w:val="27"/>
        </w:rPr>
        <w:t>2</w:t>
      </w:r>
      <w:r w:rsidR="009E7EDF">
        <w:rPr>
          <w:rFonts w:ascii="Times New Roman" w:hAnsi="Times New Roman" w:cs="Times New Roman"/>
          <w:sz w:val="27"/>
          <w:szCs w:val="27"/>
        </w:rPr>
        <w:t>4</w:t>
      </w:r>
      <w:r w:rsidR="00937A1E">
        <w:rPr>
          <w:rFonts w:ascii="Times New Roman" w:hAnsi="Times New Roman" w:cs="Times New Roman"/>
          <w:sz w:val="27"/>
          <w:szCs w:val="27"/>
        </w:rPr>
        <w:t>.04</w:t>
      </w:r>
      <w:r w:rsidR="00EC313F">
        <w:rPr>
          <w:rFonts w:ascii="Times New Roman" w:hAnsi="Times New Roman" w:cs="Times New Roman"/>
          <w:sz w:val="27"/>
          <w:szCs w:val="27"/>
        </w:rPr>
        <w:t>.</w:t>
      </w:r>
      <w:r w:rsidR="00434DDF" w:rsidRPr="002667C0">
        <w:rPr>
          <w:rFonts w:ascii="Times New Roman" w:hAnsi="Times New Roman" w:cs="Times New Roman"/>
          <w:sz w:val="27"/>
          <w:szCs w:val="27"/>
        </w:rPr>
        <w:t>201</w:t>
      </w:r>
      <w:r w:rsidR="00EC313F">
        <w:rPr>
          <w:rFonts w:ascii="Times New Roman" w:hAnsi="Times New Roman" w:cs="Times New Roman"/>
          <w:sz w:val="27"/>
          <w:szCs w:val="27"/>
        </w:rPr>
        <w:t>7</w:t>
      </w:r>
      <w:r>
        <w:rPr>
          <w:rFonts w:ascii="Times New Roman" w:hAnsi="Times New Roman" w:cs="Times New Roman"/>
          <w:sz w:val="27"/>
          <w:szCs w:val="27"/>
        </w:rPr>
        <w:t>)</w:t>
      </w:r>
      <w:r w:rsidR="00937A1E">
        <w:rPr>
          <w:rFonts w:ascii="Times New Roman" w:hAnsi="Times New Roman" w:cs="Times New Roman"/>
          <w:sz w:val="27"/>
          <w:szCs w:val="27"/>
        </w:rPr>
        <w:t xml:space="preserve"> </w:t>
      </w:r>
      <w:r w:rsidR="00024F79">
        <w:rPr>
          <w:rFonts w:ascii="Times New Roman" w:hAnsi="Times New Roman" w:cs="Times New Roman"/>
          <w:sz w:val="27"/>
          <w:szCs w:val="27"/>
        </w:rPr>
        <w:t>членов Совета законодателей</w:t>
      </w:r>
      <w:r w:rsidR="00937A1E">
        <w:rPr>
          <w:rFonts w:ascii="Times New Roman" w:hAnsi="Times New Roman" w:cs="Times New Roman"/>
          <w:sz w:val="27"/>
          <w:szCs w:val="27"/>
        </w:rPr>
        <w:t xml:space="preserve"> с </w:t>
      </w:r>
      <w:r w:rsidR="00434DDF" w:rsidRPr="002667C0">
        <w:rPr>
          <w:rFonts w:ascii="Times New Roman" w:hAnsi="Times New Roman" w:cs="Times New Roman"/>
          <w:sz w:val="27"/>
          <w:szCs w:val="27"/>
        </w:rPr>
        <w:t>Президент</w:t>
      </w:r>
      <w:r w:rsidR="00937A1E">
        <w:rPr>
          <w:rFonts w:ascii="Times New Roman" w:hAnsi="Times New Roman" w:cs="Times New Roman"/>
          <w:sz w:val="27"/>
          <w:szCs w:val="27"/>
        </w:rPr>
        <w:t>ом</w:t>
      </w:r>
      <w:r w:rsidR="00434DDF" w:rsidRPr="002667C0">
        <w:rPr>
          <w:rFonts w:ascii="Times New Roman" w:hAnsi="Times New Roman" w:cs="Times New Roman"/>
          <w:sz w:val="27"/>
          <w:szCs w:val="27"/>
        </w:rPr>
        <w:t xml:space="preserve"> Р</w:t>
      </w:r>
      <w:r>
        <w:rPr>
          <w:rFonts w:ascii="Times New Roman" w:hAnsi="Times New Roman" w:cs="Times New Roman"/>
          <w:sz w:val="27"/>
          <w:szCs w:val="27"/>
        </w:rPr>
        <w:t xml:space="preserve">оссийской </w:t>
      </w:r>
      <w:r w:rsidR="00937A1E">
        <w:rPr>
          <w:rFonts w:ascii="Times New Roman" w:hAnsi="Times New Roman" w:cs="Times New Roman"/>
          <w:sz w:val="27"/>
          <w:szCs w:val="27"/>
        </w:rPr>
        <w:t>Ф</w:t>
      </w:r>
      <w:r>
        <w:rPr>
          <w:rFonts w:ascii="Times New Roman" w:hAnsi="Times New Roman" w:cs="Times New Roman"/>
          <w:sz w:val="27"/>
          <w:szCs w:val="27"/>
        </w:rPr>
        <w:t>едерации</w:t>
      </w:r>
      <w:r w:rsidR="00FB64DC">
        <w:rPr>
          <w:rFonts w:ascii="Times New Roman" w:hAnsi="Times New Roman" w:cs="Times New Roman"/>
          <w:sz w:val="27"/>
          <w:szCs w:val="27"/>
        </w:rPr>
        <w:t xml:space="preserve"> </w:t>
      </w:r>
      <w:r w:rsidR="00434DDF" w:rsidRPr="002667C0">
        <w:rPr>
          <w:rFonts w:ascii="Times New Roman" w:hAnsi="Times New Roman" w:cs="Times New Roman"/>
          <w:sz w:val="27"/>
          <w:szCs w:val="27"/>
        </w:rPr>
        <w:t>Путин</w:t>
      </w:r>
      <w:r w:rsidR="00A3775B">
        <w:rPr>
          <w:rFonts w:ascii="Times New Roman" w:hAnsi="Times New Roman" w:cs="Times New Roman"/>
          <w:sz w:val="27"/>
          <w:szCs w:val="27"/>
        </w:rPr>
        <w:t>ым</w:t>
      </w:r>
      <w:r w:rsidR="00FB64DC">
        <w:rPr>
          <w:rFonts w:ascii="Times New Roman" w:hAnsi="Times New Roman" w:cs="Times New Roman"/>
          <w:sz w:val="27"/>
          <w:szCs w:val="27"/>
        </w:rPr>
        <w:t xml:space="preserve"> В.В.</w:t>
      </w:r>
      <w:r w:rsidR="00937A1E">
        <w:rPr>
          <w:rFonts w:ascii="Times New Roman" w:hAnsi="Times New Roman" w:cs="Times New Roman"/>
          <w:sz w:val="27"/>
          <w:szCs w:val="27"/>
        </w:rPr>
        <w:t xml:space="preserve"> председателем Законодательного Собрания </w:t>
      </w:r>
      <w:r>
        <w:rPr>
          <w:rFonts w:ascii="Times New Roman" w:hAnsi="Times New Roman" w:cs="Times New Roman"/>
          <w:sz w:val="27"/>
          <w:szCs w:val="27"/>
        </w:rPr>
        <w:t xml:space="preserve">были </w:t>
      </w:r>
      <w:r w:rsidR="00937A1E">
        <w:rPr>
          <w:rFonts w:ascii="Times New Roman" w:hAnsi="Times New Roman" w:cs="Times New Roman"/>
          <w:sz w:val="27"/>
          <w:szCs w:val="27"/>
        </w:rPr>
        <w:t>затронут</w:t>
      </w:r>
      <w:r w:rsidR="007444D3">
        <w:rPr>
          <w:rFonts w:ascii="Times New Roman" w:hAnsi="Times New Roman" w:cs="Times New Roman"/>
          <w:sz w:val="27"/>
          <w:szCs w:val="27"/>
        </w:rPr>
        <w:t>ы</w:t>
      </w:r>
      <w:r w:rsidR="00937A1E">
        <w:rPr>
          <w:rFonts w:ascii="Times New Roman" w:hAnsi="Times New Roman" w:cs="Times New Roman"/>
          <w:sz w:val="27"/>
          <w:szCs w:val="27"/>
        </w:rPr>
        <w:t xml:space="preserve"> проблем</w:t>
      </w:r>
      <w:r w:rsidR="007444D3">
        <w:rPr>
          <w:rFonts w:ascii="Times New Roman" w:hAnsi="Times New Roman" w:cs="Times New Roman"/>
          <w:sz w:val="27"/>
          <w:szCs w:val="27"/>
        </w:rPr>
        <w:t>ы</w:t>
      </w:r>
      <w:r w:rsidR="003A48A5">
        <w:rPr>
          <w:rFonts w:ascii="Times New Roman" w:hAnsi="Times New Roman" w:cs="Times New Roman"/>
          <w:sz w:val="27"/>
          <w:szCs w:val="27"/>
        </w:rPr>
        <w:t xml:space="preserve"> практики применения </w:t>
      </w:r>
      <w:r w:rsidR="007444D3">
        <w:rPr>
          <w:rFonts w:ascii="Times New Roman" w:hAnsi="Times New Roman" w:cs="Times New Roman"/>
          <w:sz w:val="27"/>
          <w:szCs w:val="27"/>
        </w:rPr>
        <w:t>парламентского контроля</w:t>
      </w:r>
      <w:r w:rsidR="00FB635E">
        <w:rPr>
          <w:rFonts w:ascii="Times New Roman" w:hAnsi="Times New Roman" w:cs="Times New Roman"/>
          <w:sz w:val="27"/>
          <w:szCs w:val="27"/>
        </w:rPr>
        <w:t xml:space="preserve"> и внесены предложения по его совершенствованию. </w:t>
      </w:r>
    </w:p>
    <w:p w:rsidR="00FB635E" w:rsidRDefault="00FB635E" w:rsidP="00434DDF">
      <w:pPr>
        <w:pStyle w:val="afb"/>
        <w:spacing w:before="0" w:beforeAutospacing="0" w:after="0" w:afterAutospacing="0"/>
        <w:ind w:firstLine="708"/>
        <w:rPr>
          <w:rFonts w:ascii="Times New Roman" w:hAnsi="Times New Roman" w:cs="Times New Roman"/>
          <w:sz w:val="27"/>
          <w:szCs w:val="27"/>
        </w:rPr>
      </w:pPr>
      <w:r>
        <w:rPr>
          <w:rFonts w:ascii="Times New Roman" w:hAnsi="Times New Roman" w:cs="Times New Roman"/>
          <w:sz w:val="27"/>
          <w:szCs w:val="27"/>
        </w:rPr>
        <w:t>В частности, был</w:t>
      </w:r>
      <w:r w:rsidR="00A3775B">
        <w:rPr>
          <w:rFonts w:ascii="Times New Roman" w:hAnsi="Times New Roman" w:cs="Times New Roman"/>
          <w:sz w:val="27"/>
          <w:szCs w:val="27"/>
        </w:rPr>
        <w:t>о</w:t>
      </w:r>
      <w:r>
        <w:rPr>
          <w:rFonts w:ascii="Times New Roman" w:hAnsi="Times New Roman" w:cs="Times New Roman"/>
          <w:sz w:val="27"/>
          <w:szCs w:val="27"/>
        </w:rPr>
        <w:t xml:space="preserve"> отмечен</w:t>
      </w:r>
      <w:r w:rsidR="00A3775B">
        <w:rPr>
          <w:rFonts w:ascii="Times New Roman" w:hAnsi="Times New Roman" w:cs="Times New Roman"/>
          <w:sz w:val="27"/>
          <w:szCs w:val="27"/>
        </w:rPr>
        <w:t>о</w:t>
      </w:r>
      <w:r w:rsidR="00937A1E">
        <w:rPr>
          <w:rFonts w:ascii="Times New Roman" w:hAnsi="Times New Roman" w:cs="Times New Roman"/>
          <w:sz w:val="27"/>
          <w:szCs w:val="27"/>
        </w:rPr>
        <w:t xml:space="preserve"> </w:t>
      </w:r>
      <w:r>
        <w:rPr>
          <w:rFonts w:ascii="Times New Roman" w:hAnsi="Times New Roman" w:cs="Times New Roman"/>
          <w:sz w:val="27"/>
          <w:szCs w:val="27"/>
        </w:rPr>
        <w:t xml:space="preserve">отсутствие </w:t>
      </w:r>
      <w:r w:rsidR="007E4173">
        <w:rPr>
          <w:rFonts w:ascii="Times New Roman" w:hAnsi="Times New Roman" w:cs="Times New Roman"/>
          <w:sz w:val="27"/>
          <w:szCs w:val="27"/>
        </w:rPr>
        <w:t>"</w:t>
      </w:r>
      <w:r w:rsidR="00CB56FC">
        <w:rPr>
          <w:rFonts w:ascii="Times New Roman" w:hAnsi="Times New Roman" w:cs="Times New Roman"/>
          <w:sz w:val="27"/>
          <w:szCs w:val="27"/>
        </w:rPr>
        <w:t>обратной связи</w:t>
      </w:r>
      <w:r w:rsidR="007E4173">
        <w:rPr>
          <w:rFonts w:ascii="Times New Roman" w:hAnsi="Times New Roman" w:cs="Times New Roman"/>
          <w:sz w:val="27"/>
          <w:szCs w:val="27"/>
        </w:rPr>
        <w:t>"</w:t>
      </w:r>
      <w:r w:rsidR="00CB56FC">
        <w:rPr>
          <w:rFonts w:ascii="Times New Roman" w:hAnsi="Times New Roman" w:cs="Times New Roman"/>
          <w:sz w:val="27"/>
          <w:szCs w:val="27"/>
        </w:rPr>
        <w:t xml:space="preserve"> региональных контрольно-счетных органов </w:t>
      </w:r>
      <w:r>
        <w:rPr>
          <w:rFonts w:ascii="Times New Roman" w:hAnsi="Times New Roman" w:cs="Times New Roman"/>
          <w:sz w:val="27"/>
          <w:szCs w:val="27"/>
        </w:rPr>
        <w:t xml:space="preserve">с правоохранительными органами в процессе рассмотрения направленных в их адрес контрольных и экспертно-аналитических материалов, свидетельствующих о нарушениях в финансово-бюджетной сфере, нехватка квалифицированных </w:t>
      </w:r>
      <w:r w:rsidR="008E4DAB">
        <w:rPr>
          <w:rFonts w:ascii="Times New Roman" w:hAnsi="Times New Roman" w:cs="Times New Roman"/>
          <w:sz w:val="27"/>
          <w:szCs w:val="27"/>
        </w:rPr>
        <w:t>специалистов по контролю за целевым и эффективным использованием бюджетных средств</w:t>
      </w:r>
      <w:r>
        <w:rPr>
          <w:rFonts w:ascii="Times New Roman" w:hAnsi="Times New Roman" w:cs="Times New Roman"/>
          <w:sz w:val="27"/>
          <w:szCs w:val="27"/>
        </w:rPr>
        <w:t xml:space="preserve"> в </w:t>
      </w:r>
      <w:r w:rsidR="008E4DAB">
        <w:rPr>
          <w:rFonts w:ascii="Times New Roman" w:hAnsi="Times New Roman" w:cs="Times New Roman"/>
          <w:sz w:val="27"/>
          <w:szCs w:val="27"/>
        </w:rPr>
        <w:t xml:space="preserve">удаленных и </w:t>
      </w:r>
      <w:r>
        <w:rPr>
          <w:rFonts w:ascii="Times New Roman" w:hAnsi="Times New Roman" w:cs="Times New Roman"/>
          <w:sz w:val="27"/>
          <w:szCs w:val="27"/>
        </w:rPr>
        <w:t>мало</w:t>
      </w:r>
      <w:r w:rsidR="008E4DAB">
        <w:rPr>
          <w:rFonts w:ascii="Times New Roman" w:hAnsi="Times New Roman" w:cs="Times New Roman"/>
          <w:sz w:val="27"/>
          <w:szCs w:val="27"/>
        </w:rPr>
        <w:t>населенных муниципалитетах</w:t>
      </w:r>
      <w:r w:rsidR="00CB56FC">
        <w:rPr>
          <w:rFonts w:ascii="Times New Roman" w:hAnsi="Times New Roman" w:cs="Times New Roman"/>
          <w:sz w:val="27"/>
          <w:szCs w:val="27"/>
        </w:rPr>
        <w:t>. В целях повышения эффективности контрольной деятельности б</w:t>
      </w:r>
      <w:r w:rsidR="00024F79">
        <w:rPr>
          <w:rFonts w:ascii="Times New Roman" w:hAnsi="Times New Roman" w:cs="Times New Roman"/>
          <w:sz w:val="27"/>
          <w:szCs w:val="27"/>
        </w:rPr>
        <w:t xml:space="preserve">ыло предложено обязать правоохранительные органы информировать региональные контрольно-счетные органы о результатах реализации направленных в их адрес материалов, предоставить возможность региональным парламентам заслушивать территориальные органы федеральных органов исполнительной власти </w:t>
      </w:r>
      <w:r w:rsidR="003A48A5">
        <w:rPr>
          <w:rFonts w:ascii="Times New Roman" w:hAnsi="Times New Roman" w:cs="Times New Roman"/>
          <w:sz w:val="27"/>
          <w:szCs w:val="27"/>
        </w:rPr>
        <w:t xml:space="preserve">информацию </w:t>
      </w:r>
      <w:r w:rsidR="00024F79">
        <w:rPr>
          <w:rFonts w:ascii="Times New Roman" w:hAnsi="Times New Roman" w:cs="Times New Roman"/>
          <w:sz w:val="27"/>
          <w:szCs w:val="27"/>
        </w:rPr>
        <w:t>о ситуации в отраслях, которые они курируют</w:t>
      </w:r>
      <w:r w:rsidR="003A48A5">
        <w:rPr>
          <w:rFonts w:ascii="Times New Roman" w:hAnsi="Times New Roman" w:cs="Times New Roman"/>
          <w:sz w:val="27"/>
          <w:szCs w:val="27"/>
        </w:rPr>
        <w:t>,</w:t>
      </w:r>
      <w:r w:rsidR="00024F79">
        <w:rPr>
          <w:rFonts w:ascii="Times New Roman" w:hAnsi="Times New Roman" w:cs="Times New Roman"/>
          <w:sz w:val="27"/>
          <w:szCs w:val="27"/>
        </w:rPr>
        <w:t xml:space="preserve"> и рассмотреть вопрос о возможности передачи полномочий по внешнему финансовому аудиту </w:t>
      </w:r>
      <w:r w:rsidR="00FF50C9">
        <w:rPr>
          <w:rFonts w:ascii="Times New Roman" w:hAnsi="Times New Roman" w:cs="Times New Roman"/>
          <w:sz w:val="27"/>
          <w:szCs w:val="27"/>
        </w:rPr>
        <w:t xml:space="preserve">с муниципального уровня </w:t>
      </w:r>
      <w:r w:rsidR="00024F79">
        <w:rPr>
          <w:rFonts w:ascii="Times New Roman" w:hAnsi="Times New Roman" w:cs="Times New Roman"/>
          <w:sz w:val="27"/>
          <w:szCs w:val="27"/>
        </w:rPr>
        <w:t>на уровень контрольно-счетных органов региона.</w:t>
      </w:r>
      <w:r>
        <w:rPr>
          <w:rFonts w:ascii="Times New Roman" w:hAnsi="Times New Roman" w:cs="Times New Roman"/>
          <w:sz w:val="27"/>
          <w:szCs w:val="27"/>
        </w:rPr>
        <w:t xml:space="preserve">  </w:t>
      </w:r>
    </w:p>
    <w:p w:rsidR="00FA237D" w:rsidRDefault="003B0F4B" w:rsidP="00A3775B">
      <w:pPr>
        <w:pStyle w:val="afb"/>
        <w:spacing w:before="0" w:beforeAutospacing="0" w:after="0" w:afterAutospacing="0"/>
        <w:ind w:firstLine="708"/>
        <w:rPr>
          <w:rFonts w:ascii="Times New Roman" w:hAnsi="Times New Roman" w:cs="Times New Roman"/>
          <w:sz w:val="27"/>
          <w:szCs w:val="27"/>
        </w:rPr>
      </w:pPr>
      <w:r>
        <w:rPr>
          <w:rFonts w:ascii="Times New Roman" w:hAnsi="Times New Roman" w:cs="Times New Roman"/>
          <w:sz w:val="27"/>
          <w:szCs w:val="27"/>
        </w:rPr>
        <w:t>П</w:t>
      </w:r>
      <w:r w:rsidR="003E2088" w:rsidRPr="00024F79">
        <w:rPr>
          <w:rFonts w:ascii="Times New Roman" w:hAnsi="Times New Roman" w:cs="Times New Roman"/>
          <w:sz w:val="27"/>
          <w:szCs w:val="27"/>
        </w:rPr>
        <w:t>оддержан</w:t>
      </w:r>
      <w:r>
        <w:rPr>
          <w:rFonts w:ascii="Times New Roman" w:hAnsi="Times New Roman" w:cs="Times New Roman"/>
          <w:sz w:val="27"/>
          <w:szCs w:val="27"/>
        </w:rPr>
        <w:t xml:space="preserve">ные </w:t>
      </w:r>
      <w:r w:rsidR="00AB6874" w:rsidRPr="00024F79">
        <w:rPr>
          <w:rFonts w:ascii="Times New Roman" w:hAnsi="Times New Roman" w:cs="Times New Roman"/>
          <w:sz w:val="27"/>
          <w:szCs w:val="27"/>
        </w:rPr>
        <w:t>П</w:t>
      </w:r>
      <w:r w:rsidR="003E2088" w:rsidRPr="00024F79">
        <w:rPr>
          <w:rFonts w:ascii="Times New Roman" w:hAnsi="Times New Roman" w:cs="Times New Roman"/>
          <w:sz w:val="27"/>
          <w:szCs w:val="27"/>
        </w:rPr>
        <w:t>резидентом Росси</w:t>
      </w:r>
      <w:r w:rsidR="00024F79">
        <w:rPr>
          <w:rFonts w:ascii="Times New Roman" w:hAnsi="Times New Roman" w:cs="Times New Roman"/>
          <w:sz w:val="27"/>
          <w:szCs w:val="27"/>
        </w:rPr>
        <w:t xml:space="preserve">йской Федерации </w:t>
      </w:r>
      <w:r>
        <w:rPr>
          <w:rFonts w:ascii="Times New Roman" w:hAnsi="Times New Roman" w:cs="Times New Roman"/>
          <w:sz w:val="27"/>
          <w:szCs w:val="27"/>
        </w:rPr>
        <w:t>Путиным</w:t>
      </w:r>
      <w:r w:rsidR="00FB64DC">
        <w:rPr>
          <w:rFonts w:ascii="Times New Roman" w:hAnsi="Times New Roman" w:cs="Times New Roman"/>
          <w:sz w:val="27"/>
          <w:szCs w:val="27"/>
        </w:rPr>
        <w:t xml:space="preserve"> В.В. </w:t>
      </w:r>
      <w:r>
        <w:rPr>
          <w:rFonts w:ascii="Times New Roman" w:hAnsi="Times New Roman" w:cs="Times New Roman"/>
          <w:sz w:val="27"/>
          <w:szCs w:val="27"/>
        </w:rPr>
        <w:t xml:space="preserve">инициативы председателя </w:t>
      </w:r>
      <w:r w:rsidR="00FF50C9">
        <w:rPr>
          <w:rFonts w:ascii="Times New Roman" w:hAnsi="Times New Roman" w:cs="Times New Roman"/>
          <w:sz w:val="27"/>
          <w:szCs w:val="27"/>
        </w:rPr>
        <w:t xml:space="preserve">Законодательного Собрания </w:t>
      </w:r>
      <w:r>
        <w:rPr>
          <w:rFonts w:ascii="Times New Roman" w:hAnsi="Times New Roman" w:cs="Times New Roman"/>
          <w:sz w:val="27"/>
          <w:szCs w:val="27"/>
        </w:rPr>
        <w:t>в</w:t>
      </w:r>
      <w:r w:rsidR="00024F79">
        <w:rPr>
          <w:rFonts w:ascii="Times New Roman" w:hAnsi="Times New Roman" w:cs="Times New Roman"/>
          <w:sz w:val="27"/>
          <w:szCs w:val="27"/>
        </w:rPr>
        <w:t xml:space="preserve"> рамках реализации данных </w:t>
      </w:r>
      <w:r>
        <w:rPr>
          <w:rFonts w:ascii="Times New Roman" w:hAnsi="Times New Roman" w:cs="Times New Roman"/>
          <w:sz w:val="27"/>
          <w:szCs w:val="27"/>
        </w:rPr>
        <w:t xml:space="preserve">им </w:t>
      </w:r>
      <w:r w:rsidR="00024F79">
        <w:rPr>
          <w:rFonts w:ascii="Times New Roman" w:hAnsi="Times New Roman" w:cs="Times New Roman"/>
          <w:sz w:val="27"/>
          <w:szCs w:val="27"/>
        </w:rPr>
        <w:t xml:space="preserve">поручений </w:t>
      </w:r>
      <w:r w:rsidR="00FF50C9">
        <w:rPr>
          <w:rFonts w:ascii="Times New Roman" w:hAnsi="Times New Roman" w:cs="Times New Roman"/>
          <w:sz w:val="27"/>
          <w:szCs w:val="27"/>
        </w:rPr>
        <w:t>реализованы</w:t>
      </w:r>
      <w:r>
        <w:rPr>
          <w:rFonts w:ascii="Times New Roman" w:hAnsi="Times New Roman" w:cs="Times New Roman"/>
          <w:sz w:val="27"/>
          <w:szCs w:val="27"/>
        </w:rPr>
        <w:t xml:space="preserve"> в конкретных федеральных законах. </w:t>
      </w:r>
    </w:p>
    <w:p w:rsidR="00A3775B" w:rsidRPr="00A711E2" w:rsidRDefault="00A3775B" w:rsidP="00A3775B">
      <w:pPr>
        <w:pStyle w:val="afb"/>
        <w:spacing w:before="0" w:beforeAutospacing="0" w:after="0" w:afterAutospacing="0"/>
        <w:ind w:firstLine="708"/>
        <w:rPr>
          <w:rFonts w:ascii="Times New Roman" w:hAnsi="Times New Roman" w:cs="Times New Roman"/>
          <w:sz w:val="27"/>
          <w:szCs w:val="27"/>
        </w:rPr>
      </w:pPr>
      <w:r w:rsidRPr="00A711E2">
        <w:rPr>
          <w:rFonts w:ascii="Times New Roman" w:hAnsi="Times New Roman" w:cs="Times New Roman"/>
          <w:sz w:val="27"/>
          <w:szCs w:val="27"/>
        </w:rPr>
        <w:lastRenderedPageBreak/>
        <w:t xml:space="preserve">Так, Федеральным законом от 29.07.2017 № 227-ФЗ внесены изменения в Федеральный закон от 06.10.1999 № 184-ФЗ </w:t>
      </w:r>
      <w:r>
        <w:rPr>
          <w:rFonts w:ascii="Times New Roman" w:hAnsi="Times New Roman" w:cs="Times New Roman"/>
          <w:sz w:val="27"/>
          <w:szCs w:val="27"/>
        </w:rPr>
        <w:t>"</w:t>
      </w:r>
      <w:r w:rsidRPr="00A711E2">
        <w:rPr>
          <w:rFonts w:ascii="Times New Roman" w:hAnsi="Times New Roman" w:cs="Times New Roman"/>
          <w:sz w:val="27"/>
          <w:szCs w:val="27"/>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Times New Roman" w:hAnsi="Times New Roman" w:cs="Times New Roman"/>
          <w:sz w:val="27"/>
          <w:szCs w:val="27"/>
        </w:rPr>
        <w:t>"</w:t>
      </w:r>
      <w:r w:rsidRPr="00A711E2">
        <w:rPr>
          <w:rFonts w:ascii="Times New Roman" w:hAnsi="Times New Roman" w:cs="Times New Roman"/>
          <w:sz w:val="27"/>
          <w:szCs w:val="27"/>
        </w:rPr>
        <w:t xml:space="preserve"> в части предоставления полномочий законодательным (представительным) органам заслушивать информацию о деятельности территориальных органов федеральных органов исполнительной власти в соответствующем субъекте по интересующим депутатов вопросов.</w:t>
      </w:r>
    </w:p>
    <w:p w:rsidR="00A3775B" w:rsidRPr="00A711E2" w:rsidRDefault="00A3775B" w:rsidP="00A3775B">
      <w:pPr>
        <w:ind w:firstLine="709"/>
        <w:contextualSpacing/>
        <w:rPr>
          <w:rFonts w:ascii="Times New Roman" w:eastAsia="Times New Roman" w:hAnsi="Times New Roman" w:cs="Times New Roman"/>
          <w:sz w:val="27"/>
          <w:szCs w:val="27"/>
          <w:lang w:eastAsia="ru-RU"/>
        </w:rPr>
      </w:pPr>
      <w:r>
        <w:rPr>
          <w:rFonts w:ascii="Times New Roman" w:hAnsi="Times New Roman" w:cs="Times New Roman"/>
          <w:sz w:val="27"/>
          <w:szCs w:val="27"/>
        </w:rPr>
        <w:t>Принят в первом чтении законопроект</w:t>
      </w:r>
      <w:r w:rsidRPr="00A711E2">
        <w:rPr>
          <w:rFonts w:ascii="Times New Roman" w:eastAsia="Times New Roman" w:hAnsi="Times New Roman" w:cs="Times New Roman"/>
          <w:sz w:val="27"/>
          <w:szCs w:val="27"/>
          <w:lang w:eastAsia="ru-RU"/>
        </w:rPr>
        <w:t xml:space="preserve">, предусматривающий право муниципалитетов </w:t>
      </w:r>
      <w:r>
        <w:rPr>
          <w:rFonts w:ascii="Times New Roman" w:eastAsia="Times New Roman" w:hAnsi="Times New Roman" w:cs="Times New Roman"/>
          <w:sz w:val="27"/>
          <w:szCs w:val="27"/>
          <w:lang w:eastAsia="ru-RU"/>
        </w:rPr>
        <w:t xml:space="preserve">в порядке, определяемом законами субъектов Российской Федерации, заключать соглашения с контрольно-счетными органами субъектов Российской Федерации о передаче им полномочий по </w:t>
      </w:r>
      <w:r w:rsidRPr="00A711E2">
        <w:rPr>
          <w:rFonts w:ascii="Times New Roman" w:eastAsia="Times New Roman" w:hAnsi="Times New Roman" w:cs="Times New Roman"/>
          <w:sz w:val="27"/>
          <w:szCs w:val="27"/>
          <w:lang w:eastAsia="ru-RU"/>
        </w:rPr>
        <w:t>осуществлению внешнего муниципального финансового контрол</w:t>
      </w:r>
      <w:r>
        <w:rPr>
          <w:rFonts w:ascii="Times New Roman" w:eastAsia="Times New Roman" w:hAnsi="Times New Roman" w:cs="Times New Roman"/>
          <w:sz w:val="27"/>
          <w:szCs w:val="27"/>
          <w:lang w:eastAsia="ru-RU"/>
        </w:rPr>
        <w:t>я</w:t>
      </w:r>
      <w:r w:rsidRPr="00A711E2">
        <w:rPr>
          <w:rFonts w:ascii="Times New Roman" w:eastAsia="Times New Roman" w:hAnsi="Times New Roman" w:cs="Times New Roman"/>
          <w:sz w:val="27"/>
          <w:szCs w:val="27"/>
          <w:lang w:eastAsia="ru-RU"/>
        </w:rPr>
        <w:t xml:space="preserve"> и обяза</w:t>
      </w:r>
      <w:r>
        <w:rPr>
          <w:rFonts w:ascii="Times New Roman" w:eastAsia="Times New Roman" w:hAnsi="Times New Roman" w:cs="Times New Roman"/>
          <w:sz w:val="27"/>
          <w:szCs w:val="27"/>
          <w:lang w:eastAsia="ru-RU"/>
        </w:rPr>
        <w:t xml:space="preserve">тельность </w:t>
      </w:r>
      <w:r w:rsidRPr="00A711E2">
        <w:rPr>
          <w:rFonts w:ascii="Times New Roman" w:eastAsia="Times New Roman" w:hAnsi="Times New Roman" w:cs="Times New Roman"/>
          <w:sz w:val="27"/>
          <w:szCs w:val="27"/>
          <w:lang w:eastAsia="ru-RU"/>
        </w:rPr>
        <w:t xml:space="preserve">информирования </w:t>
      </w:r>
      <w:r>
        <w:rPr>
          <w:rFonts w:ascii="Times New Roman" w:eastAsia="Times New Roman" w:hAnsi="Times New Roman" w:cs="Times New Roman"/>
          <w:sz w:val="27"/>
          <w:szCs w:val="27"/>
          <w:lang w:eastAsia="ru-RU"/>
        </w:rPr>
        <w:t xml:space="preserve">контрольно-счетных органов </w:t>
      </w:r>
      <w:r w:rsidRPr="00A711E2">
        <w:rPr>
          <w:rFonts w:ascii="Times New Roman" w:eastAsia="Times New Roman" w:hAnsi="Times New Roman" w:cs="Times New Roman"/>
          <w:sz w:val="27"/>
          <w:szCs w:val="27"/>
          <w:lang w:eastAsia="ru-RU"/>
        </w:rPr>
        <w:t xml:space="preserve">правоохранительными органами о результатах </w:t>
      </w:r>
      <w:r>
        <w:rPr>
          <w:rFonts w:ascii="Times New Roman" w:eastAsia="Times New Roman" w:hAnsi="Times New Roman" w:cs="Times New Roman"/>
          <w:sz w:val="27"/>
          <w:szCs w:val="27"/>
          <w:lang w:eastAsia="ru-RU"/>
        </w:rPr>
        <w:t>рассмотрения и принятых решениях по переданным в их адрес материалам</w:t>
      </w:r>
      <w:r w:rsidRPr="00A711E2">
        <w:rPr>
          <w:rFonts w:ascii="Times New Roman" w:eastAsia="Times New Roman" w:hAnsi="Times New Roman" w:cs="Times New Roman"/>
          <w:sz w:val="27"/>
          <w:szCs w:val="27"/>
          <w:lang w:eastAsia="ru-RU"/>
        </w:rPr>
        <w:t>.</w:t>
      </w:r>
    </w:p>
    <w:p w:rsidR="00982EB1" w:rsidRDefault="003A48A5" w:rsidP="002E3E36">
      <w:pPr>
        <w:ind w:firstLine="709"/>
        <w:rPr>
          <w:rFonts w:ascii="Times New Roman" w:hAnsi="Times New Roman" w:cs="Times New Roman"/>
          <w:color w:val="000000"/>
          <w:sz w:val="27"/>
          <w:szCs w:val="27"/>
        </w:rPr>
      </w:pPr>
      <w:r>
        <w:rPr>
          <w:rFonts w:ascii="Times New Roman" w:eastAsia="Times New Roman" w:hAnsi="Times New Roman" w:cs="Times New Roman"/>
          <w:color w:val="333333"/>
          <w:sz w:val="27"/>
          <w:szCs w:val="27"/>
          <w:lang w:eastAsia="ru-RU"/>
        </w:rPr>
        <w:t>В отчетном периоде к</w:t>
      </w:r>
      <w:r w:rsidR="00966C73" w:rsidRPr="00966C73">
        <w:rPr>
          <w:rFonts w:ascii="Times New Roman" w:eastAsia="Times New Roman" w:hAnsi="Times New Roman" w:cs="Times New Roman"/>
          <w:color w:val="333333"/>
          <w:sz w:val="27"/>
          <w:szCs w:val="27"/>
          <w:lang w:eastAsia="ru-RU"/>
        </w:rPr>
        <w:t xml:space="preserve">амчатским парламентариям на </w:t>
      </w:r>
      <w:r w:rsidR="00966C73">
        <w:rPr>
          <w:rFonts w:ascii="Times New Roman" w:eastAsia="Times New Roman" w:hAnsi="Times New Roman" w:cs="Times New Roman"/>
          <w:color w:val="333333"/>
          <w:sz w:val="27"/>
          <w:szCs w:val="27"/>
          <w:lang w:eastAsia="ru-RU"/>
        </w:rPr>
        <w:t>федеральном</w:t>
      </w:r>
      <w:r w:rsidR="00966C73" w:rsidRPr="00966C73">
        <w:rPr>
          <w:rFonts w:ascii="Times New Roman" w:eastAsia="Times New Roman" w:hAnsi="Times New Roman" w:cs="Times New Roman"/>
          <w:color w:val="333333"/>
          <w:sz w:val="27"/>
          <w:szCs w:val="27"/>
          <w:lang w:eastAsia="ru-RU"/>
        </w:rPr>
        <w:t xml:space="preserve"> уровне удалось обратить внимание на необходимость </w:t>
      </w:r>
      <w:r w:rsidR="0095559A">
        <w:rPr>
          <w:rFonts w:ascii="Times New Roman" w:hAnsi="Times New Roman" w:cs="Times New Roman"/>
          <w:color w:val="000000"/>
          <w:sz w:val="27"/>
          <w:szCs w:val="27"/>
        </w:rPr>
        <w:t>выработк</w:t>
      </w:r>
      <w:r w:rsidR="00966C73">
        <w:rPr>
          <w:rFonts w:ascii="Times New Roman" w:hAnsi="Times New Roman" w:cs="Times New Roman"/>
          <w:color w:val="000000"/>
          <w:sz w:val="27"/>
          <w:szCs w:val="27"/>
        </w:rPr>
        <w:t>и</w:t>
      </w:r>
      <w:r w:rsidR="0095559A">
        <w:rPr>
          <w:rFonts w:ascii="Times New Roman" w:hAnsi="Times New Roman" w:cs="Times New Roman"/>
          <w:color w:val="000000"/>
          <w:sz w:val="27"/>
          <w:szCs w:val="27"/>
        </w:rPr>
        <w:t xml:space="preserve"> мер, н</w:t>
      </w:r>
      <w:r w:rsidR="00C26FDF">
        <w:rPr>
          <w:rFonts w:ascii="Times New Roman" w:hAnsi="Times New Roman" w:cs="Times New Roman"/>
          <w:color w:val="000000"/>
          <w:sz w:val="27"/>
          <w:szCs w:val="27"/>
        </w:rPr>
        <w:t>а</w:t>
      </w:r>
      <w:r w:rsidR="0095559A">
        <w:rPr>
          <w:rFonts w:ascii="Times New Roman" w:hAnsi="Times New Roman" w:cs="Times New Roman"/>
          <w:color w:val="000000"/>
          <w:sz w:val="27"/>
          <w:szCs w:val="27"/>
        </w:rPr>
        <w:t>правленных на поддержку работодателей внебюджетного сектора экономики, осуществляющих свою деятельность в северных регионах и механизма возмещения</w:t>
      </w:r>
      <w:r w:rsidR="00C26FDF">
        <w:rPr>
          <w:rFonts w:ascii="Times New Roman" w:hAnsi="Times New Roman" w:cs="Times New Roman"/>
          <w:color w:val="000000"/>
          <w:sz w:val="27"/>
          <w:szCs w:val="27"/>
        </w:rPr>
        <w:t xml:space="preserve"> затрат работодателей по оплате проезда к месту проведения отпуска и обратно</w:t>
      </w:r>
      <w:r w:rsidR="00001BB1">
        <w:rPr>
          <w:rFonts w:ascii="Times New Roman" w:hAnsi="Times New Roman" w:cs="Times New Roman"/>
          <w:color w:val="000000"/>
          <w:sz w:val="27"/>
          <w:szCs w:val="27"/>
        </w:rPr>
        <w:t>го работников и членов их семей</w:t>
      </w:r>
      <w:r w:rsidR="00966C73">
        <w:rPr>
          <w:rFonts w:ascii="Times New Roman" w:hAnsi="Times New Roman" w:cs="Times New Roman"/>
          <w:color w:val="000000"/>
          <w:sz w:val="27"/>
          <w:szCs w:val="27"/>
        </w:rPr>
        <w:t xml:space="preserve">. </w:t>
      </w:r>
    </w:p>
    <w:p w:rsidR="00DB02F5" w:rsidRDefault="00966C73"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Этот вопрос обсуждался на различных площадка</w:t>
      </w:r>
      <w:r w:rsidR="001E1862">
        <w:rPr>
          <w:rFonts w:ascii="Times New Roman" w:hAnsi="Times New Roman" w:cs="Times New Roman"/>
          <w:color w:val="000000"/>
          <w:sz w:val="27"/>
          <w:szCs w:val="27"/>
        </w:rPr>
        <w:t>х</w:t>
      </w:r>
      <w:r>
        <w:rPr>
          <w:rFonts w:ascii="Times New Roman" w:hAnsi="Times New Roman" w:cs="Times New Roman"/>
          <w:color w:val="000000"/>
          <w:sz w:val="27"/>
          <w:szCs w:val="27"/>
        </w:rPr>
        <w:t xml:space="preserve">: </w:t>
      </w:r>
      <w:r w:rsidR="00001BB1">
        <w:rPr>
          <w:rFonts w:ascii="Times New Roman" w:hAnsi="Times New Roman" w:cs="Times New Roman"/>
          <w:color w:val="000000"/>
          <w:sz w:val="27"/>
          <w:szCs w:val="27"/>
        </w:rPr>
        <w:t>выез</w:t>
      </w:r>
      <w:r w:rsidR="006E4800">
        <w:rPr>
          <w:rFonts w:ascii="Times New Roman" w:hAnsi="Times New Roman" w:cs="Times New Roman"/>
          <w:color w:val="000000"/>
          <w:sz w:val="27"/>
          <w:szCs w:val="27"/>
        </w:rPr>
        <w:t>д</w:t>
      </w:r>
      <w:r w:rsidR="00001BB1">
        <w:rPr>
          <w:rFonts w:ascii="Times New Roman" w:hAnsi="Times New Roman" w:cs="Times New Roman"/>
          <w:color w:val="000000"/>
          <w:sz w:val="27"/>
          <w:szCs w:val="27"/>
        </w:rPr>
        <w:t>но</w:t>
      </w:r>
      <w:r>
        <w:rPr>
          <w:rFonts w:ascii="Times New Roman" w:hAnsi="Times New Roman" w:cs="Times New Roman"/>
          <w:color w:val="000000"/>
          <w:sz w:val="27"/>
          <w:szCs w:val="27"/>
        </w:rPr>
        <w:t>го заседания</w:t>
      </w:r>
      <w:r w:rsidR="00001BB1">
        <w:rPr>
          <w:rFonts w:ascii="Times New Roman" w:hAnsi="Times New Roman" w:cs="Times New Roman"/>
          <w:color w:val="000000"/>
          <w:sz w:val="27"/>
          <w:szCs w:val="27"/>
        </w:rPr>
        <w:t xml:space="preserve"> Комитета Совета Феде</w:t>
      </w:r>
      <w:r w:rsidR="006E4800">
        <w:rPr>
          <w:rFonts w:ascii="Times New Roman" w:hAnsi="Times New Roman" w:cs="Times New Roman"/>
          <w:color w:val="000000"/>
          <w:sz w:val="27"/>
          <w:szCs w:val="27"/>
        </w:rPr>
        <w:t>рации Ф</w:t>
      </w:r>
      <w:r w:rsidR="00982EB1">
        <w:rPr>
          <w:rFonts w:ascii="Times New Roman" w:hAnsi="Times New Roman" w:cs="Times New Roman"/>
          <w:color w:val="000000"/>
          <w:sz w:val="27"/>
          <w:szCs w:val="27"/>
        </w:rPr>
        <w:t>С РФ</w:t>
      </w:r>
      <w:r w:rsidR="00001BB1">
        <w:rPr>
          <w:rFonts w:ascii="Times New Roman" w:hAnsi="Times New Roman" w:cs="Times New Roman"/>
          <w:color w:val="000000"/>
          <w:sz w:val="27"/>
          <w:szCs w:val="27"/>
        </w:rPr>
        <w:t xml:space="preserve"> по федеративному устройству, региональной политике, местному самоуправлению и делам Севера</w:t>
      </w:r>
      <w:r w:rsidR="006E4800">
        <w:rPr>
          <w:rFonts w:ascii="Times New Roman" w:hAnsi="Times New Roman" w:cs="Times New Roman"/>
          <w:color w:val="000000"/>
          <w:sz w:val="27"/>
          <w:szCs w:val="27"/>
        </w:rPr>
        <w:t xml:space="preserve"> (в </w:t>
      </w:r>
      <w:r w:rsidR="00FB64DC">
        <w:rPr>
          <w:rFonts w:ascii="Times New Roman" w:hAnsi="Times New Roman" w:cs="Times New Roman"/>
          <w:color w:val="000000"/>
          <w:sz w:val="27"/>
          <w:szCs w:val="27"/>
        </w:rPr>
        <w:t xml:space="preserve">г. </w:t>
      </w:r>
      <w:r w:rsidR="006E4800">
        <w:rPr>
          <w:rFonts w:ascii="Times New Roman" w:hAnsi="Times New Roman" w:cs="Times New Roman"/>
          <w:color w:val="000000"/>
          <w:sz w:val="27"/>
          <w:szCs w:val="27"/>
        </w:rPr>
        <w:t xml:space="preserve">Петропавловске-Камчатском </w:t>
      </w:r>
      <w:r w:rsidR="00A3775B">
        <w:rPr>
          <w:rFonts w:ascii="Times New Roman" w:hAnsi="Times New Roman" w:cs="Times New Roman"/>
          <w:color w:val="000000"/>
          <w:sz w:val="27"/>
          <w:szCs w:val="27"/>
        </w:rPr>
        <w:t>(</w:t>
      </w:r>
      <w:r w:rsidR="006E4800">
        <w:rPr>
          <w:rFonts w:ascii="Times New Roman" w:hAnsi="Times New Roman" w:cs="Times New Roman"/>
          <w:color w:val="000000"/>
          <w:sz w:val="27"/>
          <w:szCs w:val="27"/>
        </w:rPr>
        <w:t>14.07.2017), кругл</w:t>
      </w:r>
      <w:r>
        <w:rPr>
          <w:rFonts w:ascii="Times New Roman" w:hAnsi="Times New Roman" w:cs="Times New Roman"/>
          <w:color w:val="000000"/>
          <w:sz w:val="27"/>
          <w:szCs w:val="27"/>
        </w:rPr>
        <w:t>ого</w:t>
      </w:r>
      <w:r w:rsidR="006E4800">
        <w:rPr>
          <w:rFonts w:ascii="Times New Roman" w:hAnsi="Times New Roman" w:cs="Times New Roman"/>
          <w:color w:val="000000"/>
          <w:sz w:val="27"/>
          <w:szCs w:val="27"/>
        </w:rPr>
        <w:t xml:space="preserve"> стол</w:t>
      </w:r>
      <w:r>
        <w:rPr>
          <w:rFonts w:ascii="Times New Roman" w:hAnsi="Times New Roman" w:cs="Times New Roman"/>
          <w:color w:val="000000"/>
          <w:sz w:val="27"/>
          <w:szCs w:val="27"/>
        </w:rPr>
        <w:t>а</w:t>
      </w:r>
      <w:r w:rsidR="001E1862">
        <w:rPr>
          <w:rFonts w:ascii="Times New Roman" w:hAnsi="Times New Roman" w:cs="Times New Roman"/>
          <w:color w:val="000000"/>
          <w:sz w:val="27"/>
          <w:szCs w:val="27"/>
        </w:rPr>
        <w:t xml:space="preserve">, проведенного </w:t>
      </w:r>
      <w:r w:rsidR="006E4800">
        <w:rPr>
          <w:rFonts w:ascii="Times New Roman" w:hAnsi="Times New Roman" w:cs="Times New Roman"/>
          <w:color w:val="000000"/>
          <w:sz w:val="27"/>
          <w:szCs w:val="27"/>
        </w:rPr>
        <w:t xml:space="preserve"> в рамках Парламентской Ассоциации </w:t>
      </w:r>
      <w:r w:rsidR="007E4173">
        <w:rPr>
          <w:rFonts w:ascii="Times New Roman" w:hAnsi="Times New Roman" w:cs="Times New Roman"/>
          <w:color w:val="000000"/>
          <w:sz w:val="27"/>
          <w:szCs w:val="27"/>
        </w:rPr>
        <w:t>"</w:t>
      </w:r>
      <w:r w:rsidR="006E4800">
        <w:rPr>
          <w:rFonts w:ascii="Times New Roman" w:hAnsi="Times New Roman" w:cs="Times New Roman"/>
          <w:color w:val="000000"/>
          <w:sz w:val="27"/>
          <w:szCs w:val="27"/>
        </w:rPr>
        <w:t>Дальний Восток и Забайкалье</w:t>
      </w:r>
      <w:r w:rsidR="007E4173">
        <w:rPr>
          <w:rFonts w:ascii="Times New Roman" w:hAnsi="Times New Roman" w:cs="Times New Roman"/>
          <w:color w:val="000000"/>
          <w:sz w:val="27"/>
          <w:szCs w:val="27"/>
        </w:rPr>
        <w:t>"</w:t>
      </w:r>
      <w:r w:rsidR="006E4800">
        <w:rPr>
          <w:rFonts w:ascii="Times New Roman" w:hAnsi="Times New Roman" w:cs="Times New Roman"/>
          <w:color w:val="000000"/>
          <w:sz w:val="27"/>
          <w:szCs w:val="27"/>
        </w:rPr>
        <w:t xml:space="preserve"> в г. Петропавловске-Камчатском </w:t>
      </w:r>
      <w:r w:rsidR="00A3775B">
        <w:rPr>
          <w:rFonts w:ascii="Times New Roman" w:hAnsi="Times New Roman" w:cs="Times New Roman"/>
          <w:color w:val="000000"/>
          <w:sz w:val="27"/>
          <w:szCs w:val="27"/>
        </w:rPr>
        <w:t>(</w:t>
      </w:r>
      <w:r w:rsidR="006E4800">
        <w:rPr>
          <w:rFonts w:ascii="Times New Roman" w:hAnsi="Times New Roman" w:cs="Times New Roman"/>
          <w:color w:val="000000"/>
          <w:sz w:val="27"/>
          <w:szCs w:val="27"/>
        </w:rPr>
        <w:t>04.10.2017</w:t>
      </w:r>
      <w:r w:rsidR="00A3775B">
        <w:rPr>
          <w:rFonts w:ascii="Times New Roman" w:hAnsi="Times New Roman" w:cs="Times New Roman"/>
          <w:color w:val="000000"/>
          <w:sz w:val="27"/>
          <w:szCs w:val="27"/>
        </w:rPr>
        <w:t>)</w:t>
      </w:r>
      <w:r w:rsidR="006E4800">
        <w:rPr>
          <w:rFonts w:ascii="Times New Roman" w:hAnsi="Times New Roman" w:cs="Times New Roman"/>
          <w:color w:val="000000"/>
          <w:sz w:val="27"/>
          <w:szCs w:val="27"/>
        </w:rPr>
        <w:t>; заседани</w:t>
      </w:r>
      <w:r>
        <w:rPr>
          <w:rFonts w:ascii="Times New Roman" w:hAnsi="Times New Roman" w:cs="Times New Roman"/>
          <w:color w:val="000000"/>
          <w:sz w:val="27"/>
          <w:szCs w:val="27"/>
        </w:rPr>
        <w:t>я</w:t>
      </w:r>
      <w:r w:rsidR="006E4800">
        <w:rPr>
          <w:rFonts w:ascii="Times New Roman" w:hAnsi="Times New Roman" w:cs="Times New Roman"/>
          <w:color w:val="000000"/>
          <w:sz w:val="27"/>
          <w:szCs w:val="27"/>
        </w:rPr>
        <w:t xml:space="preserve"> Комиссии </w:t>
      </w:r>
      <w:r w:rsidR="00DB02F5">
        <w:rPr>
          <w:rFonts w:ascii="Times New Roman" w:hAnsi="Times New Roman" w:cs="Times New Roman"/>
          <w:color w:val="000000"/>
          <w:sz w:val="27"/>
          <w:szCs w:val="27"/>
        </w:rPr>
        <w:t xml:space="preserve">по вопросам социальной политики </w:t>
      </w:r>
      <w:r w:rsidR="006E4800">
        <w:rPr>
          <w:rFonts w:ascii="Times New Roman" w:hAnsi="Times New Roman" w:cs="Times New Roman"/>
          <w:color w:val="000000"/>
          <w:sz w:val="27"/>
          <w:szCs w:val="27"/>
        </w:rPr>
        <w:t>(18.11.2017</w:t>
      </w:r>
      <w:r w:rsidR="00982EB1">
        <w:rPr>
          <w:rFonts w:ascii="Times New Roman" w:hAnsi="Times New Roman" w:cs="Times New Roman"/>
          <w:color w:val="000000"/>
          <w:sz w:val="27"/>
          <w:szCs w:val="27"/>
        </w:rPr>
        <w:t>), в рамках заседания экспертного Совета по вопросам законодательного обеспечения развития районов Крайнего Севера, приравненных к ним местностей, и территорий, вхо</w:t>
      </w:r>
      <w:r w:rsidR="002620FF">
        <w:rPr>
          <w:rFonts w:ascii="Times New Roman" w:hAnsi="Times New Roman" w:cs="Times New Roman"/>
          <w:color w:val="000000"/>
          <w:sz w:val="27"/>
          <w:szCs w:val="27"/>
        </w:rPr>
        <w:t xml:space="preserve">дящих в Арктическую зону Российской Федерации. </w:t>
      </w:r>
    </w:p>
    <w:p w:rsidR="009B1FCB" w:rsidRDefault="001E1862"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В качестве решения </w:t>
      </w:r>
      <w:r w:rsidR="00966C73">
        <w:rPr>
          <w:rFonts w:ascii="Times New Roman" w:hAnsi="Times New Roman" w:cs="Times New Roman"/>
          <w:color w:val="000000"/>
          <w:sz w:val="27"/>
          <w:szCs w:val="27"/>
        </w:rPr>
        <w:t xml:space="preserve">данного вопроса </w:t>
      </w:r>
      <w:r>
        <w:rPr>
          <w:rFonts w:ascii="Times New Roman" w:hAnsi="Times New Roman" w:cs="Times New Roman"/>
          <w:color w:val="000000"/>
          <w:sz w:val="27"/>
          <w:szCs w:val="27"/>
        </w:rPr>
        <w:t>предложено</w:t>
      </w:r>
      <w:r w:rsidR="00A3775B">
        <w:rPr>
          <w:rFonts w:ascii="Times New Roman" w:hAnsi="Times New Roman" w:cs="Times New Roman"/>
          <w:color w:val="000000"/>
          <w:sz w:val="27"/>
          <w:szCs w:val="27"/>
        </w:rPr>
        <w:t>:</w:t>
      </w:r>
      <w:r>
        <w:rPr>
          <w:rFonts w:ascii="Times New Roman" w:hAnsi="Times New Roman" w:cs="Times New Roman"/>
          <w:color w:val="000000"/>
          <w:sz w:val="27"/>
          <w:szCs w:val="27"/>
        </w:rPr>
        <w:t xml:space="preserve"> на уровне Правительства Российской Федерации разработать механизм возмещения из федерального бюджета затрат работодателей по оплате проезда к месту проведения отпуска и обратно работникам и членов их семей.</w:t>
      </w:r>
      <w:r w:rsidR="009B1FCB">
        <w:rPr>
          <w:rFonts w:ascii="Times New Roman" w:hAnsi="Times New Roman" w:cs="Times New Roman"/>
          <w:color w:val="000000"/>
          <w:sz w:val="27"/>
          <w:szCs w:val="27"/>
        </w:rPr>
        <w:t xml:space="preserve"> В связи с актуальностью проблемы принятие мер по ее решению будет находиться в зоне контроля камчатских депутатов.</w:t>
      </w:r>
    </w:p>
    <w:p w:rsidR="00EA05D2" w:rsidRDefault="00EA05D2"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В отчетном периоде депутатами Законодательного </w:t>
      </w:r>
      <w:r w:rsidR="008635BA">
        <w:rPr>
          <w:rFonts w:ascii="Times New Roman" w:hAnsi="Times New Roman" w:cs="Times New Roman"/>
          <w:color w:val="000000"/>
          <w:sz w:val="27"/>
          <w:szCs w:val="27"/>
        </w:rPr>
        <w:t>С</w:t>
      </w:r>
      <w:r>
        <w:rPr>
          <w:rFonts w:ascii="Times New Roman" w:hAnsi="Times New Roman" w:cs="Times New Roman"/>
          <w:color w:val="000000"/>
          <w:sz w:val="27"/>
          <w:szCs w:val="27"/>
        </w:rPr>
        <w:t>обрания принят</w:t>
      </w:r>
      <w:r w:rsidR="008635BA">
        <w:rPr>
          <w:rFonts w:ascii="Times New Roman" w:hAnsi="Times New Roman" w:cs="Times New Roman"/>
          <w:color w:val="000000"/>
          <w:sz w:val="27"/>
          <w:szCs w:val="27"/>
        </w:rPr>
        <w:t xml:space="preserve">о участие в </w:t>
      </w:r>
      <w:r w:rsidR="00A3775B">
        <w:rPr>
          <w:rFonts w:ascii="Times New Roman" w:hAnsi="Times New Roman" w:cs="Times New Roman"/>
          <w:color w:val="000000"/>
          <w:sz w:val="27"/>
          <w:szCs w:val="27"/>
        </w:rPr>
        <w:t xml:space="preserve">мероприятиях и совещаниях </w:t>
      </w:r>
      <w:r w:rsidR="008635BA">
        <w:rPr>
          <w:rFonts w:ascii="Times New Roman" w:hAnsi="Times New Roman" w:cs="Times New Roman"/>
          <w:color w:val="000000"/>
          <w:sz w:val="27"/>
          <w:szCs w:val="27"/>
        </w:rPr>
        <w:t>различного уровня</w:t>
      </w:r>
      <w:r>
        <w:rPr>
          <w:rFonts w:ascii="Times New Roman" w:hAnsi="Times New Roman" w:cs="Times New Roman"/>
          <w:color w:val="000000"/>
          <w:sz w:val="27"/>
          <w:szCs w:val="27"/>
        </w:rPr>
        <w:t xml:space="preserve">, среди </w:t>
      </w:r>
      <w:r w:rsidR="00A3775B">
        <w:rPr>
          <w:rFonts w:ascii="Times New Roman" w:hAnsi="Times New Roman" w:cs="Times New Roman"/>
          <w:color w:val="000000"/>
          <w:sz w:val="27"/>
          <w:szCs w:val="27"/>
        </w:rPr>
        <w:t>них</w:t>
      </w:r>
      <w:r w:rsidR="008635BA">
        <w:rPr>
          <w:rFonts w:ascii="Times New Roman" w:hAnsi="Times New Roman" w:cs="Times New Roman"/>
          <w:color w:val="000000"/>
          <w:sz w:val="27"/>
          <w:szCs w:val="27"/>
        </w:rPr>
        <w:t>:</w:t>
      </w:r>
    </w:p>
    <w:p w:rsidR="004C7840" w:rsidRDefault="004C7840"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6-7 апреля 2017 г. </w:t>
      </w:r>
      <w:r>
        <w:rPr>
          <w:rFonts w:ascii="Times New Roman" w:hAnsi="Times New Roman" w:cs="Times New Roman"/>
          <w:color w:val="000000"/>
          <w:sz w:val="27"/>
          <w:szCs w:val="27"/>
          <w:lang w:val="en-US"/>
        </w:rPr>
        <w:t>VII</w:t>
      </w:r>
      <w:r w:rsidRPr="004C7840">
        <w:rPr>
          <w:rFonts w:ascii="Times New Roman" w:hAnsi="Times New Roman" w:cs="Times New Roman"/>
          <w:color w:val="000000"/>
          <w:sz w:val="27"/>
          <w:szCs w:val="27"/>
        </w:rPr>
        <w:t xml:space="preserve"> </w:t>
      </w:r>
      <w:r w:rsidR="00BF515B">
        <w:rPr>
          <w:rFonts w:ascii="Times New Roman" w:hAnsi="Times New Roman" w:cs="Times New Roman"/>
          <w:color w:val="000000"/>
          <w:sz w:val="27"/>
          <w:szCs w:val="27"/>
        </w:rPr>
        <w:t xml:space="preserve">Международный форум </w:t>
      </w:r>
      <w:r w:rsidR="007E4173">
        <w:rPr>
          <w:rFonts w:ascii="Times New Roman" w:hAnsi="Times New Roman" w:cs="Times New Roman"/>
          <w:color w:val="000000"/>
          <w:sz w:val="27"/>
          <w:szCs w:val="27"/>
        </w:rPr>
        <w:t>"</w:t>
      </w:r>
      <w:r w:rsidR="00BF515B">
        <w:rPr>
          <w:rFonts w:ascii="Times New Roman" w:hAnsi="Times New Roman" w:cs="Times New Roman"/>
          <w:color w:val="000000"/>
          <w:sz w:val="27"/>
          <w:szCs w:val="27"/>
        </w:rPr>
        <w:t>Безопасность на транспорте</w:t>
      </w:r>
      <w:r w:rsidR="007E4173">
        <w:rPr>
          <w:rFonts w:ascii="Times New Roman" w:hAnsi="Times New Roman" w:cs="Times New Roman"/>
          <w:color w:val="000000"/>
          <w:sz w:val="27"/>
          <w:szCs w:val="27"/>
        </w:rPr>
        <w:t>"</w:t>
      </w:r>
      <w:r w:rsidR="00BF515B">
        <w:rPr>
          <w:rFonts w:ascii="Times New Roman" w:hAnsi="Times New Roman" w:cs="Times New Roman"/>
          <w:color w:val="000000"/>
          <w:sz w:val="27"/>
          <w:szCs w:val="27"/>
        </w:rPr>
        <w:t xml:space="preserve"> (Чуев</w:t>
      </w:r>
      <w:r w:rsidR="0025195D">
        <w:rPr>
          <w:rFonts w:ascii="Times New Roman" w:hAnsi="Times New Roman" w:cs="Times New Roman"/>
          <w:color w:val="000000"/>
          <w:sz w:val="27"/>
          <w:szCs w:val="27"/>
        </w:rPr>
        <w:t xml:space="preserve"> Б.Н.</w:t>
      </w:r>
      <w:r w:rsidR="00BF515B">
        <w:rPr>
          <w:rFonts w:ascii="Times New Roman" w:hAnsi="Times New Roman" w:cs="Times New Roman"/>
          <w:color w:val="000000"/>
          <w:sz w:val="27"/>
          <w:szCs w:val="27"/>
        </w:rPr>
        <w:t>);</w:t>
      </w:r>
    </w:p>
    <w:p w:rsidR="002620FF" w:rsidRDefault="002620FF"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19-21 апреля 2017 г. научно-практический конгресс </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Правовые и организационные механизмы реализации стратегии повышения качества пищевой продукции в Российской Федерации до 2030 гг.</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 xml:space="preserve"> (Ермоленко Е.Н.);</w:t>
      </w:r>
    </w:p>
    <w:p w:rsidR="00C82B03" w:rsidRDefault="00C82B03"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26-27 апреля 2017 г. Межрегиональное совещание по Дальневосточному федеральному округу на тему: </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Общественный контроль в сфере жилищно-коммунального хозяйства: новые задачи и методы</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 xml:space="preserve"> (Кирносенко</w:t>
      </w:r>
      <w:r w:rsidR="0025195D">
        <w:rPr>
          <w:rFonts w:ascii="Times New Roman" w:hAnsi="Times New Roman" w:cs="Times New Roman"/>
          <w:color w:val="000000"/>
          <w:sz w:val="27"/>
          <w:szCs w:val="27"/>
        </w:rPr>
        <w:t xml:space="preserve"> А.В.</w:t>
      </w:r>
      <w:r>
        <w:rPr>
          <w:rFonts w:ascii="Times New Roman" w:hAnsi="Times New Roman" w:cs="Times New Roman"/>
          <w:color w:val="000000"/>
          <w:sz w:val="27"/>
          <w:szCs w:val="27"/>
        </w:rPr>
        <w:t>);</w:t>
      </w:r>
    </w:p>
    <w:p w:rsidR="00BF515B" w:rsidRDefault="00BF515B"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 xml:space="preserve">1 июня 2017 г. </w:t>
      </w:r>
      <w:r>
        <w:rPr>
          <w:rFonts w:ascii="Times New Roman" w:hAnsi="Times New Roman" w:cs="Times New Roman"/>
          <w:color w:val="000000"/>
          <w:sz w:val="27"/>
          <w:szCs w:val="27"/>
          <w:lang w:val="en-US"/>
        </w:rPr>
        <w:t>I</w:t>
      </w:r>
      <w:r w:rsidRPr="00BF515B">
        <w:rPr>
          <w:rFonts w:ascii="Times New Roman" w:hAnsi="Times New Roman" w:cs="Times New Roman"/>
          <w:color w:val="000000"/>
          <w:sz w:val="27"/>
          <w:szCs w:val="27"/>
        </w:rPr>
        <w:t xml:space="preserve"> </w:t>
      </w:r>
      <w:r>
        <w:rPr>
          <w:rFonts w:ascii="Times New Roman" w:hAnsi="Times New Roman" w:cs="Times New Roman"/>
          <w:color w:val="000000"/>
          <w:sz w:val="27"/>
          <w:szCs w:val="27"/>
        </w:rPr>
        <w:t>Съезд региональных операторов и специалистов в сфере обращения с отходами (Чу</w:t>
      </w:r>
      <w:r w:rsidR="00E16DD3">
        <w:rPr>
          <w:rFonts w:ascii="Times New Roman" w:hAnsi="Times New Roman" w:cs="Times New Roman"/>
          <w:color w:val="000000"/>
          <w:sz w:val="27"/>
          <w:szCs w:val="27"/>
        </w:rPr>
        <w:t>е</w:t>
      </w:r>
      <w:r>
        <w:rPr>
          <w:rFonts w:ascii="Times New Roman" w:hAnsi="Times New Roman" w:cs="Times New Roman"/>
          <w:color w:val="000000"/>
          <w:sz w:val="27"/>
          <w:szCs w:val="27"/>
        </w:rPr>
        <w:t>в</w:t>
      </w:r>
      <w:r w:rsidR="0025195D">
        <w:rPr>
          <w:rFonts w:ascii="Times New Roman" w:hAnsi="Times New Roman" w:cs="Times New Roman"/>
          <w:color w:val="000000"/>
          <w:sz w:val="27"/>
          <w:szCs w:val="27"/>
        </w:rPr>
        <w:t xml:space="preserve"> Б.Н.</w:t>
      </w:r>
      <w:r>
        <w:rPr>
          <w:rFonts w:ascii="Times New Roman" w:hAnsi="Times New Roman" w:cs="Times New Roman"/>
          <w:color w:val="000000"/>
          <w:sz w:val="27"/>
          <w:szCs w:val="27"/>
        </w:rPr>
        <w:t>), в ходе которого обсуждены вопросы совершенствования нормативно-правового обеспечения охраны окружающей среды и управления отходами;</w:t>
      </w:r>
    </w:p>
    <w:p w:rsidR="00BF515B" w:rsidRDefault="00BF515B"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3-6 октября </w:t>
      </w:r>
      <w:r w:rsidR="00DB02F5">
        <w:rPr>
          <w:rFonts w:ascii="Times New Roman" w:hAnsi="Times New Roman" w:cs="Times New Roman"/>
          <w:color w:val="000000"/>
          <w:sz w:val="27"/>
          <w:szCs w:val="27"/>
        </w:rPr>
        <w:t xml:space="preserve">2017 </w:t>
      </w:r>
      <w:r>
        <w:rPr>
          <w:rFonts w:ascii="Times New Roman" w:hAnsi="Times New Roman" w:cs="Times New Roman"/>
          <w:color w:val="000000"/>
          <w:sz w:val="27"/>
          <w:szCs w:val="27"/>
        </w:rPr>
        <w:t xml:space="preserve">г. конференция </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Труд в жилищных организациях и на коммунальных предприятиях</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 конференци</w:t>
      </w:r>
      <w:r w:rsidR="002620FF">
        <w:rPr>
          <w:rFonts w:ascii="Times New Roman" w:hAnsi="Times New Roman" w:cs="Times New Roman"/>
          <w:color w:val="000000"/>
          <w:sz w:val="27"/>
          <w:szCs w:val="27"/>
        </w:rPr>
        <w:t>я</w:t>
      </w:r>
      <w:r>
        <w:rPr>
          <w:rFonts w:ascii="Times New Roman" w:hAnsi="Times New Roman" w:cs="Times New Roman"/>
          <w:color w:val="000000"/>
          <w:sz w:val="27"/>
          <w:szCs w:val="27"/>
        </w:rPr>
        <w:t xml:space="preserve"> </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Регулирование ЖКХ, защита конкуренции, политика цен и тарифов</w:t>
      </w:r>
      <w:r w:rsidR="007E4173">
        <w:rPr>
          <w:rFonts w:ascii="Times New Roman" w:hAnsi="Times New Roman" w:cs="Times New Roman"/>
          <w:color w:val="000000"/>
          <w:sz w:val="27"/>
          <w:szCs w:val="27"/>
        </w:rPr>
        <w:t>"</w:t>
      </w:r>
      <w:r w:rsidR="002620FF">
        <w:rPr>
          <w:rFonts w:ascii="Times New Roman" w:hAnsi="Times New Roman" w:cs="Times New Roman"/>
          <w:color w:val="000000"/>
          <w:sz w:val="27"/>
          <w:szCs w:val="27"/>
        </w:rPr>
        <w:t xml:space="preserve"> (Чуев Б.Н.)</w:t>
      </w:r>
      <w:r>
        <w:rPr>
          <w:rFonts w:ascii="Times New Roman" w:hAnsi="Times New Roman" w:cs="Times New Roman"/>
          <w:color w:val="000000"/>
          <w:sz w:val="27"/>
          <w:szCs w:val="27"/>
        </w:rPr>
        <w:t>;</w:t>
      </w:r>
    </w:p>
    <w:p w:rsidR="00BF515B" w:rsidRDefault="00BF515B"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11 декабря 2017 г. </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круглый стол</w:t>
      </w:r>
      <w:r w:rsidR="007E4173">
        <w:rPr>
          <w:rFonts w:ascii="Times New Roman" w:hAnsi="Times New Roman" w:cs="Times New Roman"/>
          <w:color w:val="000000"/>
          <w:sz w:val="27"/>
          <w:szCs w:val="27"/>
        </w:rPr>
        <w:t>"</w:t>
      </w:r>
      <w:r w:rsidR="00A3775B">
        <w:rPr>
          <w:rFonts w:ascii="Times New Roman" w:hAnsi="Times New Roman" w:cs="Times New Roman"/>
          <w:color w:val="000000"/>
          <w:sz w:val="27"/>
          <w:szCs w:val="27"/>
        </w:rPr>
        <w:t xml:space="preserve"> в Комитете </w:t>
      </w:r>
      <w:r w:rsidR="00C82B03">
        <w:rPr>
          <w:rFonts w:ascii="Times New Roman" w:hAnsi="Times New Roman" w:cs="Times New Roman"/>
          <w:color w:val="000000"/>
          <w:sz w:val="27"/>
          <w:szCs w:val="27"/>
        </w:rPr>
        <w:t xml:space="preserve">ГосДумы </w:t>
      </w:r>
      <w:r w:rsidR="002620FF">
        <w:rPr>
          <w:rFonts w:ascii="Times New Roman" w:hAnsi="Times New Roman" w:cs="Times New Roman"/>
          <w:color w:val="000000"/>
          <w:sz w:val="27"/>
          <w:szCs w:val="27"/>
        </w:rPr>
        <w:t xml:space="preserve">ФС </w:t>
      </w:r>
      <w:r w:rsidR="008635BA">
        <w:rPr>
          <w:rFonts w:ascii="Times New Roman" w:hAnsi="Times New Roman" w:cs="Times New Roman"/>
          <w:color w:val="000000"/>
          <w:sz w:val="27"/>
          <w:szCs w:val="27"/>
        </w:rPr>
        <w:t xml:space="preserve">РФ </w:t>
      </w:r>
      <w:r w:rsidR="00C82B03">
        <w:rPr>
          <w:rFonts w:ascii="Times New Roman" w:hAnsi="Times New Roman" w:cs="Times New Roman"/>
          <w:color w:val="000000"/>
          <w:sz w:val="27"/>
          <w:szCs w:val="27"/>
        </w:rPr>
        <w:t>по жилищно-коммунальному хозяйству</w:t>
      </w:r>
      <w:r>
        <w:rPr>
          <w:rFonts w:ascii="Times New Roman" w:hAnsi="Times New Roman" w:cs="Times New Roman"/>
          <w:color w:val="000000"/>
          <w:sz w:val="27"/>
          <w:szCs w:val="27"/>
        </w:rPr>
        <w:t xml:space="preserve"> на тему:</w:t>
      </w:r>
      <w:r w:rsidR="00C82B03">
        <w:rPr>
          <w:rFonts w:ascii="Times New Roman" w:hAnsi="Times New Roman" w:cs="Times New Roman"/>
          <w:color w:val="000000"/>
          <w:sz w:val="27"/>
          <w:szCs w:val="27"/>
        </w:rPr>
        <w:t xml:space="preserve"> </w:t>
      </w:r>
      <w:r w:rsidR="007E4173">
        <w:rPr>
          <w:rFonts w:ascii="Times New Roman" w:hAnsi="Times New Roman" w:cs="Times New Roman"/>
          <w:color w:val="000000"/>
          <w:sz w:val="27"/>
          <w:szCs w:val="27"/>
        </w:rPr>
        <w:t>"</w:t>
      </w:r>
      <w:r>
        <w:rPr>
          <w:rFonts w:ascii="Times New Roman" w:hAnsi="Times New Roman" w:cs="Times New Roman"/>
          <w:color w:val="000000"/>
          <w:sz w:val="27"/>
          <w:szCs w:val="27"/>
        </w:rPr>
        <w:t>Применение современных технологий при модернизации жилищно-коммунального хозяйства</w:t>
      </w:r>
      <w:r w:rsidR="007E4173">
        <w:rPr>
          <w:rFonts w:ascii="Times New Roman" w:hAnsi="Times New Roman" w:cs="Times New Roman"/>
          <w:color w:val="000000"/>
          <w:sz w:val="27"/>
          <w:szCs w:val="27"/>
        </w:rPr>
        <w:t>"</w:t>
      </w:r>
      <w:r w:rsidR="00C82B03">
        <w:rPr>
          <w:rFonts w:ascii="Times New Roman" w:hAnsi="Times New Roman" w:cs="Times New Roman"/>
          <w:color w:val="000000"/>
          <w:sz w:val="27"/>
          <w:szCs w:val="27"/>
        </w:rPr>
        <w:t xml:space="preserve"> (Чуев</w:t>
      </w:r>
      <w:r w:rsidR="0025195D">
        <w:rPr>
          <w:rFonts w:ascii="Times New Roman" w:hAnsi="Times New Roman" w:cs="Times New Roman"/>
          <w:color w:val="000000"/>
          <w:sz w:val="27"/>
          <w:szCs w:val="27"/>
        </w:rPr>
        <w:t xml:space="preserve"> Б.Н.</w:t>
      </w:r>
      <w:r w:rsidR="00C82B03">
        <w:rPr>
          <w:rFonts w:ascii="Times New Roman" w:hAnsi="Times New Roman" w:cs="Times New Roman"/>
          <w:color w:val="000000"/>
          <w:sz w:val="27"/>
          <w:szCs w:val="27"/>
        </w:rPr>
        <w:t>), в ходе которого участниками выработан ряд предложений в адрес Правительства Российской Федерации и Министерства строительства и ЖКХ Р</w:t>
      </w:r>
      <w:r w:rsidR="002620FF">
        <w:rPr>
          <w:rFonts w:ascii="Times New Roman" w:hAnsi="Times New Roman" w:cs="Times New Roman"/>
          <w:color w:val="000000"/>
          <w:sz w:val="27"/>
          <w:szCs w:val="27"/>
        </w:rPr>
        <w:t>оссийской Федерации</w:t>
      </w:r>
      <w:r w:rsidR="00C82B03">
        <w:rPr>
          <w:rFonts w:ascii="Times New Roman" w:hAnsi="Times New Roman" w:cs="Times New Roman"/>
          <w:color w:val="000000"/>
          <w:sz w:val="27"/>
          <w:szCs w:val="27"/>
        </w:rPr>
        <w:t xml:space="preserve"> по улучшению качес</w:t>
      </w:r>
      <w:r w:rsidR="002364CB">
        <w:rPr>
          <w:rFonts w:ascii="Times New Roman" w:hAnsi="Times New Roman" w:cs="Times New Roman"/>
          <w:color w:val="000000"/>
          <w:sz w:val="27"/>
          <w:szCs w:val="27"/>
        </w:rPr>
        <w:t>тва жилищно-коммунальных услуг;</w:t>
      </w:r>
    </w:p>
    <w:p w:rsidR="00BF515B" w:rsidRPr="0025195D" w:rsidRDefault="002364CB" w:rsidP="002E3E36">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12-13 декабря 2017 г. </w:t>
      </w:r>
      <w:r w:rsidR="0025195D">
        <w:rPr>
          <w:rFonts w:ascii="Times New Roman" w:hAnsi="Times New Roman" w:cs="Times New Roman"/>
          <w:color w:val="000000"/>
          <w:sz w:val="27"/>
          <w:szCs w:val="27"/>
          <w:lang w:val="en-US"/>
        </w:rPr>
        <w:t>V</w:t>
      </w:r>
      <w:r w:rsidR="0025195D" w:rsidRPr="0025195D">
        <w:rPr>
          <w:rFonts w:ascii="Times New Roman" w:hAnsi="Times New Roman" w:cs="Times New Roman"/>
          <w:color w:val="000000"/>
          <w:sz w:val="27"/>
          <w:szCs w:val="27"/>
        </w:rPr>
        <w:t xml:space="preserve"> Всероссийский съезд по охране окружающей среды</w:t>
      </w:r>
      <w:r w:rsidR="0025195D">
        <w:rPr>
          <w:rFonts w:ascii="Times New Roman" w:hAnsi="Times New Roman" w:cs="Times New Roman"/>
          <w:color w:val="000000"/>
          <w:sz w:val="27"/>
          <w:szCs w:val="27"/>
        </w:rPr>
        <w:t xml:space="preserve"> (Раенко В.Ф.)</w:t>
      </w:r>
    </w:p>
    <w:p w:rsidR="004C7840" w:rsidRDefault="004C7840" w:rsidP="004C7840">
      <w:pPr>
        <w:pStyle w:val="afb"/>
        <w:spacing w:before="0" w:beforeAutospacing="0" w:after="0" w:afterAutospacing="0"/>
        <w:rPr>
          <w:rFonts w:ascii="Times New Roman" w:hAnsi="Times New Roman" w:cs="Times New Roman"/>
          <w:color w:val="000000"/>
          <w:sz w:val="27"/>
          <w:szCs w:val="27"/>
        </w:rPr>
      </w:pPr>
      <w:r w:rsidRPr="00324ABE">
        <w:rPr>
          <w:rFonts w:ascii="Times New Roman" w:hAnsi="Times New Roman" w:cs="Times New Roman"/>
          <w:color w:val="000000"/>
          <w:sz w:val="27"/>
          <w:szCs w:val="27"/>
        </w:rPr>
        <w:t>Кроме того, в отчетном году в рамках взаимодействия с Гос</w:t>
      </w:r>
      <w:r w:rsidR="008635BA">
        <w:rPr>
          <w:rFonts w:ascii="Times New Roman" w:hAnsi="Times New Roman" w:cs="Times New Roman"/>
          <w:color w:val="000000"/>
          <w:sz w:val="27"/>
          <w:szCs w:val="27"/>
        </w:rPr>
        <w:t xml:space="preserve">Думой </w:t>
      </w:r>
      <w:r w:rsidR="00E9060B">
        <w:rPr>
          <w:rFonts w:ascii="Times New Roman" w:hAnsi="Times New Roman" w:cs="Times New Roman"/>
          <w:color w:val="000000"/>
          <w:sz w:val="27"/>
          <w:szCs w:val="27"/>
        </w:rPr>
        <w:t xml:space="preserve">ФС </w:t>
      </w:r>
      <w:r w:rsidRPr="00324ABE">
        <w:rPr>
          <w:rFonts w:ascii="Times New Roman" w:hAnsi="Times New Roman" w:cs="Times New Roman"/>
          <w:color w:val="000000"/>
          <w:sz w:val="27"/>
          <w:szCs w:val="27"/>
        </w:rPr>
        <w:t xml:space="preserve">РФ и Советом Федерации </w:t>
      </w:r>
      <w:r w:rsidR="00E9060B">
        <w:rPr>
          <w:rFonts w:ascii="Times New Roman" w:hAnsi="Times New Roman" w:cs="Times New Roman"/>
          <w:color w:val="000000"/>
          <w:sz w:val="27"/>
          <w:szCs w:val="27"/>
        </w:rPr>
        <w:t>ФС</w:t>
      </w:r>
      <w:r w:rsidR="00A3775B">
        <w:rPr>
          <w:rFonts w:ascii="Times New Roman" w:hAnsi="Times New Roman" w:cs="Times New Roman"/>
          <w:color w:val="000000"/>
          <w:sz w:val="27"/>
          <w:szCs w:val="27"/>
        </w:rPr>
        <w:t xml:space="preserve"> </w:t>
      </w:r>
      <w:r w:rsidRPr="00324ABE">
        <w:rPr>
          <w:rFonts w:ascii="Times New Roman" w:hAnsi="Times New Roman" w:cs="Times New Roman"/>
          <w:color w:val="000000"/>
          <w:sz w:val="27"/>
          <w:szCs w:val="27"/>
        </w:rPr>
        <w:t xml:space="preserve">РФ депутаты Законодательного Собрания </w:t>
      </w:r>
      <w:r w:rsidR="00A3775B">
        <w:rPr>
          <w:rFonts w:ascii="Times New Roman" w:hAnsi="Times New Roman" w:cs="Times New Roman"/>
          <w:color w:val="000000"/>
          <w:sz w:val="27"/>
          <w:szCs w:val="27"/>
        </w:rPr>
        <w:t xml:space="preserve">активно </w:t>
      </w:r>
      <w:r w:rsidRPr="00324ABE">
        <w:rPr>
          <w:rFonts w:ascii="Times New Roman" w:hAnsi="Times New Roman" w:cs="Times New Roman"/>
          <w:color w:val="000000"/>
          <w:sz w:val="27"/>
          <w:szCs w:val="27"/>
        </w:rPr>
        <w:t>участвовали в заседаниях рабочих групп, парламен</w:t>
      </w:r>
      <w:r w:rsidR="002364CB">
        <w:rPr>
          <w:rFonts w:ascii="Times New Roman" w:hAnsi="Times New Roman" w:cs="Times New Roman"/>
          <w:color w:val="000000"/>
          <w:sz w:val="27"/>
          <w:szCs w:val="27"/>
        </w:rPr>
        <w:t>тских слушаниях, круг</w:t>
      </w:r>
      <w:r w:rsidR="00A3775B">
        <w:rPr>
          <w:rFonts w:ascii="Times New Roman" w:hAnsi="Times New Roman" w:cs="Times New Roman"/>
          <w:color w:val="000000"/>
          <w:sz w:val="27"/>
          <w:szCs w:val="27"/>
        </w:rPr>
        <w:t>лых столах</w:t>
      </w:r>
      <w:r w:rsidR="002364CB">
        <w:rPr>
          <w:rFonts w:ascii="Times New Roman" w:hAnsi="Times New Roman" w:cs="Times New Roman"/>
          <w:color w:val="000000"/>
          <w:sz w:val="27"/>
          <w:szCs w:val="27"/>
        </w:rPr>
        <w:t>.</w:t>
      </w:r>
    </w:p>
    <w:p w:rsidR="004C7840" w:rsidRDefault="004C7840" w:rsidP="00434DDF">
      <w:pPr>
        <w:ind w:firstLine="708"/>
        <w:rPr>
          <w:rFonts w:ascii="Times New Roman" w:hAnsi="Times New Roman" w:cs="Times New Roman"/>
          <w:sz w:val="27"/>
          <w:szCs w:val="27"/>
        </w:rPr>
      </w:pPr>
    </w:p>
    <w:p w:rsidR="00EC313F" w:rsidRDefault="008635BA" w:rsidP="00434DDF">
      <w:pPr>
        <w:ind w:firstLine="708"/>
        <w:rPr>
          <w:rFonts w:ascii="Times New Roman" w:hAnsi="Times New Roman" w:cs="Times New Roman"/>
          <w:sz w:val="27"/>
          <w:szCs w:val="27"/>
        </w:rPr>
      </w:pPr>
      <w:r>
        <w:rPr>
          <w:rFonts w:ascii="Times New Roman" w:hAnsi="Times New Roman" w:cs="Times New Roman"/>
          <w:sz w:val="27"/>
          <w:szCs w:val="27"/>
        </w:rPr>
        <w:t>В 2017 году п</w:t>
      </w:r>
      <w:r w:rsidR="00EC313F">
        <w:rPr>
          <w:rFonts w:ascii="Times New Roman" w:hAnsi="Times New Roman" w:cs="Times New Roman"/>
          <w:sz w:val="27"/>
          <w:szCs w:val="27"/>
        </w:rPr>
        <w:t xml:space="preserve">родолжена практика проведения </w:t>
      </w:r>
      <w:r w:rsidR="007E4173">
        <w:rPr>
          <w:rFonts w:ascii="Times New Roman" w:hAnsi="Times New Roman" w:cs="Times New Roman"/>
          <w:b/>
          <w:sz w:val="27"/>
          <w:szCs w:val="27"/>
        </w:rPr>
        <w:t>"</w:t>
      </w:r>
      <w:r w:rsidR="00A2276A" w:rsidRPr="002620FF">
        <w:rPr>
          <w:rFonts w:ascii="Times New Roman" w:hAnsi="Times New Roman" w:cs="Times New Roman"/>
          <w:b/>
          <w:sz w:val="27"/>
          <w:szCs w:val="27"/>
        </w:rPr>
        <w:t>п</w:t>
      </w:r>
      <w:r w:rsidR="00EC313F" w:rsidRPr="002620FF">
        <w:rPr>
          <w:rFonts w:ascii="Times New Roman" w:hAnsi="Times New Roman" w:cs="Times New Roman"/>
          <w:b/>
          <w:sz w:val="27"/>
          <w:szCs w:val="27"/>
        </w:rPr>
        <w:t>равительственных часов</w:t>
      </w:r>
      <w:r w:rsidR="007E4173">
        <w:rPr>
          <w:rFonts w:ascii="Times New Roman" w:hAnsi="Times New Roman" w:cs="Times New Roman"/>
          <w:b/>
          <w:sz w:val="27"/>
          <w:szCs w:val="27"/>
        </w:rPr>
        <w:t>"</w:t>
      </w:r>
      <w:r w:rsidR="00FD7259">
        <w:rPr>
          <w:rFonts w:ascii="Times New Roman" w:hAnsi="Times New Roman" w:cs="Times New Roman"/>
          <w:sz w:val="27"/>
          <w:szCs w:val="27"/>
        </w:rPr>
        <w:t>.</w:t>
      </w:r>
      <w:r w:rsidR="00FD7259" w:rsidRPr="00FD7259">
        <w:rPr>
          <w:rFonts w:ascii="Times New Roman" w:hAnsi="Times New Roman" w:cs="Times New Roman"/>
          <w:sz w:val="27"/>
          <w:szCs w:val="27"/>
        </w:rPr>
        <w:t xml:space="preserve"> </w:t>
      </w:r>
      <w:r w:rsidR="00914248">
        <w:rPr>
          <w:rFonts w:ascii="Times New Roman" w:hAnsi="Times New Roman" w:cs="Times New Roman"/>
          <w:sz w:val="27"/>
          <w:szCs w:val="27"/>
        </w:rPr>
        <w:t>В</w:t>
      </w:r>
      <w:r w:rsidR="00FD7259">
        <w:rPr>
          <w:rFonts w:ascii="Times New Roman" w:hAnsi="Times New Roman" w:cs="Times New Roman"/>
          <w:sz w:val="27"/>
          <w:szCs w:val="27"/>
        </w:rPr>
        <w:t xml:space="preserve"> ходе проведения 11 сессии </w:t>
      </w:r>
      <w:r w:rsidR="00914248">
        <w:rPr>
          <w:rFonts w:ascii="Times New Roman" w:hAnsi="Times New Roman" w:cs="Times New Roman"/>
          <w:sz w:val="27"/>
          <w:szCs w:val="27"/>
        </w:rPr>
        <w:t xml:space="preserve">(11.06.2017) </w:t>
      </w:r>
      <w:r w:rsidR="00FD7259">
        <w:rPr>
          <w:rFonts w:ascii="Times New Roman" w:hAnsi="Times New Roman" w:cs="Times New Roman"/>
          <w:sz w:val="27"/>
          <w:szCs w:val="27"/>
        </w:rPr>
        <w:t xml:space="preserve">депутатами </w:t>
      </w:r>
      <w:r w:rsidR="00485FE8">
        <w:rPr>
          <w:rFonts w:ascii="Times New Roman" w:hAnsi="Times New Roman" w:cs="Times New Roman"/>
          <w:sz w:val="27"/>
          <w:szCs w:val="27"/>
        </w:rPr>
        <w:t xml:space="preserve">по инициативе комитета по социальной политике </w:t>
      </w:r>
      <w:r w:rsidR="00FD7259">
        <w:rPr>
          <w:rFonts w:ascii="Times New Roman" w:hAnsi="Times New Roman" w:cs="Times New Roman"/>
          <w:sz w:val="27"/>
          <w:szCs w:val="27"/>
        </w:rPr>
        <w:t xml:space="preserve">была заслушана информация Министра здравоохранения Камчатского края </w:t>
      </w:r>
      <w:r w:rsidR="00855308">
        <w:rPr>
          <w:rFonts w:ascii="Times New Roman" w:hAnsi="Times New Roman" w:cs="Times New Roman"/>
          <w:sz w:val="27"/>
          <w:szCs w:val="27"/>
        </w:rPr>
        <w:t xml:space="preserve">Т.В. Лемешко </w:t>
      </w:r>
      <w:r w:rsidR="00FD7259">
        <w:rPr>
          <w:rFonts w:ascii="Times New Roman" w:hAnsi="Times New Roman" w:cs="Times New Roman"/>
          <w:sz w:val="27"/>
          <w:szCs w:val="27"/>
        </w:rPr>
        <w:t>об ис</w:t>
      </w:r>
      <w:r w:rsidR="00EC313F">
        <w:rPr>
          <w:rFonts w:ascii="Times New Roman" w:hAnsi="Times New Roman" w:cs="Times New Roman"/>
          <w:sz w:val="27"/>
          <w:szCs w:val="27"/>
        </w:rPr>
        <w:t>полнени</w:t>
      </w:r>
      <w:r w:rsidR="00FD7259">
        <w:rPr>
          <w:rFonts w:ascii="Times New Roman" w:hAnsi="Times New Roman" w:cs="Times New Roman"/>
          <w:sz w:val="27"/>
          <w:szCs w:val="27"/>
        </w:rPr>
        <w:t>и</w:t>
      </w:r>
      <w:r w:rsidR="00EC313F">
        <w:rPr>
          <w:rFonts w:ascii="Times New Roman" w:hAnsi="Times New Roman" w:cs="Times New Roman"/>
          <w:sz w:val="27"/>
          <w:szCs w:val="27"/>
        </w:rPr>
        <w:t xml:space="preserve"> государственной программы Камчатского края </w:t>
      </w:r>
      <w:r w:rsidR="007E4173">
        <w:rPr>
          <w:rFonts w:ascii="Times New Roman" w:hAnsi="Times New Roman" w:cs="Times New Roman"/>
          <w:sz w:val="27"/>
          <w:szCs w:val="27"/>
        </w:rPr>
        <w:t>"</w:t>
      </w:r>
      <w:r w:rsidR="00EC313F">
        <w:rPr>
          <w:rFonts w:ascii="Times New Roman" w:hAnsi="Times New Roman" w:cs="Times New Roman"/>
          <w:sz w:val="27"/>
          <w:szCs w:val="27"/>
        </w:rPr>
        <w:t>Развитие здравоохранения Камч</w:t>
      </w:r>
      <w:r w:rsidR="00FD7259">
        <w:rPr>
          <w:rFonts w:ascii="Times New Roman" w:hAnsi="Times New Roman" w:cs="Times New Roman"/>
          <w:sz w:val="27"/>
          <w:szCs w:val="27"/>
        </w:rPr>
        <w:t>атского края на 2014-2020 годы</w:t>
      </w:r>
      <w:r w:rsidR="007E4173">
        <w:rPr>
          <w:rFonts w:ascii="Times New Roman" w:hAnsi="Times New Roman" w:cs="Times New Roman"/>
          <w:sz w:val="27"/>
          <w:szCs w:val="27"/>
        </w:rPr>
        <w:t>"</w:t>
      </w:r>
      <w:r w:rsidR="00FD7259">
        <w:rPr>
          <w:rFonts w:ascii="Times New Roman" w:hAnsi="Times New Roman" w:cs="Times New Roman"/>
          <w:sz w:val="27"/>
          <w:szCs w:val="27"/>
        </w:rPr>
        <w:t xml:space="preserve">. По итогам </w:t>
      </w:r>
      <w:r w:rsidR="007E4173">
        <w:rPr>
          <w:rFonts w:ascii="Times New Roman" w:hAnsi="Times New Roman" w:cs="Times New Roman"/>
          <w:sz w:val="27"/>
          <w:szCs w:val="27"/>
        </w:rPr>
        <w:t>"</w:t>
      </w:r>
      <w:r w:rsidR="00E27C05">
        <w:rPr>
          <w:rFonts w:ascii="Times New Roman" w:hAnsi="Times New Roman" w:cs="Times New Roman"/>
          <w:sz w:val="27"/>
          <w:szCs w:val="27"/>
        </w:rPr>
        <w:t>п</w:t>
      </w:r>
      <w:r w:rsidR="009B1FCB">
        <w:rPr>
          <w:rFonts w:ascii="Times New Roman" w:hAnsi="Times New Roman" w:cs="Times New Roman"/>
          <w:sz w:val="27"/>
          <w:szCs w:val="27"/>
        </w:rPr>
        <w:t>равительственного часа</w:t>
      </w:r>
      <w:r w:rsidR="007E4173">
        <w:rPr>
          <w:rFonts w:ascii="Times New Roman" w:hAnsi="Times New Roman" w:cs="Times New Roman"/>
          <w:sz w:val="27"/>
          <w:szCs w:val="27"/>
        </w:rPr>
        <w:t>"</w:t>
      </w:r>
      <w:r w:rsidR="009B1FCB">
        <w:rPr>
          <w:rFonts w:ascii="Times New Roman" w:hAnsi="Times New Roman" w:cs="Times New Roman"/>
          <w:sz w:val="27"/>
          <w:szCs w:val="27"/>
        </w:rPr>
        <w:t xml:space="preserve"> </w:t>
      </w:r>
      <w:r w:rsidR="00FD7259">
        <w:rPr>
          <w:rFonts w:ascii="Times New Roman" w:hAnsi="Times New Roman" w:cs="Times New Roman"/>
          <w:sz w:val="27"/>
          <w:szCs w:val="27"/>
        </w:rPr>
        <w:t xml:space="preserve">Министерству здравоохранения Камчатского края </w:t>
      </w:r>
      <w:r w:rsidR="00DB02F5">
        <w:rPr>
          <w:rFonts w:ascii="Times New Roman" w:hAnsi="Times New Roman" w:cs="Times New Roman"/>
          <w:sz w:val="27"/>
          <w:szCs w:val="27"/>
        </w:rPr>
        <w:t xml:space="preserve">Лемешко Т.В. </w:t>
      </w:r>
      <w:r w:rsidR="00EC313F">
        <w:rPr>
          <w:rFonts w:ascii="Times New Roman" w:hAnsi="Times New Roman" w:cs="Times New Roman"/>
          <w:sz w:val="27"/>
          <w:szCs w:val="27"/>
        </w:rPr>
        <w:t xml:space="preserve">рекомендовано разработать комплекс мер социальной поддержки медицинских работников системы здравоохранения Камчатского края по уменьшению дефицита </w:t>
      </w:r>
      <w:r w:rsidR="00890722">
        <w:rPr>
          <w:rFonts w:ascii="Times New Roman" w:hAnsi="Times New Roman" w:cs="Times New Roman"/>
          <w:sz w:val="27"/>
          <w:szCs w:val="27"/>
        </w:rPr>
        <w:t xml:space="preserve">медицинских кадров </w:t>
      </w:r>
      <w:r w:rsidR="00EC313F">
        <w:rPr>
          <w:rFonts w:ascii="Times New Roman" w:hAnsi="Times New Roman" w:cs="Times New Roman"/>
          <w:sz w:val="27"/>
          <w:szCs w:val="27"/>
        </w:rPr>
        <w:t>и сохране</w:t>
      </w:r>
      <w:r w:rsidR="00FD7259">
        <w:rPr>
          <w:rFonts w:ascii="Times New Roman" w:hAnsi="Times New Roman" w:cs="Times New Roman"/>
          <w:sz w:val="27"/>
          <w:szCs w:val="27"/>
        </w:rPr>
        <w:t>нию кадровых ресурсов в регионе.</w:t>
      </w:r>
    </w:p>
    <w:p w:rsidR="00890722" w:rsidRDefault="00B81EC1" w:rsidP="00434DDF">
      <w:pPr>
        <w:ind w:firstLine="708"/>
        <w:rPr>
          <w:rFonts w:ascii="Times New Roman" w:hAnsi="Times New Roman" w:cs="Times New Roman"/>
          <w:sz w:val="27"/>
          <w:szCs w:val="27"/>
        </w:rPr>
      </w:pPr>
      <w:r>
        <w:rPr>
          <w:rFonts w:ascii="Times New Roman" w:hAnsi="Times New Roman" w:cs="Times New Roman"/>
          <w:sz w:val="27"/>
          <w:szCs w:val="27"/>
        </w:rPr>
        <w:t xml:space="preserve">Необходимо отметить, что </w:t>
      </w:r>
      <w:r w:rsidR="00890722">
        <w:rPr>
          <w:rFonts w:ascii="Times New Roman" w:hAnsi="Times New Roman" w:cs="Times New Roman"/>
          <w:sz w:val="27"/>
          <w:szCs w:val="27"/>
        </w:rPr>
        <w:t>с учетом предложений депутатского корпуса при ф</w:t>
      </w:r>
      <w:r>
        <w:rPr>
          <w:rFonts w:ascii="Times New Roman" w:hAnsi="Times New Roman" w:cs="Times New Roman"/>
          <w:sz w:val="27"/>
          <w:szCs w:val="27"/>
        </w:rPr>
        <w:t>ормировании краевого бюджета на 2018 год</w:t>
      </w:r>
      <w:r w:rsidR="00890722">
        <w:rPr>
          <w:rFonts w:ascii="Times New Roman" w:hAnsi="Times New Roman" w:cs="Times New Roman"/>
          <w:sz w:val="27"/>
          <w:szCs w:val="27"/>
        </w:rPr>
        <w:t xml:space="preserve"> Министерством здравоохранения Камчатского края была расширена подпрограмма </w:t>
      </w:r>
      <w:r w:rsidR="007E4173">
        <w:rPr>
          <w:rFonts w:ascii="Times New Roman" w:hAnsi="Times New Roman" w:cs="Times New Roman"/>
          <w:sz w:val="27"/>
          <w:szCs w:val="27"/>
        </w:rPr>
        <w:t>"</w:t>
      </w:r>
      <w:r w:rsidR="00890722">
        <w:rPr>
          <w:rFonts w:ascii="Times New Roman" w:hAnsi="Times New Roman" w:cs="Times New Roman"/>
          <w:sz w:val="27"/>
          <w:szCs w:val="27"/>
        </w:rPr>
        <w:t>кадровое обеспечение здравоохранения</w:t>
      </w:r>
      <w:r w:rsidR="007E4173">
        <w:rPr>
          <w:rFonts w:ascii="Times New Roman" w:hAnsi="Times New Roman" w:cs="Times New Roman"/>
          <w:sz w:val="27"/>
          <w:szCs w:val="27"/>
        </w:rPr>
        <w:t>"</w:t>
      </w:r>
      <w:r w:rsidR="00890722">
        <w:rPr>
          <w:rFonts w:ascii="Times New Roman" w:hAnsi="Times New Roman" w:cs="Times New Roman"/>
          <w:sz w:val="27"/>
          <w:szCs w:val="27"/>
        </w:rPr>
        <w:t xml:space="preserve"> государственной программы </w:t>
      </w:r>
      <w:r w:rsidR="007E4173">
        <w:rPr>
          <w:rFonts w:ascii="Times New Roman" w:hAnsi="Times New Roman" w:cs="Times New Roman"/>
          <w:sz w:val="27"/>
          <w:szCs w:val="27"/>
        </w:rPr>
        <w:t>"</w:t>
      </w:r>
      <w:r w:rsidR="00890722">
        <w:rPr>
          <w:rFonts w:ascii="Times New Roman" w:hAnsi="Times New Roman" w:cs="Times New Roman"/>
          <w:sz w:val="27"/>
          <w:szCs w:val="27"/>
        </w:rPr>
        <w:t>Развитие здравоохранения Камчатского края на 2014-2020 годы</w:t>
      </w:r>
      <w:r w:rsidR="007E4173">
        <w:rPr>
          <w:rFonts w:ascii="Times New Roman" w:hAnsi="Times New Roman" w:cs="Times New Roman"/>
          <w:sz w:val="27"/>
          <w:szCs w:val="27"/>
        </w:rPr>
        <w:t>"</w:t>
      </w:r>
      <w:r w:rsidR="00890722">
        <w:rPr>
          <w:rFonts w:ascii="Times New Roman" w:hAnsi="Times New Roman" w:cs="Times New Roman"/>
          <w:sz w:val="27"/>
          <w:szCs w:val="27"/>
        </w:rPr>
        <w:t>, в которой предусмотрены дополнительные меры поддержки молодых медиков и меры по привлечению в регион дефицитных специалистов в области медицины. На эти цели предусмотрены дополнительные средства в объеме 58 млн рублей.</w:t>
      </w:r>
    </w:p>
    <w:p w:rsidR="00855308" w:rsidRDefault="00FA237D" w:rsidP="00434DDF">
      <w:pPr>
        <w:ind w:firstLine="708"/>
        <w:rPr>
          <w:rFonts w:ascii="Times New Roman" w:hAnsi="Times New Roman" w:cs="Times New Roman"/>
          <w:sz w:val="27"/>
          <w:szCs w:val="27"/>
        </w:rPr>
      </w:pPr>
      <w:r>
        <w:rPr>
          <w:rFonts w:ascii="Times New Roman" w:hAnsi="Times New Roman" w:cs="Times New Roman"/>
          <w:sz w:val="27"/>
          <w:szCs w:val="27"/>
        </w:rPr>
        <w:t xml:space="preserve">В ноябре </w:t>
      </w:r>
      <w:r w:rsidR="00630E58">
        <w:rPr>
          <w:rFonts w:ascii="Times New Roman" w:hAnsi="Times New Roman" w:cs="Times New Roman"/>
          <w:sz w:val="27"/>
          <w:szCs w:val="27"/>
        </w:rPr>
        <w:t>на</w:t>
      </w:r>
      <w:r w:rsidR="00FD7259">
        <w:rPr>
          <w:rFonts w:ascii="Times New Roman" w:hAnsi="Times New Roman" w:cs="Times New Roman"/>
          <w:sz w:val="27"/>
          <w:szCs w:val="27"/>
        </w:rPr>
        <w:t xml:space="preserve"> 13</w:t>
      </w:r>
      <w:r w:rsidR="00914248">
        <w:rPr>
          <w:rFonts w:ascii="Times New Roman" w:hAnsi="Times New Roman" w:cs="Times New Roman"/>
          <w:sz w:val="27"/>
          <w:szCs w:val="27"/>
        </w:rPr>
        <w:t>-й</w:t>
      </w:r>
      <w:r w:rsidR="00FD7259">
        <w:rPr>
          <w:rFonts w:ascii="Times New Roman" w:hAnsi="Times New Roman" w:cs="Times New Roman"/>
          <w:sz w:val="27"/>
          <w:szCs w:val="27"/>
        </w:rPr>
        <w:t xml:space="preserve"> сессии </w:t>
      </w:r>
      <w:r w:rsidR="0090292F">
        <w:rPr>
          <w:rFonts w:ascii="Times New Roman" w:hAnsi="Times New Roman" w:cs="Times New Roman"/>
          <w:sz w:val="27"/>
          <w:szCs w:val="27"/>
        </w:rPr>
        <w:t>(</w:t>
      </w:r>
      <w:r w:rsidR="00FD7259">
        <w:rPr>
          <w:rFonts w:ascii="Times New Roman" w:hAnsi="Times New Roman" w:cs="Times New Roman"/>
          <w:sz w:val="27"/>
          <w:szCs w:val="27"/>
        </w:rPr>
        <w:t>24.11.2017</w:t>
      </w:r>
      <w:r w:rsidR="0090292F">
        <w:rPr>
          <w:rFonts w:ascii="Times New Roman" w:hAnsi="Times New Roman" w:cs="Times New Roman"/>
          <w:sz w:val="27"/>
          <w:szCs w:val="27"/>
        </w:rPr>
        <w:t>)</w:t>
      </w:r>
      <w:r w:rsidR="00FD7259">
        <w:rPr>
          <w:rFonts w:ascii="Times New Roman" w:hAnsi="Times New Roman" w:cs="Times New Roman"/>
          <w:sz w:val="27"/>
          <w:szCs w:val="27"/>
        </w:rPr>
        <w:t xml:space="preserve"> </w:t>
      </w:r>
      <w:r w:rsidR="00855308">
        <w:rPr>
          <w:rFonts w:ascii="Times New Roman" w:hAnsi="Times New Roman" w:cs="Times New Roman"/>
          <w:sz w:val="27"/>
          <w:szCs w:val="27"/>
        </w:rPr>
        <w:t xml:space="preserve">в рамках </w:t>
      </w:r>
      <w:r w:rsidR="007E4173">
        <w:rPr>
          <w:rFonts w:ascii="Times New Roman" w:hAnsi="Times New Roman" w:cs="Times New Roman"/>
          <w:sz w:val="27"/>
          <w:szCs w:val="27"/>
        </w:rPr>
        <w:t>"</w:t>
      </w:r>
      <w:r w:rsidR="00A2276A">
        <w:rPr>
          <w:rFonts w:ascii="Times New Roman" w:hAnsi="Times New Roman" w:cs="Times New Roman"/>
          <w:sz w:val="27"/>
          <w:szCs w:val="27"/>
        </w:rPr>
        <w:t>п</w:t>
      </w:r>
      <w:r w:rsidR="00855308">
        <w:rPr>
          <w:rFonts w:ascii="Times New Roman" w:hAnsi="Times New Roman" w:cs="Times New Roman"/>
          <w:sz w:val="27"/>
          <w:szCs w:val="27"/>
        </w:rPr>
        <w:t>равительственного часа</w:t>
      </w:r>
      <w:r w:rsidR="007E4173">
        <w:rPr>
          <w:rFonts w:ascii="Times New Roman" w:hAnsi="Times New Roman" w:cs="Times New Roman"/>
          <w:sz w:val="27"/>
          <w:szCs w:val="27"/>
        </w:rPr>
        <w:t>"</w:t>
      </w:r>
      <w:r w:rsidR="00855308">
        <w:rPr>
          <w:rFonts w:ascii="Times New Roman" w:hAnsi="Times New Roman" w:cs="Times New Roman"/>
          <w:sz w:val="27"/>
          <w:szCs w:val="27"/>
        </w:rPr>
        <w:t xml:space="preserve"> </w:t>
      </w:r>
      <w:r w:rsidR="00485FE8">
        <w:rPr>
          <w:rFonts w:ascii="Times New Roman" w:hAnsi="Times New Roman" w:cs="Times New Roman"/>
          <w:sz w:val="27"/>
          <w:szCs w:val="27"/>
        </w:rPr>
        <w:t xml:space="preserve">по инициативе комитета по строительству и транспорту </w:t>
      </w:r>
      <w:r w:rsidR="00FD7259">
        <w:rPr>
          <w:rFonts w:ascii="Times New Roman" w:hAnsi="Times New Roman" w:cs="Times New Roman"/>
          <w:sz w:val="27"/>
          <w:szCs w:val="27"/>
        </w:rPr>
        <w:t xml:space="preserve">депутатами </w:t>
      </w:r>
      <w:r>
        <w:rPr>
          <w:rFonts w:ascii="Times New Roman" w:hAnsi="Times New Roman" w:cs="Times New Roman"/>
          <w:sz w:val="27"/>
          <w:szCs w:val="27"/>
        </w:rPr>
        <w:t>был</w:t>
      </w:r>
      <w:r w:rsidR="00266245">
        <w:rPr>
          <w:rFonts w:ascii="Times New Roman" w:hAnsi="Times New Roman" w:cs="Times New Roman"/>
          <w:sz w:val="27"/>
          <w:szCs w:val="27"/>
        </w:rPr>
        <w:t xml:space="preserve">и рассмотрены итоги реализации </w:t>
      </w:r>
      <w:r w:rsidR="00DB31A3">
        <w:rPr>
          <w:rFonts w:ascii="Times New Roman" w:hAnsi="Times New Roman" w:cs="Times New Roman"/>
          <w:sz w:val="27"/>
          <w:szCs w:val="27"/>
        </w:rPr>
        <w:t xml:space="preserve">инвестиционных мероприятий дорожно-транспортной отрасли региона. Доклад об основных проектах по развитию дорожного хозяйства представил </w:t>
      </w:r>
      <w:r w:rsidR="00FD7259">
        <w:rPr>
          <w:rFonts w:ascii="Times New Roman" w:hAnsi="Times New Roman" w:cs="Times New Roman"/>
          <w:sz w:val="27"/>
          <w:szCs w:val="27"/>
        </w:rPr>
        <w:t xml:space="preserve">Министр транспорта и дорожного хозяйства </w:t>
      </w:r>
      <w:r w:rsidR="00855308">
        <w:rPr>
          <w:rFonts w:ascii="Times New Roman" w:hAnsi="Times New Roman" w:cs="Times New Roman"/>
          <w:sz w:val="27"/>
          <w:szCs w:val="27"/>
        </w:rPr>
        <w:t>Камчатского края Каюмов</w:t>
      </w:r>
      <w:r w:rsidR="00DB02F5">
        <w:rPr>
          <w:rFonts w:ascii="Times New Roman" w:hAnsi="Times New Roman" w:cs="Times New Roman"/>
          <w:sz w:val="27"/>
          <w:szCs w:val="27"/>
        </w:rPr>
        <w:t xml:space="preserve"> В.В.</w:t>
      </w:r>
      <w:r w:rsidR="00855308">
        <w:rPr>
          <w:rFonts w:ascii="Times New Roman" w:hAnsi="Times New Roman" w:cs="Times New Roman"/>
          <w:sz w:val="27"/>
          <w:szCs w:val="27"/>
        </w:rPr>
        <w:t>, который ответил на вопросы депутатов о дальнейших планах по реализации инвестиционных проектов.</w:t>
      </w:r>
    </w:p>
    <w:p w:rsidR="00EC313F" w:rsidRDefault="00855308" w:rsidP="00434DDF">
      <w:pPr>
        <w:ind w:firstLine="708"/>
        <w:rPr>
          <w:rFonts w:ascii="Times New Roman" w:hAnsi="Times New Roman" w:cs="Times New Roman"/>
          <w:sz w:val="27"/>
          <w:szCs w:val="27"/>
        </w:rPr>
      </w:pPr>
      <w:r>
        <w:rPr>
          <w:rFonts w:ascii="Times New Roman" w:hAnsi="Times New Roman" w:cs="Times New Roman"/>
          <w:sz w:val="27"/>
          <w:szCs w:val="27"/>
        </w:rPr>
        <w:lastRenderedPageBreak/>
        <w:t xml:space="preserve">В целом работа Министерства была оценена положительно, отмечена проблема, связанная с </w:t>
      </w:r>
      <w:r w:rsidR="00630E58">
        <w:rPr>
          <w:rFonts w:ascii="Times New Roman" w:hAnsi="Times New Roman" w:cs="Times New Roman"/>
          <w:sz w:val="27"/>
          <w:szCs w:val="27"/>
        </w:rPr>
        <w:t xml:space="preserve">состоянием </w:t>
      </w:r>
      <w:r>
        <w:rPr>
          <w:rFonts w:ascii="Times New Roman" w:hAnsi="Times New Roman" w:cs="Times New Roman"/>
          <w:sz w:val="27"/>
          <w:szCs w:val="27"/>
        </w:rPr>
        <w:t>придомовы</w:t>
      </w:r>
      <w:r w:rsidR="00630E58">
        <w:rPr>
          <w:rFonts w:ascii="Times New Roman" w:hAnsi="Times New Roman" w:cs="Times New Roman"/>
          <w:sz w:val="27"/>
          <w:szCs w:val="27"/>
        </w:rPr>
        <w:t>х</w:t>
      </w:r>
      <w:r>
        <w:rPr>
          <w:rFonts w:ascii="Times New Roman" w:hAnsi="Times New Roman" w:cs="Times New Roman"/>
          <w:sz w:val="27"/>
          <w:szCs w:val="27"/>
        </w:rPr>
        <w:t xml:space="preserve"> территори</w:t>
      </w:r>
      <w:r w:rsidR="00630E58">
        <w:rPr>
          <w:rFonts w:ascii="Times New Roman" w:hAnsi="Times New Roman" w:cs="Times New Roman"/>
          <w:sz w:val="27"/>
          <w:szCs w:val="27"/>
        </w:rPr>
        <w:t>й</w:t>
      </w:r>
      <w:r>
        <w:rPr>
          <w:rFonts w:ascii="Times New Roman" w:hAnsi="Times New Roman" w:cs="Times New Roman"/>
          <w:sz w:val="27"/>
          <w:szCs w:val="27"/>
        </w:rPr>
        <w:t xml:space="preserve"> и межквартальн</w:t>
      </w:r>
      <w:r w:rsidR="00630E58">
        <w:rPr>
          <w:rFonts w:ascii="Times New Roman" w:hAnsi="Times New Roman" w:cs="Times New Roman"/>
          <w:sz w:val="27"/>
          <w:szCs w:val="27"/>
        </w:rPr>
        <w:t>ых</w:t>
      </w:r>
      <w:r>
        <w:rPr>
          <w:rFonts w:ascii="Times New Roman" w:hAnsi="Times New Roman" w:cs="Times New Roman"/>
          <w:sz w:val="27"/>
          <w:szCs w:val="27"/>
        </w:rPr>
        <w:t xml:space="preserve"> проезд</w:t>
      </w:r>
      <w:r w:rsidR="00630E58">
        <w:rPr>
          <w:rFonts w:ascii="Times New Roman" w:hAnsi="Times New Roman" w:cs="Times New Roman"/>
          <w:sz w:val="27"/>
          <w:szCs w:val="27"/>
        </w:rPr>
        <w:t>ов</w:t>
      </w:r>
      <w:r>
        <w:rPr>
          <w:rFonts w:ascii="Times New Roman" w:hAnsi="Times New Roman" w:cs="Times New Roman"/>
          <w:sz w:val="27"/>
          <w:szCs w:val="27"/>
        </w:rPr>
        <w:t xml:space="preserve">, на решение которой </w:t>
      </w:r>
      <w:r w:rsidR="00434CB8">
        <w:rPr>
          <w:rFonts w:ascii="Times New Roman" w:hAnsi="Times New Roman" w:cs="Times New Roman"/>
          <w:sz w:val="27"/>
          <w:szCs w:val="27"/>
        </w:rPr>
        <w:t xml:space="preserve">на 2018 год </w:t>
      </w:r>
      <w:r>
        <w:rPr>
          <w:rFonts w:ascii="Times New Roman" w:hAnsi="Times New Roman" w:cs="Times New Roman"/>
          <w:sz w:val="27"/>
          <w:szCs w:val="27"/>
        </w:rPr>
        <w:t xml:space="preserve">заложены значительные средства в рамках </w:t>
      </w:r>
      <w:r w:rsidR="00630E58">
        <w:rPr>
          <w:rFonts w:ascii="Times New Roman" w:hAnsi="Times New Roman" w:cs="Times New Roman"/>
          <w:sz w:val="27"/>
          <w:szCs w:val="27"/>
        </w:rPr>
        <w:t xml:space="preserve">государственной </w:t>
      </w:r>
      <w:r w:rsidR="00434CB8">
        <w:rPr>
          <w:rFonts w:ascii="Times New Roman" w:hAnsi="Times New Roman" w:cs="Times New Roman"/>
          <w:sz w:val="27"/>
          <w:szCs w:val="27"/>
        </w:rPr>
        <w:t>п</w:t>
      </w:r>
      <w:r>
        <w:rPr>
          <w:rFonts w:ascii="Times New Roman" w:hAnsi="Times New Roman" w:cs="Times New Roman"/>
          <w:sz w:val="27"/>
          <w:szCs w:val="27"/>
        </w:rPr>
        <w:t>рограммы комплексного благоустройства населенных пунктов Камчатского края.</w:t>
      </w:r>
    </w:p>
    <w:p w:rsidR="008635BA" w:rsidRDefault="008635BA" w:rsidP="008635BA">
      <w:pPr>
        <w:ind w:firstLine="708"/>
        <w:rPr>
          <w:rFonts w:ascii="Times New Roman" w:hAnsi="Times New Roman" w:cs="Times New Roman"/>
          <w:sz w:val="27"/>
          <w:szCs w:val="27"/>
        </w:rPr>
      </w:pPr>
      <w:r w:rsidRPr="002667C0">
        <w:rPr>
          <w:rFonts w:ascii="Times New Roman" w:hAnsi="Times New Roman" w:cs="Times New Roman"/>
          <w:sz w:val="27"/>
          <w:szCs w:val="27"/>
        </w:rPr>
        <w:t xml:space="preserve">В рамках осуществления контрольных полномочий Законодательного Собрания, направленных на создание конструктивного диалога между органами исполнительной и законодательной власти, на </w:t>
      </w:r>
      <w:r>
        <w:rPr>
          <w:rFonts w:ascii="Times New Roman" w:hAnsi="Times New Roman" w:cs="Times New Roman"/>
          <w:sz w:val="27"/>
          <w:szCs w:val="27"/>
        </w:rPr>
        <w:t>7</w:t>
      </w:r>
      <w:r w:rsidRPr="002667C0">
        <w:rPr>
          <w:rFonts w:ascii="Times New Roman" w:hAnsi="Times New Roman" w:cs="Times New Roman"/>
          <w:sz w:val="27"/>
          <w:szCs w:val="27"/>
        </w:rPr>
        <w:t xml:space="preserve">-й очередной сессии Законодательного Собрания </w:t>
      </w:r>
      <w:r>
        <w:rPr>
          <w:rFonts w:ascii="Times New Roman" w:hAnsi="Times New Roman" w:cs="Times New Roman"/>
          <w:sz w:val="27"/>
          <w:szCs w:val="27"/>
        </w:rPr>
        <w:t>23.03</w:t>
      </w:r>
      <w:r w:rsidRPr="002667C0">
        <w:rPr>
          <w:rFonts w:ascii="Times New Roman" w:hAnsi="Times New Roman" w:cs="Times New Roman"/>
          <w:sz w:val="27"/>
          <w:szCs w:val="27"/>
        </w:rPr>
        <w:t>.201</w:t>
      </w:r>
      <w:r>
        <w:rPr>
          <w:rFonts w:ascii="Times New Roman" w:hAnsi="Times New Roman" w:cs="Times New Roman"/>
          <w:sz w:val="27"/>
          <w:szCs w:val="27"/>
        </w:rPr>
        <w:t>7</w:t>
      </w:r>
      <w:r w:rsidRPr="002667C0">
        <w:rPr>
          <w:rFonts w:ascii="Times New Roman" w:hAnsi="Times New Roman" w:cs="Times New Roman"/>
          <w:sz w:val="27"/>
          <w:szCs w:val="27"/>
        </w:rPr>
        <w:t xml:space="preserve"> заслушан и утвержден доклад Губернатора Камчатского края о результатах деятельности Правительства в 20</w:t>
      </w:r>
      <w:r>
        <w:rPr>
          <w:rFonts w:ascii="Times New Roman" w:hAnsi="Times New Roman" w:cs="Times New Roman"/>
          <w:sz w:val="27"/>
          <w:szCs w:val="27"/>
        </w:rPr>
        <w:t>16</w:t>
      </w:r>
      <w:r w:rsidRPr="002667C0">
        <w:rPr>
          <w:rFonts w:ascii="Times New Roman" w:hAnsi="Times New Roman" w:cs="Times New Roman"/>
          <w:sz w:val="27"/>
          <w:szCs w:val="27"/>
        </w:rPr>
        <w:t xml:space="preserve"> году, в том числе по вопросам</w:t>
      </w:r>
      <w:r>
        <w:rPr>
          <w:rFonts w:ascii="Times New Roman" w:hAnsi="Times New Roman" w:cs="Times New Roman"/>
          <w:sz w:val="27"/>
          <w:szCs w:val="27"/>
        </w:rPr>
        <w:t>,</w:t>
      </w:r>
      <w:r w:rsidRPr="002667C0">
        <w:rPr>
          <w:rFonts w:ascii="Times New Roman" w:hAnsi="Times New Roman" w:cs="Times New Roman"/>
          <w:sz w:val="27"/>
          <w:szCs w:val="27"/>
        </w:rPr>
        <w:t xml:space="preserve"> поставленным </w:t>
      </w:r>
      <w:r>
        <w:rPr>
          <w:rFonts w:ascii="Times New Roman" w:hAnsi="Times New Roman" w:cs="Times New Roman"/>
          <w:sz w:val="27"/>
          <w:szCs w:val="27"/>
        </w:rPr>
        <w:t xml:space="preserve">депутатами </w:t>
      </w:r>
      <w:r w:rsidRPr="002667C0">
        <w:rPr>
          <w:rFonts w:ascii="Times New Roman" w:hAnsi="Times New Roman" w:cs="Times New Roman"/>
          <w:sz w:val="27"/>
          <w:szCs w:val="27"/>
        </w:rPr>
        <w:t>Законодательн</w:t>
      </w:r>
      <w:r>
        <w:rPr>
          <w:rFonts w:ascii="Times New Roman" w:hAnsi="Times New Roman" w:cs="Times New Roman"/>
          <w:sz w:val="27"/>
          <w:szCs w:val="27"/>
        </w:rPr>
        <w:t>ого</w:t>
      </w:r>
      <w:r w:rsidRPr="002667C0">
        <w:rPr>
          <w:rFonts w:ascii="Times New Roman" w:hAnsi="Times New Roman" w:cs="Times New Roman"/>
          <w:sz w:val="27"/>
          <w:szCs w:val="27"/>
        </w:rPr>
        <w:t xml:space="preserve"> Собрани</w:t>
      </w:r>
      <w:r>
        <w:rPr>
          <w:rFonts w:ascii="Times New Roman" w:hAnsi="Times New Roman" w:cs="Times New Roman"/>
          <w:sz w:val="27"/>
          <w:szCs w:val="27"/>
        </w:rPr>
        <w:t>я.</w:t>
      </w:r>
    </w:p>
    <w:p w:rsidR="00E27C05" w:rsidRDefault="00E27C05" w:rsidP="00434DDF">
      <w:pPr>
        <w:ind w:firstLine="708"/>
        <w:rPr>
          <w:rFonts w:ascii="Times New Roman" w:hAnsi="Times New Roman" w:cs="Times New Roman"/>
          <w:sz w:val="27"/>
          <w:szCs w:val="27"/>
        </w:rPr>
      </w:pPr>
      <w:r>
        <w:rPr>
          <w:rFonts w:ascii="Times New Roman" w:hAnsi="Times New Roman" w:cs="Times New Roman"/>
          <w:sz w:val="27"/>
          <w:szCs w:val="27"/>
        </w:rPr>
        <w:t>В течение отчетного периода депутаты Законодательного Собрания принимали активное участие в работе коллегиальных совещательных органов и комиссий Камчатского края, среди к</w:t>
      </w:r>
      <w:r w:rsidR="004105A0">
        <w:rPr>
          <w:rFonts w:ascii="Times New Roman" w:hAnsi="Times New Roman" w:cs="Times New Roman"/>
          <w:sz w:val="27"/>
          <w:szCs w:val="27"/>
        </w:rPr>
        <w:t>о</w:t>
      </w:r>
      <w:r>
        <w:rPr>
          <w:rFonts w:ascii="Times New Roman" w:hAnsi="Times New Roman" w:cs="Times New Roman"/>
          <w:sz w:val="27"/>
          <w:szCs w:val="27"/>
        </w:rPr>
        <w:t>торых: отраслевые группы Инвестиционного Совета</w:t>
      </w:r>
      <w:r w:rsidR="004105A0">
        <w:rPr>
          <w:rFonts w:ascii="Times New Roman" w:hAnsi="Times New Roman" w:cs="Times New Roman"/>
          <w:sz w:val="27"/>
          <w:szCs w:val="27"/>
        </w:rPr>
        <w:t xml:space="preserve"> Камчатского края, комиссия по защите прав дольщиков, комиссии по помилованию, комиссии по вопросам пенсионного обеспечения лиц, замещающих государственные должности и должности госу</w:t>
      </w:r>
      <w:r w:rsidR="00EA05D2">
        <w:rPr>
          <w:rFonts w:ascii="Times New Roman" w:hAnsi="Times New Roman" w:cs="Times New Roman"/>
          <w:sz w:val="27"/>
          <w:szCs w:val="27"/>
        </w:rPr>
        <w:t>д</w:t>
      </w:r>
      <w:r w:rsidR="004105A0">
        <w:rPr>
          <w:rFonts w:ascii="Times New Roman" w:hAnsi="Times New Roman" w:cs="Times New Roman"/>
          <w:sz w:val="27"/>
          <w:szCs w:val="27"/>
        </w:rPr>
        <w:t>арственной гражданской службы, раб</w:t>
      </w:r>
      <w:r w:rsidR="00EA05D2">
        <w:rPr>
          <w:rFonts w:ascii="Times New Roman" w:hAnsi="Times New Roman" w:cs="Times New Roman"/>
          <w:sz w:val="27"/>
          <w:szCs w:val="27"/>
        </w:rPr>
        <w:t>оч</w:t>
      </w:r>
      <w:r w:rsidR="004105A0">
        <w:rPr>
          <w:rFonts w:ascii="Times New Roman" w:hAnsi="Times New Roman" w:cs="Times New Roman"/>
          <w:sz w:val="27"/>
          <w:szCs w:val="27"/>
        </w:rPr>
        <w:t>ей группы по предоставлению земельных участков до 1 гектара, ме</w:t>
      </w:r>
      <w:r w:rsidR="00EA05D2">
        <w:rPr>
          <w:rFonts w:ascii="Times New Roman" w:hAnsi="Times New Roman" w:cs="Times New Roman"/>
          <w:sz w:val="27"/>
          <w:szCs w:val="27"/>
        </w:rPr>
        <w:t>ж</w:t>
      </w:r>
      <w:r w:rsidR="004105A0">
        <w:rPr>
          <w:rFonts w:ascii="Times New Roman" w:hAnsi="Times New Roman" w:cs="Times New Roman"/>
          <w:sz w:val="27"/>
          <w:szCs w:val="27"/>
        </w:rPr>
        <w:t>ведомственной комиссии по обеспечению устойчивого развития экономики, социальной стабильности и защиты прав</w:t>
      </w:r>
      <w:r w:rsidR="008635BA">
        <w:rPr>
          <w:rFonts w:ascii="Times New Roman" w:hAnsi="Times New Roman" w:cs="Times New Roman"/>
          <w:sz w:val="27"/>
          <w:szCs w:val="27"/>
        </w:rPr>
        <w:t xml:space="preserve"> потребителей в Камчатском крае др.</w:t>
      </w:r>
      <w:r w:rsidR="004105A0">
        <w:rPr>
          <w:rFonts w:ascii="Times New Roman" w:hAnsi="Times New Roman" w:cs="Times New Roman"/>
          <w:sz w:val="27"/>
          <w:szCs w:val="27"/>
        </w:rPr>
        <w:t xml:space="preserve"> </w:t>
      </w:r>
    </w:p>
    <w:p w:rsidR="00E27C05" w:rsidRDefault="00E27C05" w:rsidP="00434DDF">
      <w:pPr>
        <w:ind w:firstLine="708"/>
        <w:rPr>
          <w:rFonts w:ascii="Times New Roman" w:hAnsi="Times New Roman" w:cs="Times New Roman"/>
          <w:sz w:val="27"/>
          <w:szCs w:val="27"/>
        </w:rPr>
      </w:pPr>
    </w:p>
    <w:p w:rsidR="00434DDF" w:rsidRPr="002667C0" w:rsidRDefault="00434DDF" w:rsidP="00434DDF">
      <w:pPr>
        <w:pStyle w:val="111"/>
        <w:spacing w:before="0" w:beforeAutospacing="0" w:after="0" w:afterAutospacing="0"/>
        <w:rPr>
          <w:rFonts w:ascii="Times New Roman" w:eastAsia="BatangChe" w:hAnsi="Times New Roman" w:cs="Times New Roman"/>
          <w:sz w:val="27"/>
          <w:szCs w:val="27"/>
        </w:rPr>
      </w:pPr>
      <w:r w:rsidRPr="002667C0">
        <w:rPr>
          <w:rFonts w:ascii="Times New Roman" w:eastAsia="BatangChe" w:hAnsi="Times New Roman" w:cs="Times New Roman"/>
          <w:sz w:val="27"/>
          <w:szCs w:val="27"/>
        </w:rPr>
        <w:t>В 201</w:t>
      </w:r>
      <w:r w:rsidR="00810574">
        <w:rPr>
          <w:rFonts w:ascii="Times New Roman" w:eastAsia="BatangChe" w:hAnsi="Times New Roman" w:cs="Times New Roman"/>
          <w:sz w:val="27"/>
          <w:szCs w:val="27"/>
        </w:rPr>
        <w:t>7</w:t>
      </w:r>
      <w:r w:rsidRPr="002667C0">
        <w:rPr>
          <w:rFonts w:ascii="Times New Roman" w:eastAsia="BatangChe" w:hAnsi="Times New Roman" w:cs="Times New Roman"/>
          <w:sz w:val="27"/>
          <w:szCs w:val="27"/>
        </w:rPr>
        <w:t xml:space="preserve"> году продолжилось </w:t>
      </w:r>
      <w:r w:rsidRPr="002667C0">
        <w:rPr>
          <w:rFonts w:ascii="Times New Roman" w:eastAsia="BatangChe" w:hAnsi="Times New Roman" w:cs="Times New Roman"/>
          <w:b/>
          <w:sz w:val="27"/>
          <w:szCs w:val="27"/>
        </w:rPr>
        <w:t>межпарламентское сотрудничество</w:t>
      </w:r>
      <w:r w:rsidRPr="002667C0">
        <w:rPr>
          <w:rFonts w:ascii="Times New Roman" w:eastAsia="BatangChe" w:hAnsi="Times New Roman" w:cs="Times New Roman"/>
          <w:sz w:val="27"/>
          <w:szCs w:val="27"/>
        </w:rPr>
        <w:t>.</w:t>
      </w:r>
    </w:p>
    <w:p w:rsidR="00434DDF" w:rsidRPr="002667C0" w:rsidRDefault="00434DDF" w:rsidP="00434DDF">
      <w:pPr>
        <w:pStyle w:val="111"/>
        <w:spacing w:before="0" w:beforeAutospacing="0" w:after="0" w:afterAutospacing="0"/>
        <w:rPr>
          <w:rFonts w:ascii="Times New Roman" w:hAnsi="Times New Roman" w:cs="Times New Roman"/>
          <w:sz w:val="27"/>
          <w:szCs w:val="27"/>
        </w:rPr>
      </w:pPr>
      <w:r w:rsidRPr="002667C0">
        <w:rPr>
          <w:rFonts w:ascii="Times New Roman" w:hAnsi="Times New Roman" w:cs="Times New Roman"/>
          <w:sz w:val="27"/>
          <w:szCs w:val="27"/>
        </w:rPr>
        <w:t xml:space="preserve">Законодательное Собрание является постоянным участником </w:t>
      </w:r>
      <w:r w:rsidR="00434CB8">
        <w:rPr>
          <w:rFonts w:ascii="Times New Roman" w:hAnsi="Times New Roman" w:cs="Times New Roman"/>
          <w:sz w:val="27"/>
          <w:szCs w:val="27"/>
        </w:rPr>
        <w:t>заседаний</w:t>
      </w:r>
      <w:r w:rsidRPr="002667C0">
        <w:rPr>
          <w:rFonts w:ascii="Times New Roman" w:hAnsi="Times New Roman" w:cs="Times New Roman"/>
          <w:sz w:val="27"/>
          <w:szCs w:val="27"/>
        </w:rPr>
        <w:t xml:space="preserve"> </w:t>
      </w:r>
      <w:r w:rsidR="00434CB8" w:rsidRPr="00FD7259">
        <w:rPr>
          <w:rFonts w:ascii="Times New Roman" w:hAnsi="Times New Roman" w:cs="Times New Roman"/>
          <w:sz w:val="27"/>
          <w:szCs w:val="27"/>
        </w:rPr>
        <w:t xml:space="preserve">Межпарламентского объединения </w:t>
      </w:r>
      <w:r w:rsidR="007E4173">
        <w:rPr>
          <w:rFonts w:ascii="Times New Roman" w:hAnsi="Times New Roman" w:cs="Times New Roman"/>
          <w:sz w:val="27"/>
          <w:szCs w:val="27"/>
        </w:rPr>
        <w:t>"</w:t>
      </w:r>
      <w:r w:rsidR="00434CB8" w:rsidRPr="00FD7259">
        <w:rPr>
          <w:rFonts w:ascii="Times New Roman" w:hAnsi="Times New Roman" w:cs="Times New Roman"/>
          <w:sz w:val="27"/>
          <w:szCs w:val="27"/>
        </w:rPr>
        <w:t>Парламентская Ассоциация Северо-Запада России</w:t>
      </w:r>
      <w:r w:rsidR="007E4173">
        <w:rPr>
          <w:rFonts w:ascii="Times New Roman" w:hAnsi="Times New Roman" w:cs="Times New Roman"/>
          <w:sz w:val="27"/>
          <w:szCs w:val="27"/>
        </w:rPr>
        <w:t>"</w:t>
      </w:r>
      <w:r w:rsidR="00434CB8">
        <w:rPr>
          <w:rFonts w:ascii="Times New Roman" w:hAnsi="Times New Roman" w:cs="Times New Roman"/>
          <w:sz w:val="27"/>
          <w:szCs w:val="27"/>
        </w:rPr>
        <w:t xml:space="preserve"> и </w:t>
      </w:r>
      <w:r w:rsidRPr="002667C0">
        <w:rPr>
          <w:rFonts w:ascii="Times New Roman" w:hAnsi="Times New Roman" w:cs="Times New Roman"/>
          <w:sz w:val="27"/>
          <w:szCs w:val="27"/>
        </w:rPr>
        <w:t xml:space="preserve">Парламентской Ассоциации </w:t>
      </w:r>
      <w:r w:rsidR="007E4173">
        <w:rPr>
          <w:rFonts w:ascii="Times New Roman" w:hAnsi="Times New Roman" w:cs="Times New Roman"/>
          <w:sz w:val="27"/>
          <w:szCs w:val="27"/>
        </w:rPr>
        <w:t>"</w:t>
      </w:r>
      <w:r w:rsidRPr="002667C0">
        <w:rPr>
          <w:rFonts w:ascii="Times New Roman" w:hAnsi="Times New Roman" w:cs="Times New Roman"/>
          <w:sz w:val="27"/>
          <w:szCs w:val="27"/>
        </w:rPr>
        <w:t>Дальний Восток и Забайкалье</w:t>
      </w:r>
      <w:r w:rsidR="007E4173">
        <w:rPr>
          <w:rFonts w:ascii="Times New Roman" w:hAnsi="Times New Roman" w:cs="Times New Roman"/>
          <w:sz w:val="27"/>
          <w:szCs w:val="27"/>
        </w:rPr>
        <w:t>"</w:t>
      </w:r>
      <w:r w:rsidRPr="002667C0">
        <w:rPr>
          <w:rFonts w:ascii="Times New Roman" w:hAnsi="Times New Roman" w:cs="Times New Roman"/>
          <w:sz w:val="27"/>
          <w:szCs w:val="27"/>
        </w:rPr>
        <w:t>.</w:t>
      </w:r>
    </w:p>
    <w:p w:rsidR="00630E58" w:rsidRDefault="00914248" w:rsidP="002C1D8D">
      <w:pPr>
        <w:pStyle w:val="111"/>
        <w:spacing w:before="0" w:beforeAutospacing="0" w:after="0" w:afterAutospacing="0"/>
        <w:rPr>
          <w:rFonts w:ascii="Times New Roman" w:hAnsi="Times New Roman" w:cs="Times New Roman"/>
          <w:sz w:val="27"/>
          <w:szCs w:val="27"/>
        </w:rPr>
      </w:pPr>
      <w:r>
        <w:rPr>
          <w:rFonts w:ascii="Times New Roman" w:hAnsi="Times New Roman" w:cs="Times New Roman"/>
          <w:sz w:val="27"/>
          <w:szCs w:val="27"/>
        </w:rPr>
        <w:t>5-</w:t>
      </w:r>
      <w:r w:rsidR="00630E58" w:rsidRPr="00FD7259">
        <w:rPr>
          <w:rFonts w:ascii="Times New Roman" w:hAnsi="Times New Roman" w:cs="Times New Roman"/>
          <w:sz w:val="27"/>
          <w:szCs w:val="27"/>
        </w:rPr>
        <w:t>6</w:t>
      </w:r>
      <w:r>
        <w:rPr>
          <w:rFonts w:ascii="Times New Roman" w:hAnsi="Times New Roman" w:cs="Times New Roman"/>
          <w:sz w:val="27"/>
          <w:szCs w:val="27"/>
        </w:rPr>
        <w:t xml:space="preserve"> июля </w:t>
      </w:r>
      <w:r w:rsidR="00630E58" w:rsidRPr="00FD7259">
        <w:rPr>
          <w:rFonts w:ascii="Times New Roman" w:hAnsi="Times New Roman" w:cs="Times New Roman"/>
          <w:sz w:val="27"/>
          <w:szCs w:val="27"/>
        </w:rPr>
        <w:t>2017</w:t>
      </w:r>
      <w:r>
        <w:rPr>
          <w:rFonts w:ascii="Times New Roman" w:hAnsi="Times New Roman" w:cs="Times New Roman"/>
          <w:sz w:val="27"/>
          <w:szCs w:val="27"/>
        </w:rPr>
        <w:t xml:space="preserve"> г.</w:t>
      </w:r>
      <w:r w:rsidR="00630E58">
        <w:rPr>
          <w:rFonts w:ascii="Times New Roman" w:hAnsi="Times New Roman" w:cs="Times New Roman"/>
          <w:sz w:val="27"/>
          <w:szCs w:val="27"/>
        </w:rPr>
        <w:t xml:space="preserve"> в г. </w:t>
      </w:r>
      <w:r w:rsidR="00630E58" w:rsidRPr="00FD7259">
        <w:rPr>
          <w:rFonts w:ascii="Times New Roman" w:hAnsi="Times New Roman" w:cs="Times New Roman"/>
          <w:sz w:val="27"/>
          <w:szCs w:val="27"/>
        </w:rPr>
        <w:t>Благовещенск</w:t>
      </w:r>
      <w:r>
        <w:rPr>
          <w:rFonts w:ascii="Times New Roman" w:hAnsi="Times New Roman" w:cs="Times New Roman"/>
          <w:sz w:val="27"/>
          <w:szCs w:val="27"/>
        </w:rPr>
        <w:t>е</w:t>
      </w:r>
      <w:r w:rsidR="00630E58">
        <w:rPr>
          <w:rFonts w:ascii="Times New Roman" w:hAnsi="Times New Roman" w:cs="Times New Roman"/>
          <w:sz w:val="27"/>
          <w:szCs w:val="27"/>
        </w:rPr>
        <w:t xml:space="preserve"> прошло </w:t>
      </w:r>
      <w:r w:rsidR="00810574" w:rsidRPr="00FD7259">
        <w:rPr>
          <w:rFonts w:ascii="Times New Roman" w:hAnsi="Times New Roman" w:cs="Times New Roman"/>
          <w:sz w:val="27"/>
          <w:szCs w:val="27"/>
        </w:rPr>
        <w:t>совместно</w:t>
      </w:r>
      <w:r w:rsidR="00630E58">
        <w:rPr>
          <w:rFonts w:ascii="Times New Roman" w:hAnsi="Times New Roman" w:cs="Times New Roman"/>
          <w:sz w:val="27"/>
          <w:szCs w:val="27"/>
        </w:rPr>
        <w:t>е</w:t>
      </w:r>
      <w:r w:rsidR="00810574" w:rsidRPr="00FD7259">
        <w:rPr>
          <w:rFonts w:ascii="Times New Roman" w:hAnsi="Times New Roman" w:cs="Times New Roman"/>
          <w:sz w:val="27"/>
          <w:szCs w:val="27"/>
        </w:rPr>
        <w:t xml:space="preserve"> </w:t>
      </w:r>
      <w:r w:rsidR="00437D32" w:rsidRPr="00FD7259">
        <w:rPr>
          <w:rFonts w:ascii="Times New Roman" w:hAnsi="Times New Roman" w:cs="Times New Roman"/>
          <w:sz w:val="27"/>
          <w:szCs w:val="27"/>
        </w:rPr>
        <w:t>заседани</w:t>
      </w:r>
      <w:r w:rsidR="00630E58">
        <w:rPr>
          <w:rFonts w:ascii="Times New Roman" w:hAnsi="Times New Roman" w:cs="Times New Roman"/>
          <w:sz w:val="27"/>
          <w:szCs w:val="27"/>
        </w:rPr>
        <w:t>е</w:t>
      </w:r>
      <w:r w:rsidR="00434DDF" w:rsidRPr="00FD7259">
        <w:rPr>
          <w:rFonts w:ascii="Times New Roman" w:hAnsi="Times New Roman" w:cs="Times New Roman"/>
          <w:sz w:val="27"/>
          <w:szCs w:val="27"/>
        </w:rPr>
        <w:t xml:space="preserve"> </w:t>
      </w:r>
      <w:r w:rsidR="00810574" w:rsidRPr="00FD7259">
        <w:rPr>
          <w:rFonts w:ascii="Times New Roman" w:hAnsi="Times New Roman" w:cs="Times New Roman"/>
          <w:sz w:val="27"/>
          <w:szCs w:val="27"/>
        </w:rPr>
        <w:t xml:space="preserve">Межпарламентского объединения </w:t>
      </w:r>
      <w:r w:rsidR="007E4173">
        <w:rPr>
          <w:rFonts w:ascii="Times New Roman" w:hAnsi="Times New Roman" w:cs="Times New Roman"/>
          <w:sz w:val="27"/>
          <w:szCs w:val="27"/>
        </w:rPr>
        <w:t>"</w:t>
      </w:r>
      <w:r w:rsidR="00810574" w:rsidRPr="00FD7259">
        <w:rPr>
          <w:rFonts w:ascii="Times New Roman" w:hAnsi="Times New Roman" w:cs="Times New Roman"/>
          <w:sz w:val="27"/>
          <w:szCs w:val="27"/>
        </w:rPr>
        <w:t>Парламентская Ассоциация Северо-Запада России</w:t>
      </w:r>
      <w:r w:rsidR="007E4173">
        <w:rPr>
          <w:rFonts w:ascii="Times New Roman" w:hAnsi="Times New Roman" w:cs="Times New Roman"/>
          <w:sz w:val="27"/>
          <w:szCs w:val="27"/>
        </w:rPr>
        <w:t>"</w:t>
      </w:r>
      <w:r w:rsidR="00810574" w:rsidRPr="00FD7259">
        <w:rPr>
          <w:rFonts w:ascii="Times New Roman" w:hAnsi="Times New Roman" w:cs="Times New Roman"/>
          <w:sz w:val="27"/>
          <w:szCs w:val="27"/>
        </w:rPr>
        <w:t xml:space="preserve"> и </w:t>
      </w:r>
      <w:r w:rsidR="00434DDF" w:rsidRPr="00FD7259">
        <w:rPr>
          <w:rFonts w:ascii="Times New Roman" w:hAnsi="Times New Roman" w:cs="Times New Roman"/>
          <w:sz w:val="27"/>
          <w:szCs w:val="27"/>
        </w:rPr>
        <w:t xml:space="preserve">Парламентской Ассоциации </w:t>
      </w:r>
      <w:r w:rsidR="007E4173">
        <w:rPr>
          <w:rFonts w:ascii="Times New Roman" w:hAnsi="Times New Roman" w:cs="Times New Roman"/>
          <w:sz w:val="27"/>
          <w:szCs w:val="27"/>
        </w:rPr>
        <w:t>"</w:t>
      </w:r>
      <w:r w:rsidR="00434DDF" w:rsidRPr="00FD7259">
        <w:rPr>
          <w:rFonts w:ascii="Times New Roman" w:hAnsi="Times New Roman" w:cs="Times New Roman"/>
          <w:sz w:val="27"/>
          <w:szCs w:val="27"/>
        </w:rPr>
        <w:t>Дальний Восток и Забайкалье</w:t>
      </w:r>
      <w:r w:rsidR="007E4173">
        <w:rPr>
          <w:rFonts w:ascii="Times New Roman" w:hAnsi="Times New Roman" w:cs="Times New Roman"/>
          <w:sz w:val="27"/>
          <w:szCs w:val="27"/>
        </w:rPr>
        <w:t>"</w:t>
      </w:r>
      <w:r w:rsidR="00630E58">
        <w:rPr>
          <w:rFonts w:ascii="Times New Roman" w:hAnsi="Times New Roman" w:cs="Times New Roman"/>
          <w:sz w:val="27"/>
          <w:szCs w:val="27"/>
        </w:rPr>
        <w:t>.</w:t>
      </w:r>
      <w:r w:rsidR="002C1D8D" w:rsidRPr="00FD7259">
        <w:rPr>
          <w:rFonts w:ascii="Times New Roman" w:hAnsi="Times New Roman" w:cs="Times New Roman"/>
          <w:sz w:val="27"/>
          <w:szCs w:val="27"/>
        </w:rPr>
        <w:t xml:space="preserve"> </w:t>
      </w:r>
    </w:p>
    <w:p w:rsidR="002C1D8D" w:rsidRPr="00FD7259" w:rsidRDefault="00630E58" w:rsidP="002C1D8D">
      <w:pPr>
        <w:pStyle w:val="111"/>
        <w:spacing w:before="0" w:beforeAutospacing="0" w:after="0" w:afterAutospacing="0"/>
        <w:rPr>
          <w:rFonts w:ascii="Times New Roman" w:eastAsia="Calibri" w:hAnsi="Times New Roman" w:cs="Times New Roman"/>
          <w:bCs/>
          <w:kern w:val="36"/>
          <w:sz w:val="27"/>
          <w:szCs w:val="27"/>
        </w:rPr>
      </w:pPr>
      <w:r>
        <w:rPr>
          <w:rFonts w:ascii="Times New Roman" w:hAnsi="Times New Roman" w:cs="Times New Roman"/>
          <w:sz w:val="27"/>
          <w:szCs w:val="27"/>
        </w:rPr>
        <w:t>В числе</w:t>
      </w:r>
      <w:r w:rsidR="002C1D8D" w:rsidRPr="00FD7259">
        <w:rPr>
          <w:rFonts w:ascii="Times New Roman" w:hAnsi="Times New Roman" w:cs="Times New Roman"/>
          <w:sz w:val="27"/>
          <w:szCs w:val="27"/>
        </w:rPr>
        <w:t xml:space="preserve"> вопросов</w:t>
      </w:r>
      <w:r>
        <w:rPr>
          <w:rFonts w:ascii="Times New Roman" w:hAnsi="Times New Roman" w:cs="Times New Roman"/>
          <w:sz w:val="27"/>
          <w:szCs w:val="27"/>
        </w:rPr>
        <w:t xml:space="preserve"> повестки</w:t>
      </w:r>
      <w:r w:rsidR="002C1D8D" w:rsidRPr="00FD7259">
        <w:rPr>
          <w:rFonts w:ascii="Times New Roman" w:hAnsi="Times New Roman" w:cs="Times New Roman"/>
          <w:sz w:val="27"/>
          <w:szCs w:val="27"/>
        </w:rPr>
        <w:t xml:space="preserve"> участниками заседания</w:t>
      </w:r>
      <w:r>
        <w:rPr>
          <w:rFonts w:ascii="Times New Roman" w:hAnsi="Times New Roman" w:cs="Times New Roman"/>
          <w:sz w:val="27"/>
          <w:szCs w:val="27"/>
        </w:rPr>
        <w:t xml:space="preserve"> рассмотрен</w:t>
      </w:r>
      <w:r w:rsidR="002C1D8D" w:rsidRPr="00FD7259">
        <w:rPr>
          <w:rFonts w:ascii="Times New Roman" w:hAnsi="Times New Roman" w:cs="Times New Roman"/>
          <w:sz w:val="27"/>
          <w:szCs w:val="27"/>
        </w:rPr>
        <w:t xml:space="preserve"> вопрос</w:t>
      </w:r>
      <w:r>
        <w:rPr>
          <w:rFonts w:ascii="Times New Roman" w:hAnsi="Times New Roman" w:cs="Times New Roman"/>
          <w:sz w:val="27"/>
          <w:szCs w:val="27"/>
        </w:rPr>
        <w:t xml:space="preserve">, инициированный </w:t>
      </w:r>
      <w:r w:rsidRPr="00FD7259">
        <w:rPr>
          <w:rFonts w:ascii="Times New Roman" w:hAnsi="Times New Roman" w:cs="Times New Roman"/>
          <w:sz w:val="27"/>
          <w:szCs w:val="27"/>
        </w:rPr>
        <w:t>председателем Законодательного Собрания Раенко</w:t>
      </w:r>
      <w:r w:rsidR="0025195D">
        <w:rPr>
          <w:rFonts w:ascii="Times New Roman" w:hAnsi="Times New Roman" w:cs="Times New Roman"/>
          <w:sz w:val="27"/>
          <w:szCs w:val="27"/>
        </w:rPr>
        <w:t xml:space="preserve"> В.Ф.</w:t>
      </w:r>
      <w:r w:rsidR="00FD7259" w:rsidRPr="00FD7259">
        <w:rPr>
          <w:rFonts w:ascii="Times New Roman" w:hAnsi="Times New Roman" w:cs="Times New Roman"/>
          <w:sz w:val="27"/>
          <w:szCs w:val="27"/>
        </w:rPr>
        <w:t>:</w:t>
      </w:r>
      <w:r w:rsidR="002C1D8D" w:rsidRPr="00FD7259">
        <w:rPr>
          <w:rFonts w:ascii="Times New Roman" w:hAnsi="Times New Roman" w:cs="Times New Roman"/>
          <w:sz w:val="27"/>
          <w:szCs w:val="27"/>
        </w:rPr>
        <w:t xml:space="preserve"> </w:t>
      </w:r>
      <w:r w:rsidR="007E4173">
        <w:rPr>
          <w:rFonts w:ascii="Times New Roman" w:hAnsi="Times New Roman" w:cs="Times New Roman"/>
          <w:sz w:val="27"/>
          <w:szCs w:val="27"/>
        </w:rPr>
        <w:t>"</w:t>
      </w:r>
      <w:r w:rsidR="002C1D8D" w:rsidRPr="00FD7259">
        <w:rPr>
          <w:rFonts w:ascii="Times New Roman" w:hAnsi="Times New Roman" w:cs="Times New Roman"/>
          <w:sz w:val="27"/>
          <w:szCs w:val="27"/>
        </w:rPr>
        <w:t xml:space="preserve">О проблемах реализации Федерального закона </w:t>
      </w:r>
      <w:r w:rsidR="007E4173">
        <w:rPr>
          <w:rFonts w:ascii="Times New Roman" w:hAnsi="Times New Roman" w:cs="Times New Roman"/>
          <w:sz w:val="27"/>
          <w:szCs w:val="27"/>
        </w:rPr>
        <w:t>"</w:t>
      </w:r>
      <w:r w:rsidR="002C1D8D" w:rsidRPr="00FD7259">
        <w:rPr>
          <w:rFonts w:ascii="Times New Roman" w:hAnsi="Times New Roman" w:cs="Times New Roman"/>
          <w:sz w:val="27"/>
          <w:szCs w:val="27"/>
        </w:rPr>
        <w:t>Об отходах производства и потребления</w:t>
      </w:r>
      <w:r w:rsidR="007E4173">
        <w:rPr>
          <w:rFonts w:ascii="Times New Roman" w:hAnsi="Times New Roman" w:cs="Times New Roman"/>
          <w:sz w:val="27"/>
          <w:szCs w:val="27"/>
        </w:rPr>
        <w:t>"</w:t>
      </w:r>
      <w:r>
        <w:rPr>
          <w:rFonts w:ascii="Times New Roman" w:hAnsi="Times New Roman" w:cs="Times New Roman"/>
          <w:sz w:val="27"/>
          <w:szCs w:val="27"/>
        </w:rPr>
        <w:t xml:space="preserve">. </w:t>
      </w:r>
      <w:r w:rsidR="00FA237D" w:rsidRPr="00FD7259">
        <w:rPr>
          <w:rFonts w:ascii="Times New Roman" w:hAnsi="Times New Roman" w:cs="Times New Roman"/>
          <w:sz w:val="27"/>
          <w:szCs w:val="27"/>
        </w:rPr>
        <w:t>По итогам рассмотрения принято</w:t>
      </w:r>
      <w:r w:rsidR="002C1D8D" w:rsidRPr="00FD7259">
        <w:rPr>
          <w:rFonts w:ascii="Times New Roman" w:hAnsi="Times New Roman" w:cs="Times New Roman"/>
          <w:sz w:val="27"/>
          <w:szCs w:val="27"/>
        </w:rPr>
        <w:t xml:space="preserve"> совместное </w:t>
      </w:r>
      <w:r w:rsidR="00FA237D" w:rsidRPr="00FD7259">
        <w:rPr>
          <w:rFonts w:ascii="Times New Roman" w:hAnsi="Times New Roman" w:cs="Times New Roman"/>
          <w:sz w:val="27"/>
          <w:szCs w:val="27"/>
        </w:rPr>
        <w:t>решение</w:t>
      </w:r>
      <w:r w:rsidR="002C1D8D" w:rsidRPr="00FD7259">
        <w:rPr>
          <w:rFonts w:ascii="Times New Roman" w:eastAsia="Calibri" w:hAnsi="Times New Roman" w:cs="Times New Roman"/>
          <w:sz w:val="27"/>
          <w:szCs w:val="27"/>
        </w:rPr>
        <w:t xml:space="preserve"> об обращении к Председателю Гос</w:t>
      </w:r>
      <w:r w:rsidR="00DB02F5">
        <w:rPr>
          <w:rFonts w:ascii="Times New Roman" w:eastAsia="Calibri" w:hAnsi="Times New Roman" w:cs="Times New Roman"/>
          <w:sz w:val="27"/>
          <w:szCs w:val="27"/>
        </w:rPr>
        <w:t>Д</w:t>
      </w:r>
      <w:r w:rsidR="002C1D8D" w:rsidRPr="00FD7259">
        <w:rPr>
          <w:rFonts w:ascii="Times New Roman" w:eastAsia="Calibri" w:hAnsi="Times New Roman" w:cs="Times New Roman"/>
          <w:sz w:val="27"/>
          <w:szCs w:val="27"/>
        </w:rPr>
        <w:t>умы Ф</w:t>
      </w:r>
      <w:r w:rsidR="00DB02F5">
        <w:rPr>
          <w:rFonts w:ascii="Times New Roman" w:eastAsia="Calibri" w:hAnsi="Times New Roman" w:cs="Times New Roman"/>
          <w:sz w:val="27"/>
          <w:szCs w:val="27"/>
        </w:rPr>
        <w:t>С РФ</w:t>
      </w:r>
      <w:r w:rsidR="002C1D8D" w:rsidRPr="00FD7259">
        <w:rPr>
          <w:rFonts w:ascii="Times New Roman" w:eastAsia="Calibri" w:hAnsi="Times New Roman" w:cs="Times New Roman"/>
          <w:sz w:val="27"/>
          <w:szCs w:val="27"/>
        </w:rPr>
        <w:t xml:space="preserve"> Володину </w:t>
      </w:r>
      <w:r w:rsidR="00DB02F5">
        <w:rPr>
          <w:rFonts w:ascii="Times New Roman" w:eastAsia="Calibri" w:hAnsi="Times New Roman" w:cs="Times New Roman"/>
          <w:sz w:val="27"/>
          <w:szCs w:val="27"/>
        </w:rPr>
        <w:t xml:space="preserve">В.В. </w:t>
      </w:r>
      <w:r w:rsidR="002C1D8D" w:rsidRPr="00FD7259">
        <w:rPr>
          <w:rFonts w:ascii="Times New Roman" w:eastAsia="Calibri" w:hAnsi="Times New Roman" w:cs="Times New Roman"/>
          <w:sz w:val="27"/>
          <w:szCs w:val="27"/>
        </w:rPr>
        <w:t>с предложением о необходимости внесения изменений в Федеральный закон от 29</w:t>
      </w:r>
      <w:r w:rsidR="00AE0287">
        <w:rPr>
          <w:rFonts w:ascii="Times New Roman" w:eastAsia="Calibri" w:hAnsi="Times New Roman" w:cs="Times New Roman"/>
          <w:sz w:val="27"/>
          <w:szCs w:val="27"/>
        </w:rPr>
        <w:t>.06.1</w:t>
      </w:r>
      <w:r w:rsidR="002C1D8D" w:rsidRPr="00FD7259">
        <w:rPr>
          <w:rFonts w:ascii="Times New Roman" w:eastAsia="Calibri" w:hAnsi="Times New Roman" w:cs="Times New Roman"/>
          <w:sz w:val="27"/>
          <w:szCs w:val="27"/>
        </w:rPr>
        <w:t xml:space="preserve">998 № 89-ФЗ </w:t>
      </w:r>
      <w:r w:rsidR="007E4173">
        <w:rPr>
          <w:rFonts w:ascii="Times New Roman" w:eastAsia="Calibri" w:hAnsi="Times New Roman" w:cs="Times New Roman"/>
          <w:sz w:val="27"/>
          <w:szCs w:val="27"/>
        </w:rPr>
        <w:t>"</w:t>
      </w:r>
      <w:r w:rsidR="002C1D8D" w:rsidRPr="00FD7259">
        <w:rPr>
          <w:rFonts w:ascii="Times New Roman" w:eastAsia="Calibri" w:hAnsi="Times New Roman" w:cs="Times New Roman"/>
          <w:sz w:val="27"/>
          <w:szCs w:val="27"/>
        </w:rPr>
        <w:t>Об отходах производства и потребления</w:t>
      </w:r>
      <w:r w:rsidR="007E4173">
        <w:rPr>
          <w:rFonts w:ascii="Times New Roman" w:eastAsia="Calibri" w:hAnsi="Times New Roman" w:cs="Times New Roman"/>
          <w:sz w:val="27"/>
          <w:szCs w:val="27"/>
        </w:rPr>
        <w:t>"</w:t>
      </w:r>
      <w:r w:rsidR="002C1D8D" w:rsidRPr="00FD7259">
        <w:rPr>
          <w:rFonts w:ascii="Times New Roman" w:eastAsia="Calibri" w:hAnsi="Times New Roman" w:cs="Times New Roman"/>
          <w:sz w:val="27"/>
          <w:szCs w:val="27"/>
        </w:rPr>
        <w:t xml:space="preserve"> </w:t>
      </w:r>
      <w:r w:rsidR="002C1D8D" w:rsidRPr="00FD7259">
        <w:rPr>
          <w:rFonts w:ascii="Times New Roman" w:eastAsia="Calibri" w:hAnsi="Times New Roman" w:cs="Times New Roman"/>
          <w:bCs/>
          <w:kern w:val="36"/>
          <w:sz w:val="27"/>
          <w:szCs w:val="27"/>
        </w:rPr>
        <w:t xml:space="preserve">и в Федеральный закон от 06.10.2003 № 131-ФЗ </w:t>
      </w:r>
      <w:r w:rsidR="007E4173">
        <w:rPr>
          <w:rFonts w:ascii="Times New Roman" w:eastAsia="Calibri" w:hAnsi="Times New Roman" w:cs="Times New Roman"/>
          <w:bCs/>
          <w:kern w:val="36"/>
          <w:sz w:val="27"/>
          <w:szCs w:val="27"/>
        </w:rPr>
        <w:t>"</w:t>
      </w:r>
      <w:r w:rsidR="002C1D8D" w:rsidRPr="00FD7259">
        <w:rPr>
          <w:rFonts w:ascii="Times New Roman" w:eastAsia="Calibri" w:hAnsi="Times New Roman" w:cs="Times New Roman"/>
          <w:bCs/>
          <w:kern w:val="36"/>
          <w:sz w:val="27"/>
          <w:szCs w:val="27"/>
        </w:rPr>
        <w:t xml:space="preserve">Об общих принципах организации </w:t>
      </w:r>
      <w:r w:rsidR="002C1D8D" w:rsidRPr="00FD7259">
        <w:rPr>
          <w:rFonts w:ascii="Times New Roman" w:eastAsia="Times New Roman" w:hAnsi="Times New Roman" w:cs="Times New Roman"/>
          <w:bCs/>
          <w:kern w:val="36"/>
          <w:sz w:val="27"/>
          <w:szCs w:val="27"/>
          <w:lang w:eastAsia="ru-RU"/>
        </w:rPr>
        <w:t>местного самоуправления в Российской Федерации</w:t>
      </w:r>
      <w:r w:rsidR="007E4173">
        <w:rPr>
          <w:rFonts w:ascii="Times New Roman" w:eastAsia="Times New Roman" w:hAnsi="Times New Roman" w:cs="Times New Roman"/>
          <w:bCs/>
          <w:kern w:val="36"/>
          <w:sz w:val="27"/>
          <w:szCs w:val="27"/>
          <w:lang w:eastAsia="ru-RU"/>
        </w:rPr>
        <w:t>"</w:t>
      </w:r>
      <w:r w:rsidR="002C1D8D" w:rsidRPr="00FD7259">
        <w:rPr>
          <w:rFonts w:ascii="Times New Roman" w:eastAsia="Times New Roman" w:hAnsi="Times New Roman" w:cs="Times New Roman"/>
          <w:bCs/>
          <w:kern w:val="36"/>
          <w:sz w:val="27"/>
          <w:szCs w:val="27"/>
          <w:lang w:eastAsia="ru-RU"/>
        </w:rPr>
        <w:t xml:space="preserve"> с целью</w:t>
      </w:r>
      <w:r w:rsidR="002C1D8D" w:rsidRPr="00FD7259">
        <w:rPr>
          <w:rFonts w:ascii="Times New Roman" w:eastAsia="Calibri" w:hAnsi="Times New Roman" w:cs="Times New Roman"/>
          <w:bCs/>
          <w:kern w:val="36"/>
          <w:sz w:val="27"/>
          <w:szCs w:val="27"/>
        </w:rPr>
        <w:t xml:space="preserve"> конкретизации форм и способов участия органов местного самоуправления</w:t>
      </w:r>
      <w:r w:rsidR="002C1D8D" w:rsidRPr="00FD7259">
        <w:rPr>
          <w:rFonts w:ascii="Times New Roman" w:eastAsia="Calibri" w:hAnsi="Times New Roman" w:cs="Times New Roman"/>
          <w:b/>
          <w:bCs/>
          <w:kern w:val="36"/>
          <w:sz w:val="27"/>
          <w:szCs w:val="27"/>
        </w:rPr>
        <w:t xml:space="preserve"> </w:t>
      </w:r>
      <w:r w:rsidR="002C1D8D" w:rsidRPr="00FD7259">
        <w:rPr>
          <w:rFonts w:ascii="Times New Roman" w:eastAsia="Calibri" w:hAnsi="Times New Roman" w:cs="Times New Roman"/>
          <w:bCs/>
          <w:kern w:val="36"/>
          <w:sz w:val="27"/>
          <w:szCs w:val="27"/>
        </w:rPr>
        <w:t>в</w:t>
      </w:r>
      <w:r w:rsidR="002C1D8D" w:rsidRPr="00FD7259">
        <w:rPr>
          <w:rFonts w:ascii="Times New Roman" w:eastAsia="Calibri" w:hAnsi="Times New Roman" w:cs="Times New Roman"/>
          <w:b/>
          <w:bCs/>
          <w:kern w:val="36"/>
          <w:sz w:val="27"/>
          <w:szCs w:val="27"/>
        </w:rPr>
        <w:t xml:space="preserve"> </w:t>
      </w:r>
      <w:r w:rsidR="002C1D8D" w:rsidRPr="00FD7259">
        <w:rPr>
          <w:rFonts w:ascii="Times New Roman" w:eastAsia="Calibri" w:hAnsi="Times New Roman" w:cs="Times New Roman"/>
          <w:bCs/>
          <w:kern w:val="36"/>
          <w:sz w:val="27"/>
          <w:szCs w:val="27"/>
        </w:rPr>
        <w:t>организации деятельности по сбору (в том числе раздельному сбору), транспортированию, обработке, утилизации, обезвреживанию, захоронению ТКО на территориях соответствующих муниципальных образований;</w:t>
      </w:r>
    </w:p>
    <w:p w:rsidR="00630E58" w:rsidRDefault="002C1D8D" w:rsidP="002C1D8D">
      <w:pPr>
        <w:ind w:firstLine="709"/>
        <w:contextualSpacing/>
        <w:rPr>
          <w:rFonts w:ascii="Times New Roman" w:eastAsia="Times New Roman" w:hAnsi="Times New Roman" w:cs="Times New Roman"/>
          <w:sz w:val="27"/>
          <w:szCs w:val="27"/>
          <w:lang w:eastAsia="ru-RU"/>
        </w:rPr>
      </w:pPr>
      <w:r w:rsidRPr="00FD7259">
        <w:rPr>
          <w:rFonts w:ascii="Times New Roman" w:eastAsia="Calibri" w:hAnsi="Times New Roman" w:cs="Times New Roman"/>
          <w:sz w:val="27"/>
          <w:szCs w:val="27"/>
        </w:rPr>
        <w:t xml:space="preserve">Кроме того, принято решение об обращении в Правительство Российской Федерации с просьбой о включении </w:t>
      </w:r>
      <w:r w:rsidRPr="00FD7259">
        <w:rPr>
          <w:rFonts w:ascii="Times New Roman" w:eastAsia="Times New Roman" w:hAnsi="Times New Roman" w:cs="Times New Roman"/>
          <w:sz w:val="27"/>
          <w:szCs w:val="27"/>
          <w:lang w:eastAsia="ru-RU"/>
        </w:rPr>
        <w:t>в приор</w:t>
      </w:r>
      <w:r w:rsidR="005651E1">
        <w:rPr>
          <w:rFonts w:ascii="Times New Roman" w:eastAsia="Times New Roman" w:hAnsi="Times New Roman" w:cs="Times New Roman"/>
          <w:sz w:val="27"/>
          <w:szCs w:val="27"/>
          <w:lang w:eastAsia="ru-RU"/>
        </w:rPr>
        <w:t xml:space="preserve">итетный проект </w:t>
      </w:r>
      <w:r w:rsidR="007E4173">
        <w:rPr>
          <w:rFonts w:ascii="Times New Roman" w:eastAsia="Times New Roman" w:hAnsi="Times New Roman" w:cs="Times New Roman"/>
          <w:sz w:val="27"/>
          <w:szCs w:val="27"/>
          <w:lang w:eastAsia="ru-RU"/>
        </w:rPr>
        <w:t>"</w:t>
      </w:r>
      <w:r w:rsidR="005651E1">
        <w:rPr>
          <w:rFonts w:ascii="Times New Roman" w:eastAsia="Times New Roman" w:hAnsi="Times New Roman" w:cs="Times New Roman"/>
          <w:sz w:val="27"/>
          <w:szCs w:val="27"/>
          <w:lang w:eastAsia="ru-RU"/>
        </w:rPr>
        <w:t>Чистая страна</w:t>
      </w:r>
      <w:r w:rsidR="007E4173">
        <w:rPr>
          <w:rFonts w:ascii="Times New Roman" w:eastAsia="Times New Roman" w:hAnsi="Times New Roman" w:cs="Times New Roman"/>
          <w:sz w:val="27"/>
          <w:szCs w:val="27"/>
          <w:lang w:eastAsia="ru-RU"/>
        </w:rPr>
        <w:t>"</w:t>
      </w:r>
      <w:r w:rsidR="005651E1">
        <w:rPr>
          <w:rFonts w:ascii="Times New Roman" w:eastAsia="Times New Roman" w:hAnsi="Times New Roman" w:cs="Times New Roman"/>
          <w:sz w:val="27"/>
          <w:szCs w:val="27"/>
          <w:lang w:eastAsia="ru-RU"/>
        </w:rPr>
        <w:t xml:space="preserve"> г</w:t>
      </w:r>
      <w:r w:rsidRPr="00FD7259">
        <w:rPr>
          <w:rFonts w:ascii="Times New Roman" w:eastAsia="Times New Roman" w:hAnsi="Times New Roman" w:cs="Times New Roman"/>
          <w:sz w:val="27"/>
          <w:szCs w:val="27"/>
          <w:lang w:eastAsia="ru-RU"/>
        </w:rPr>
        <w:t xml:space="preserve">осударственной программы Российской Федерации </w:t>
      </w:r>
      <w:r w:rsidR="007E4173">
        <w:rPr>
          <w:rFonts w:ascii="Times New Roman" w:eastAsia="Times New Roman" w:hAnsi="Times New Roman" w:cs="Times New Roman"/>
          <w:sz w:val="27"/>
          <w:szCs w:val="27"/>
          <w:lang w:eastAsia="ru-RU"/>
        </w:rPr>
        <w:t>"</w:t>
      </w:r>
      <w:r w:rsidRPr="00FD7259">
        <w:rPr>
          <w:rFonts w:ascii="Times New Roman" w:eastAsia="Times New Roman" w:hAnsi="Times New Roman" w:cs="Times New Roman"/>
          <w:sz w:val="27"/>
          <w:szCs w:val="27"/>
          <w:lang w:eastAsia="ru-RU"/>
        </w:rPr>
        <w:t>Охрана окружающей среды</w:t>
      </w:r>
      <w:r w:rsidR="007E4173">
        <w:rPr>
          <w:rFonts w:ascii="Times New Roman" w:eastAsia="Times New Roman" w:hAnsi="Times New Roman" w:cs="Times New Roman"/>
          <w:sz w:val="27"/>
          <w:szCs w:val="27"/>
          <w:lang w:eastAsia="ru-RU"/>
        </w:rPr>
        <w:t>"</w:t>
      </w:r>
      <w:r w:rsidRPr="00FD7259">
        <w:rPr>
          <w:rFonts w:ascii="Times New Roman" w:eastAsia="Times New Roman" w:hAnsi="Times New Roman" w:cs="Times New Roman"/>
          <w:sz w:val="27"/>
          <w:szCs w:val="27"/>
          <w:lang w:eastAsia="ru-RU"/>
        </w:rPr>
        <w:t xml:space="preserve"> на 2012-2020 годы субъектов дальневосточного региона</w:t>
      </w:r>
      <w:r w:rsidR="00630E58">
        <w:rPr>
          <w:rFonts w:ascii="Times New Roman" w:eastAsia="Times New Roman" w:hAnsi="Times New Roman" w:cs="Times New Roman"/>
          <w:sz w:val="27"/>
          <w:szCs w:val="27"/>
          <w:lang w:eastAsia="ru-RU"/>
        </w:rPr>
        <w:t>, а также</w:t>
      </w:r>
      <w:r w:rsidRPr="00FD7259">
        <w:rPr>
          <w:rFonts w:ascii="Times New Roman" w:eastAsia="Times New Roman" w:hAnsi="Times New Roman" w:cs="Times New Roman"/>
          <w:sz w:val="27"/>
          <w:szCs w:val="27"/>
          <w:lang w:eastAsia="ru-RU"/>
        </w:rPr>
        <w:t xml:space="preserve"> о необходимости</w:t>
      </w:r>
      <w:r w:rsidRPr="00FD7259">
        <w:rPr>
          <w:rFonts w:ascii="Times New Roman" w:eastAsia="Calibri" w:hAnsi="Times New Roman" w:cs="Times New Roman"/>
          <w:sz w:val="27"/>
          <w:szCs w:val="27"/>
        </w:rPr>
        <w:t xml:space="preserve"> принятия Государственной программы Российской Федерации </w:t>
      </w:r>
      <w:r w:rsidR="007E4173">
        <w:rPr>
          <w:rFonts w:ascii="Times New Roman" w:eastAsia="Times New Roman" w:hAnsi="Times New Roman" w:cs="Times New Roman"/>
          <w:sz w:val="27"/>
          <w:szCs w:val="27"/>
          <w:lang w:eastAsia="ru-RU"/>
        </w:rPr>
        <w:t>"</w:t>
      </w:r>
      <w:r w:rsidRPr="00FD7259">
        <w:rPr>
          <w:rFonts w:ascii="Times New Roman" w:eastAsia="Times New Roman" w:hAnsi="Times New Roman" w:cs="Times New Roman"/>
          <w:sz w:val="27"/>
          <w:szCs w:val="27"/>
          <w:lang w:eastAsia="ru-RU"/>
        </w:rPr>
        <w:t>Ликвидация накопленного экологического ущерба</w:t>
      </w:r>
      <w:r w:rsidR="007E4173">
        <w:rPr>
          <w:rFonts w:ascii="Times New Roman" w:eastAsia="Times New Roman" w:hAnsi="Times New Roman" w:cs="Times New Roman"/>
          <w:sz w:val="27"/>
          <w:szCs w:val="27"/>
          <w:lang w:eastAsia="ru-RU"/>
        </w:rPr>
        <w:t>"</w:t>
      </w:r>
      <w:r w:rsidR="00630E58">
        <w:rPr>
          <w:rFonts w:ascii="Times New Roman" w:eastAsia="Times New Roman" w:hAnsi="Times New Roman" w:cs="Times New Roman"/>
          <w:sz w:val="27"/>
          <w:szCs w:val="27"/>
          <w:lang w:eastAsia="ru-RU"/>
        </w:rPr>
        <w:t>.</w:t>
      </w:r>
    </w:p>
    <w:p w:rsidR="00914248" w:rsidRDefault="00914248" w:rsidP="00914248">
      <w:pPr>
        <w:pStyle w:val="afb"/>
        <w:spacing w:before="0" w:beforeAutospacing="0" w:after="0" w:afterAutospacing="0"/>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 xml:space="preserve">14 июля 2017 г. </w:t>
      </w:r>
      <w:r w:rsidR="00DB02F5">
        <w:rPr>
          <w:rFonts w:ascii="Times New Roman" w:hAnsi="Times New Roman" w:cs="Times New Roman"/>
          <w:color w:val="000000"/>
          <w:sz w:val="27"/>
          <w:szCs w:val="27"/>
        </w:rPr>
        <w:t>в</w:t>
      </w:r>
      <w:r>
        <w:rPr>
          <w:rFonts w:ascii="Times New Roman" w:hAnsi="Times New Roman" w:cs="Times New Roman"/>
          <w:color w:val="000000"/>
          <w:sz w:val="27"/>
          <w:szCs w:val="27"/>
        </w:rPr>
        <w:t xml:space="preserve"> г. Петропавловске-Камчатском прошло выездное заседание Комитета Совета Федерации ФС РФ по федеративному устройству, региональной политике, местному самоуправлению и делам Севера с участием депутатов Законодательного Собрания, представителей федеральных и региональной органов исполнительной власти, органов местного самоуправления, научных общественных организаций на тему: "О законодательном обеспечении опережающего социально-экономического развития дальневосточных регионов Российской Федерации". По итогам заседания приняты рекомендации, направленные на повышение эффективности правовых, организационных и финансовых механизмов, используемых в целях обеспечения опережающего социально-экономического развития дальневосточных регионов, как на федеральном, так и на региональном уровне.</w:t>
      </w:r>
    </w:p>
    <w:p w:rsidR="00FA237D" w:rsidRDefault="002364CB" w:rsidP="00FA237D">
      <w:pPr>
        <w:ind w:firstLine="709"/>
        <w:contextualSpacing/>
        <w:rPr>
          <w:rFonts w:ascii="Times New Roman" w:eastAsia="Times New Roman" w:hAnsi="Times New Roman" w:cs="Times New Roman"/>
          <w:sz w:val="27"/>
          <w:szCs w:val="27"/>
          <w:lang w:eastAsia="ru-RU"/>
        </w:rPr>
      </w:pPr>
      <w:r>
        <w:rPr>
          <w:rFonts w:ascii="Times New Roman" w:hAnsi="Times New Roman" w:cs="Times New Roman"/>
          <w:color w:val="000000"/>
          <w:sz w:val="27"/>
          <w:szCs w:val="27"/>
        </w:rPr>
        <w:t>4</w:t>
      </w:r>
      <w:r w:rsidR="00914248">
        <w:rPr>
          <w:rFonts w:ascii="Times New Roman" w:hAnsi="Times New Roman" w:cs="Times New Roman"/>
          <w:color w:val="000000"/>
          <w:sz w:val="27"/>
          <w:szCs w:val="27"/>
        </w:rPr>
        <w:t xml:space="preserve"> октября </w:t>
      </w:r>
      <w:r w:rsidR="00FA237D" w:rsidRPr="00BB0E55">
        <w:rPr>
          <w:rFonts w:ascii="Times New Roman" w:hAnsi="Times New Roman" w:cs="Times New Roman"/>
          <w:color w:val="000000"/>
          <w:sz w:val="27"/>
          <w:szCs w:val="27"/>
        </w:rPr>
        <w:t xml:space="preserve">2017 </w:t>
      </w:r>
      <w:r w:rsidR="00914248">
        <w:rPr>
          <w:rFonts w:ascii="Times New Roman" w:hAnsi="Times New Roman" w:cs="Times New Roman"/>
          <w:color w:val="000000"/>
          <w:sz w:val="27"/>
          <w:szCs w:val="27"/>
        </w:rPr>
        <w:t xml:space="preserve">г. </w:t>
      </w:r>
      <w:r w:rsidR="00FA237D" w:rsidRPr="00BB0E55">
        <w:rPr>
          <w:rFonts w:ascii="Times New Roman" w:hAnsi="Times New Roman" w:cs="Times New Roman"/>
          <w:color w:val="000000"/>
          <w:sz w:val="27"/>
          <w:szCs w:val="27"/>
        </w:rPr>
        <w:t xml:space="preserve">в г. Петропавловске-Камчатском состоялось </w:t>
      </w:r>
      <w:r w:rsidR="00434CB8">
        <w:rPr>
          <w:rFonts w:ascii="Times New Roman" w:hAnsi="Times New Roman" w:cs="Times New Roman"/>
          <w:color w:val="000000"/>
          <w:sz w:val="27"/>
          <w:szCs w:val="27"/>
        </w:rPr>
        <w:t xml:space="preserve">заседание </w:t>
      </w:r>
      <w:r w:rsidR="00FA237D" w:rsidRPr="00BB0E55">
        <w:rPr>
          <w:rFonts w:ascii="Times New Roman" w:hAnsi="Times New Roman" w:cs="Times New Roman"/>
          <w:color w:val="000000"/>
          <w:sz w:val="27"/>
          <w:szCs w:val="27"/>
        </w:rPr>
        <w:t xml:space="preserve">Парламентской Ассоциации </w:t>
      </w:r>
      <w:r w:rsidR="007E4173">
        <w:rPr>
          <w:rFonts w:ascii="Times New Roman" w:hAnsi="Times New Roman" w:cs="Times New Roman"/>
          <w:color w:val="000000"/>
          <w:sz w:val="27"/>
          <w:szCs w:val="27"/>
        </w:rPr>
        <w:t>"</w:t>
      </w:r>
      <w:r w:rsidR="00FA237D" w:rsidRPr="00BB0E55">
        <w:rPr>
          <w:rFonts w:ascii="Times New Roman" w:hAnsi="Times New Roman" w:cs="Times New Roman"/>
          <w:color w:val="000000"/>
          <w:sz w:val="27"/>
          <w:szCs w:val="27"/>
        </w:rPr>
        <w:t>Дальний Восток и Забайкалье</w:t>
      </w:r>
      <w:r w:rsidR="007E4173">
        <w:rPr>
          <w:rFonts w:ascii="Times New Roman" w:hAnsi="Times New Roman" w:cs="Times New Roman"/>
          <w:color w:val="000000"/>
          <w:sz w:val="27"/>
          <w:szCs w:val="27"/>
        </w:rPr>
        <w:t>"</w:t>
      </w:r>
      <w:r w:rsidR="00FA237D" w:rsidRPr="00BB0E55">
        <w:rPr>
          <w:rFonts w:ascii="Times New Roman" w:hAnsi="Times New Roman" w:cs="Times New Roman"/>
          <w:color w:val="000000"/>
          <w:sz w:val="27"/>
          <w:szCs w:val="27"/>
        </w:rPr>
        <w:t xml:space="preserve">. По инициативе камчатских депутатов в повестку заседания включены </w:t>
      </w:r>
      <w:r w:rsidR="00630E58">
        <w:rPr>
          <w:rFonts w:ascii="Times New Roman" w:hAnsi="Times New Roman" w:cs="Times New Roman"/>
          <w:color w:val="000000"/>
          <w:sz w:val="27"/>
          <w:szCs w:val="27"/>
        </w:rPr>
        <w:t xml:space="preserve">и единогласно поддержаны </w:t>
      </w:r>
      <w:r w:rsidR="00FA237D" w:rsidRPr="00BB0E55">
        <w:rPr>
          <w:rFonts w:ascii="Times New Roman" w:hAnsi="Times New Roman" w:cs="Times New Roman"/>
          <w:color w:val="000000"/>
          <w:sz w:val="27"/>
          <w:szCs w:val="27"/>
        </w:rPr>
        <w:t>вопросы:</w:t>
      </w:r>
      <w:r w:rsidR="00FA237D" w:rsidRPr="00BB0E55">
        <w:rPr>
          <w:rFonts w:ascii="Times New Roman" w:eastAsia="Times New Roman" w:hAnsi="Times New Roman" w:cs="Times New Roman"/>
          <w:sz w:val="27"/>
          <w:szCs w:val="27"/>
          <w:lang w:eastAsia="ru-RU"/>
        </w:rPr>
        <w:t xml:space="preserve"> </w:t>
      </w:r>
      <w:r w:rsidR="00630E58">
        <w:rPr>
          <w:rFonts w:ascii="Times New Roman" w:eastAsia="Times New Roman" w:hAnsi="Times New Roman" w:cs="Times New Roman"/>
          <w:sz w:val="27"/>
          <w:szCs w:val="27"/>
          <w:lang w:eastAsia="ru-RU"/>
        </w:rPr>
        <w:t>о</w:t>
      </w:r>
      <w:r w:rsidR="00FA237D" w:rsidRPr="00BB0E55">
        <w:rPr>
          <w:rFonts w:ascii="Times New Roman" w:eastAsia="Times New Roman" w:hAnsi="Times New Roman" w:cs="Times New Roman"/>
          <w:sz w:val="27"/>
          <w:szCs w:val="27"/>
          <w:lang w:eastAsia="ru-RU"/>
        </w:rPr>
        <w:t xml:space="preserve">б обращении к Председателю Правительства Российской Федерации Д.А. Медведеву по вопросу </w:t>
      </w:r>
      <w:r w:rsidR="00914248">
        <w:rPr>
          <w:rFonts w:ascii="Times New Roman" w:eastAsia="Times New Roman" w:hAnsi="Times New Roman" w:cs="Times New Roman"/>
          <w:sz w:val="27"/>
          <w:szCs w:val="27"/>
          <w:lang w:eastAsia="ru-RU"/>
        </w:rPr>
        <w:t xml:space="preserve">об </w:t>
      </w:r>
      <w:r w:rsidR="00FA237D" w:rsidRPr="00BB0E55">
        <w:rPr>
          <w:rFonts w:ascii="Times New Roman" w:eastAsia="Times New Roman" w:hAnsi="Times New Roman" w:cs="Times New Roman"/>
          <w:sz w:val="27"/>
          <w:szCs w:val="27"/>
          <w:lang w:eastAsia="ru-RU"/>
        </w:rPr>
        <w:t>оказани</w:t>
      </w:r>
      <w:r w:rsidR="00914248">
        <w:rPr>
          <w:rFonts w:ascii="Times New Roman" w:eastAsia="Times New Roman" w:hAnsi="Times New Roman" w:cs="Times New Roman"/>
          <w:sz w:val="27"/>
          <w:szCs w:val="27"/>
          <w:lang w:eastAsia="ru-RU"/>
        </w:rPr>
        <w:t>и</w:t>
      </w:r>
      <w:r w:rsidR="00FA237D" w:rsidRPr="00BB0E55">
        <w:rPr>
          <w:rFonts w:ascii="Times New Roman" w:eastAsia="Times New Roman" w:hAnsi="Times New Roman" w:cs="Times New Roman"/>
          <w:sz w:val="27"/>
          <w:szCs w:val="27"/>
          <w:lang w:eastAsia="ru-RU"/>
        </w:rPr>
        <w:t xml:space="preserve"> государственной финансовой поддержки в части формирования программных мероприятий, направленных на создание инфраструктуры в рамках реализации Федерального закона от 01.05.2016 №</w:t>
      </w:r>
      <w:r w:rsidR="000D1BDF">
        <w:rPr>
          <w:rFonts w:ascii="Times New Roman" w:eastAsia="Times New Roman" w:hAnsi="Times New Roman" w:cs="Times New Roman"/>
          <w:sz w:val="27"/>
          <w:szCs w:val="27"/>
          <w:lang w:eastAsia="ru-RU"/>
        </w:rPr>
        <w:t xml:space="preserve"> </w:t>
      </w:r>
      <w:r w:rsidR="00FA237D" w:rsidRPr="00BB0E55">
        <w:rPr>
          <w:rFonts w:ascii="Times New Roman" w:eastAsia="Times New Roman" w:hAnsi="Times New Roman" w:cs="Times New Roman"/>
          <w:sz w:val="27"/>
          <w:szCs w:val="27"/>
          <w:lang w:eastAsia="ru-RU"/>
        </w:rPr>
        <w:t xml:space="preserve">119-ФЗ </w:t>
      </w:r>
      <w:r w:rsidR="007E4173">
        <w:rPr>
          <w:rFonts w:ascii="Times New Roman" w:eastAsia="Times New Roman" w:hAnsi="Times New Roman" w:cs="Times New Roman"/>
          <w:sz w:val="27"/>
          <w:szCs w:val="27"/>
          <w:lang w:eastAsia="ru-RU"/>
        </w:rPr>
        <w:t>"</w:t>
      </w:r>
      <w:r w:rsidR="00FA237D" w:rsidRPr="00BB0E55">
        <w:rPr>
          <w:rFonts w:ascii="Times New Roman" w:eastAsia="Times New Roman" w:hAnsi="Times New Roman" w:cs="Times New Roman"/>
          <w:sz w:val="27"/>
          <w:szCs w:val="27"/>
          <w:lang w:eastAsia="ru-RU"/>
        </w:rPr>
        <w: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7E4173">
        <w:rPr>
          <w:rFonts w:ascii="Times New Roman" w:eastAsia="Times New Roman" w:hAnsi="Times New Roman" w:cs="Times New Roman"/>
          <w:sz w:val="27"/>
          <w:szCs w:val="27"/>
          <w:lang w:eastAsia="ru-RU"/>
        </w:rPr>
        <w:t>"</w:t>
      </w:r>
      <w:r w:rsidR="00FA237D" w:rsidRPr="00BB0E55">
        <w:rPr>
          <w:rFonts w:ascii="Times New Roman" w:eastAsia="Times New Roman" w:hAnsi="Times New Roman" w:cs="Times New Roman"/>
          <w:sz w:val="27"/>
          <w:szCs w:val="27"/>
          <w:lang w:eastAsia="ru-RU"/>
        </w:rPr>
        <w:t xml:space="preserve">; </w:t>
      </w:r>
      <w:r w:rsidR="00630E58">
        <w:rPr>
          <w:rFonts w:ascii="Times New Roman" w:eastAsia="Times New Roman" w:hAnsi="Times New Roman" w:cs="Times New Roman"/>
          <w:sz w:val="27"/>
          <w:szCs w:val="27"/>
          <w:lang w:eastAsia="ru-RU"/>
        </w:rPr>
        <w:t>о</w:t>
      </w:r>
      <w:r w:rsidR="00FA237D" w:rsidRPr="00BB0E55">
        <w:rPr>
          <w:rFonts w:ascii="Times New Roman" w:eastAsia="Times New Roman" w:hAnsi="Times New Roman" w:cs="Times New Roman"/>
          <w:sz w:val="27"/>
          <w:szCs w:val="27"/>
          <w:lang w:eastAsia="ru-RU"/>
        </w:rPr>
        <w:t xml:space="preserve">б отдельных вопросах реализации Федерального закона от 29.07.2017 № 228-ФЗ </w:t>
      </w:r>
      <w:r w:rsidR="007E4173">
        <w:rPr>
          <w:rFonts w:ascii="Times New Roman" w:eastAsia="Times New Roman" w:hAnsi="Times New Roman" w:cs="Times New Roman"/>
          <w:sz w:val="27"/>
          <w:szCs w:val="27"/>
          <w:lang w:eastAsia="ru-RU"/>
        </w:rPr>
        <w:t>"</w:t>
      </w:r>
      <w:r w:rsidR="00FA237D" w:rsidRPr="00BB0E55">
        <w:rPr>
          <w:rFonts w:ascii="Times New Roman" w:eastAsia="Times New Roman" w:hAnsi="Times New Roman" w:cs="Times New Roman"/>
          <w:sz w:val="27"/>
          <w:szCs w:val="27"/>
          <w:lang w:eastAsia="ru-RU"/>
        </w:rPr>
        <w:t>О внесении изменений в Воздушный кодекс Российской Федерации в части провоза багажа</w:t>
      </w:r>
      <w:r w:rsidR="007E4173">
        <w:rPr>
          <w:rFonts w:ascii="Times New Roman" w:eastAsia="Times New Roman" w:hAnsi="Times New Roman" w:cs="Times New Roman"/>
          <w:sz w:val="27"/>
          <w:szCs w:val="27"/>
          <w:lang w:eastAsia="ru-RU"/>
        </w:rPr>
        <w:t>"</w:t>
      </w:r>
      <w:r w:rsidR="00FA237D" w:rsidRPr="00BB0E55">
        <w:rPr>
          <w:rFonts w:ascii="Times New Roman" w:eastAsia="Times New Roman" w:hAnsi="Times New Roman" w:cs="Times New Roman"/>
          <w:sz w:val="27"/>
          <w:szCs w:val="27"/>
          <w:lang w:eastAsia="ru-RU"/>
        </w:rPr>
        <w:t xml:space="preserve"> на территории Дальневосточного федерального округа</w:t>
      </w:r>
      <w:r w:rsidR="007E4173">
        <w:rPr>
          <w:rFonts w:ascii="Times New Roman" w:eastAsia="Times New Roman" w:hAnsi="Times New Roman" w:cs="Times New Roman"/>
          <w:sz w:val="27"/>
          <w:szCs w:val="27"/>
          <w:lang w:eastAsia="ru-RU"/>
        </w:rPr>
        <w:t>"</w:t>
      </w:r>
      <w:r w:rsidR="008567BF">
        <w:rPr>
          <w:rFonts w:ascii="Times New Roman" w:eastAsia="Times New Roman" w:hAnsi="Times New Roman" w:cs="Times New Roman"/>
          <w:sz w:val="27"/>
          <w:szCs w:val="27"/>
          <w:lang w:eastAsia="ru-RU"/>
        </w:rPr>
        <w:t xml:space="preserve">, </w:t>
      </w:r>
      <w:r w:rsidR="00630E58" w:rsidRPr="00BB0E55">
        <w:rPr>
          <w:rFonts w:ascii="Times New Roman" w:eastAsia="Times New Roman" w:hAnsi="Times New Roman" w:cs="Times New Roman"/>
          <w:sz w:val="27"/>
          <w:szCs w:val="27"/>
          <w:lang w:eastAsia="ru-RU"/>
        </w:rPr>
        <w:t xml:space="preserve">поддержке инициативы о проведении в 2018 году </w:t>
      </w:r>
      <w:r w:rsidR="007E4173">
        <w:rPr>
          <w:rFonts w:ascii="Times New Roman" w:eastAsia="Times New Roman" w:hAnsi="Times New Roman" w:cs="Times New Roman"/>
          <w:sz w:val="27"/>
          <w:szCs w:val="27"/>
          <w:lang w:eastAsia="ru-RU"/>
        </w:rPr>
        <w:t>"</w:t>
      </w:r>
      <w:r w:rsidR="00630E58">
        <w:rPr>
          <w:rFonts w:ascii="Times New Roman" w:eastAsia="Times New Roman" w:hAnsi="Times New Roman" w:cs="Times New Roman"/>
          <w:sz w:val="27"/>
          <w:szCs w:val="27"/>
          <w:lang w:eastAsia="ru-RU"/>
        </w:rPr>
        <w:t>Года единства российской нации</w:t>
      </w:r>
      <w:r w:rsidR="007E4173">
        <w:rPr>
          <w:rFonts w:ascii="Times New Roman" w:eastAsia="Times New Roman" w:hAnsi="Times New Roman" w:cs="Times New Roman"/>
          <w:sz w:val="27"/>
          <w:szCs w:val="27"/>
          <w:lang w:eastAsia="ru-RU"/>
        </w:rPr>
        <w:t>"</w:t>
      </w:r>
      <w:r w:rsidR="00630E58">
        <w:rPr>
          <w:rFonts w:ascii="Times New Roman" w:eastAsia="Times New Roman" w:hAnsi="Times New Roman" w:cs="Times New Roman"/>
          <w:sz w:val="27"/>
          <w:szCs w:val="27"/>
          <w:lang w:eastAsia="ru-RU"/>
        </w:rPr>
        <w:t>.</w:t>
      </w:r>
    </w:p>
    <w:p w:rsidR="008567BF" w:rsidRDefault="007C680C" w:rsidP="00FA237D">
      <w:pPr>
        <w:ind w:firstLine="709"/>
        <w:contextualSpacing/>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14</w:t>
      </w:r>
      <w:r w:rsidR="00914248">
        <w:rPr>
          <w:rFonts w:ascii="Times New Roman" w:eastAsia="Times New Roman" w:hAnsi="Times New Roman" w:cs="Times New Roman"/>
          <w:sz w:val="27"/>
          <w:szCs w:val="27"/>
          <w:lang w:eastAsia="ru-RU"/>
        </w:rPr>
        <w:t xml:space="preserve"> октября </w:t>
      </w:r>
      <w:r>
        <w:rPr>
          <w:rFonts w:ascii="Times New Roman" w:eastAsia="Times New Roman" w:hAnsi="Times New Roman" w:cs="Times New Roman"/>
          <w:sz w:val="27"/>
          <w:szCs w:val="27"/>
          <w:lang w:eastAsia="ru-RU"/>
        </w:rPr>
        <w:t>2017</w:t>
      </w:r>
      <w:r w:rsidR="00914248">
        <w:rPr>
          <w:rFonts w:ascii="Times New Roman" w:eastAsia="Times New Roman" w:hAnsi="Times New Roman" w:cs="Times New Roman"/>
          <w:sz w:val="27"/>
          <w:szCs w:val="27"/>
          <w:lang w:eastAsia="ru-RU"/>
        </w:rPr>
        <w:t xml:space="preserve"> г. </w:t>
      </w:r>
      <w:r>
        <w:rPr>
          <w:rFonts w:ascii="Times New Roman" w:eastAsia="Times New Roman" w:hAnsi="Times New Roman" w:cs="Times New Roman"/>
          <w:sz w:val="27"/>
          <w:szCs w:val="27"/>
          <w:lang w:eastAsia="ru-RU"/>
        </w:rPr>
        <w:t xml:space="preserve"> п</w:t>
      </w:r>
      <w:r w:rsidR="008567BF">
        <w:rPr>
          <w:rFonts w:ascii="Times New Roman" w:eastAsia="Times New Roman" w:hAnsi="Times New Roman" w:cs="Times New Roman"/>
          <w:sz w:val="27"/>
          <w:szCs w:val="27"/>
          <w:lang w:eastAsia="ru-RU"/>
        </w:rPr>
        <w:t>редседател</w:t>
      </w:r>
      <w:r w:rsidR="00914248">
        <w:rPr>
          <w:rFonts w:ascii="Times New Roman" w:eastAsia="Times New Roman" w:hAnsi="Times New Roman" w:cs="Times New Roman"/>
          <w:sz w:val="27"/>
          <w:szCs w:val="27"/>
          <w:lang w:eastAsia="ru-RU"/>
        </w:rPr>
        <w:t>ь</w:t>
      </w:r>
      <w:r w:rsidR="008567BF">
        <w:rPr>
          <w:rFonts w:ascii="Times New Roman" w:eastAsia="Times New Roman" w:hAnsi="Times New Roman" w:cs="Times New Roman"/>
          <w:sz w:val="27"/>
          <w:szCs w:val="27"/>
          <w:lang w:eastAsia="ru-RU"/>
        </w:rPr>
        <w:t xml:space="preserve"> </w:t>
      </w:r>
      <w:r w:rsidR="00914248">
        <w:rPr>
          <w:rFonts w:ascii="Times New Roman" w:eastAsia="Times New Roman" w:hAnsi="Times New Roman" w:cs="Times New Roman"/>
          <w:sz w:val="27"/>
          <w:szCs w:val="27"/>
          <w:lang w:eastAsia="ru-RU"/>
        </w:rPr>
        <w:t>краевого парламента</w:t>
      </w:r>
      <w:r w:rsidR="008567BF">
        <w:rPr>
          <w:rFonts w:ascii="Times New Roman" w:eastAsia="Times New Roman" w:hAnsi="Times New Roman" w:cs="Times New Roman"/>
          <w:sz w:val="27"/>
          <w:szCs w:val="27"/>
          <w:lang w:eastAsia="ru-RU"/>
        </w:rPr>
        <w:t xml:space="preserve"> </w:t>
      </w:r>
      <w:r w:rsidR="00914248">
        <w:rPr>
          <w:rFonts w:ascii="Times New Roman" w:eastAsia="Times New Roman" w:hAnsi="Times New Roman" w:cs="Times New Roman"/>
          <w:sz w:val="27"/>
          <w:szCs w:val="27"/>
          <w:lang w:eastAsia="ru-RU"/>
        </w:rPr>
        <w:t xml:space="preserve">Раенко В.Ф. </w:t>
      </w:r>
      <w:r w:rsidR="000C50AA">
        <w:rPr>
          <w:rFonts w:ascii="Times New Roman" w:eastAsia="Times New Roman" w:hAnsi="Times New Roman" w:cs="Times New Roman"/>
          <w:sz w:val="27"/>
          <w:szCs w:val="27"/>
          <w:lang w:eastAsia="ru-RU"/>
        </w:rPr>
        <w:t>п</w:t>
      </w:r>
      <w:r w:rsidR="008567BF">
        <w:rPr>
          <w:rFonts w:ascii="Times New Roman" w:eastAsia="Times New Roman" w:hAnsi="Times New Roman" w:cs="Times New Roman"/>
          <w:sz w:val="27"/>
          <w:szCs w:val="27"/>
          <w:lang w:eastAsia="ru-RU"/>
        </w:rPr>
        <w:t>риня</w:t>
      </w:r>
      <w:r w:rsidR="00914248">
        <w:rPr>
          <w:rFonts w:ascii="Times New Roman" w:eastAsia="Times New Roman" w:hAnsi="Times New Roman" w:cs="Times New Roman"/>
          <w:sz w:val="27"/>
          <w:szCs w:val="27"/>
          <w:lang w:eastAsia="ru-RU"/>
        </w:rPr>
        <w:t>л</w:t>
      </w:r>
      <w:r w:rsidR="008567BF">
        <w:rPr>
          <w:rFonts w:ascii="Times New Roman" w:eastAsia="Times New Roman" w:hAnsi="Times New Roman" w:cs="Times New Roman"/>
          <w:sz w:val="27"/>
          <w:szCs w:val="27"/>
          <w:lang w:eastAsia="ru-RU"/>
        </w:rPr>
        <w:t xml:space="preserve"> участие в 137-й Ассамблее Межпарламентского союза (в</w:t>
      </w:r>
      <w:r w:rsidR="000C50AA">
        <w:rPr>
          <w:rFonts w:ascii="Times New Roman" w:eastAsia="Times New Roman" w:hAnsi="Times New Roman" w:cs="Times New Roman"/>
          <w:sz w:val="27"/>
          <w:szCs w:val="27"/>
          <w:lang w:eastAsia="ru-RU"/>
        </w:rPr>
        <w:t xml:space="preserve"> г.</w:t>
      </w:r>
      <w:r w:rsidR="008567BF">
        <w:rPr>
          <w:rFonts w:ascii="Times New Roman" w:eastAsia="Times New Roman" w:hAnsi="Times New Roman" w:cs="Times New Roman"/>
          <w:sz w:val="27"/>
          <w:szCs w:val="27"/>
          <w:lang w:eastAsia="ru-RU"/>
        </w:rPr>
        <w:t xml:space="preserve"> Санкт-Петербург</w:t>
      </w:r>
      <w:r w:rsidR="00DB02F5">
        <w:rPr>
          <w:rFonts w:ascii="Times New Roman" w:eastAsia="Times New Roman" w:hAnsi="Times New Roman" w:cs="Times New Roman"/>
          <w:sz w:val="27"/>
          <w:szCs w:val="27"/>
          <w:lang w:eastAsia="ru-RU"/>
        </w:rPr>
        <w:t>е</w:t>
      </w:r>
      <w:r w:rsidR="008567BF">
        <w:rPr>
          <w:rFonts w:ascii="Times New Roman" w:eastAsia="Times New Roman" w:hAnsi="Times New Roman" w:cs="Times New Roman"/>
          <w:sz w:val="27"/>
          <w:szCs w:val="27"/>
          <w:lang w:eastAsia="ru-RU"/>
        </w:rPr>
        <w:t>), в ходе которой парламентарии из 161 страны обсуждали вопросы сохранения мира и демократии через межрелигиозный и межэтнический диалог</w:t>
      </w:r>
      <w:r w:rsidR="000C50AA">
        <w:rPr>
          <w:rFonts w:ascii="Times New Roman" w:eastAsia="Times New Roman" w:hAnsi="Times New Roman" w:cs="Times New Roman"/>
          <w:sz w:val="27"/>
          <w:szCs w:val="27"/>
          <w:lang w:eastAsia="ru-RU"/>
        </w:rPr>
        <w:t>.</w:t>
      </w:r>
    </w:p>
    <w:p w:rsidR="00CB56FC" w:rsidRPr="002667C0" w:rsidRDefault="00EA05D2" w:rsidP="00CB56FC">
      <w:pPr>
        <w:rPr>
          <w:rFonts w:ascii="Times New Roman" w:hAnsi="Times New Roman" w:cs="Times New Roman"/>
          <w:sz w:val="27"/>
          <w:szCs w:val="27"/>
        </w:rPr>
      </w:pPr>
      <w:r>
        <w:rPr>
          <w:rFonts w:ascii="Times New Roman" w:hAnsi="Times New Roman" w:cs="Times New Roman"/>
          <w:color w:val="000000"/>
          <w:sz w:val="27"/>
          <w:szCs w:val="27"/>
        </w:rPr>
        <w:t xml:space="preserve">В отчетном году </w:t>
      </w:r>
      <w:r w:rsidR="00CB56FC" w:rsidRPr="00324ABE">
        <w:rPr>
          <w:rFonts w:ascii="Times New Roman" w:hAnsi="Times New Roman" w:cs="Times New Roman"/>
          <w:color w:val="000000"/>
          <w:sz w:val="27"/>
          <w:szCs w:val="27"/>
        </w:rPr>
        <w:t xml:space="preserve">Законодательным Собранием продолжено взаимодействие </w:t>
      </w:r>
      <w:r w:rsidR="00CB56FC" w:rsidRPr="00324ABE">
        <w:rPr>
          <w:rFonts w:ascii="Times New Roman" w:hAnsi="Times New Roman" w:cs="Times New Roman"/>
          <w:sz w:val="27"/>
          <w:szCs w:val="27"/>
        </w:rPr>
        <w:t>с территориальными</w:t>
      </w:r>
      <w:r w:rsidR="00CB56FC" w:rsidRPr="002667C0">
        <w:rPr>
          <w:rFonts w:ascii="Times New Roman" w:hAnsi="Times New Roman" w:cs="Times New Roman"/>
          <w:sz w:val="27"/>
          <w:szCs w:val="27"/>
        </w:rPr>
        <w:t xml:space="preserve"> органами федеральных органов исполнительной власти, в том числе с органами внешнего нормоконтроля (органами прокуратуры и органами юстиции), котор</w:t>
      </w:r>
      <w:r w:rsidR="00CB56FC">
        <w:rPr>
          <w:rFonts w:ascii="Times New Roman" w:hAnsi="Times New Roman" w:cs="Times New Roman"/>
          <w:sz w:val="27"/>
          <w:szCs w:val="27"/>
        </w:rPr>
        <w:t xml:space="preserve">ое включало </w:t>
      </w:r>
      <w:r w:rsidR="00CB56FC" w:rsidRPr="002667C0">
        <w:rPr>
          <w:rFonts w:ascii="Times New Roman" w:hAnsi="Times New Roman" w:cs="Times New Roman"/>
          <w:sz w:val="27"/>
          <w:szCs w:val="27"/>
        </w:rPr>
        <w:t>различны</w:t>
      </w:r>
      <w:r w:rsidR="00CB56FC">
        <w:rPr>
          <w:rFonts w:ascii="Times New Roman" w:hAnsi="Times New Roman" w:cs="Times New Roman"/>
          <w:sz w:val="27"/>
          <w:szCs w:val="27"/>
        </w:rPr>
        <w:t>е</w:t>
      </w:r>
      <w:r w:rsidR="00CB56FC" w:rsidRPr="002667C0">
        <w:rPr>
          <w:rFonts w:ascii="Times New Roman" w:hAnsi="Times New Roman" w:cs="Times New Roman"/>
          <w:sz w:val="27"/>
          <w:szCs w:val="27"/>
        </w:rPr>
        <w:t xml:space="preserve"> форм</w:t>
      </w:r>
      <w:r w:rsidR="00CB56FC">
        <w:rPr>
          <w:rFonts w:ascii="Times New Roman" w:hAnsi="Times New Roman" w:cs="Times New Roman"/>
          <w:sz w:val="27"/>
          <w:szCs w:val="27"/>
        </w:rPr>
        <w:t>ы</w:t>
      </w:r>
      <w:r w:rsidR="00CB56FC" w:rsidRPr="002667C0">
        <w:rPr>
          <w:rFonts w:ascii="Times New Roman" w:hAnsi="Times New Roman" w:cs="Times New Roman"/>
          <w:sz w:val="27"/>
          <w:szCs w:val="27"/>
        </w:rPr>
        <w:t>: обмен информацией, учас</w:t>
      </w:r>
      <w:r w:rsidR="00CB56FC">
        <w:rPr>
          <w:rFonts w:ascii="Times New Roman" w:hAnsi="Times New Roman" w:cs="Times New Roman"/>
          <w:sz w:val="27"/>
          <w:szCs w:val="27"/>
        </w:rPr>
        <w:t>тие</w:t>
      </w:r>
      <w:r w:rsidR="00CB56FC" w:rsidRPr="002667C0">
        <w:rPr>
          <w:rFonts w:ascii="Times New Roman" w:hAnsi="Times New Roman" w:cs="Times New Roman"/>
          <w:sz w:val="27"/>
          <w:szCs w:val="27"/>
        </w:rPr>
        <w:t xml:space="preserve"> в работе итоговых коллегий, совместны</w:t>
      </w:r>
      <w:r w:rsidR="00CB56FC">
        <w:rPr>
          <w:rFonts w:ascii="Times New Roman" w:hAnsi="Times New Roman" w:cs="Times New Roman"/>
          <w:sz w:val="27"/>
          <w:szCs w:val="27"/>
        </w:rPr>
        <w:t>е</w:t>
      </w:r>
      <w:r w:rsidR="00CB56FC" w:rsidRPr="002667C0">
        <w:rPr>
          <w:rFonts w:ascii="Times New Roman" w:hAnsi="Times New Roman" w:cs="Times New Roman"/>
          <w:sz w:val="27"/>
          <w:szCs w:val="27"/>
        </w:rPr>
        <w:t xml:space="preserve"> совещания, рабочи</w:t>
      </w:r>
      <w:r w:rsidR="00CB56FC">
        <w:rPr>
          <w:rFonts w:ascii="Times New Roman" w:hAnsi="Times New Roman" w:cs="Times New Roman"/>
          <w:sz w:val="27"/>
          <w:szCs w:val="27"/>
        </w:rPr>
        <w:t>е</w:t>
      </w:r>
      <w:r w:rsidR="00CB56FC" w:rsidRPr="002667C0">
        <w:rPr>
          <w:rFonts w:ascii="Times New Roman" w:hAnsi="Times New Roman" w:cs="Times New Roman"/>
          <w:sz w:val="27"/>
          <w:szCs w:val="27"/>
        </w:rPr>
        <w:t xml:space="preserve"> групп</w:t>
      </w:r>
      <w:r w:rsidR="00CB56FC">
        <w:rPr>
          <w:rFonts w:ascii="Times New Roman" w:hAnsi="Times New Roman" w:cs="Times New Roman"/>
          <w:sz w:val="27"/>
          <w:szCs w:val="27"/>
        </w:rPr>
        <w:t>ы</w:t>
      </w:r>
      <w:r w:rsidR="00CB56FC" w:rsidRPr="002667C0">
        <w:rPr>
          <w:rFonts w:ascii="Times New Roman" w:hAnsi="Times New Roman" w:cs="Times New Roman"/>
          <w:sz w:val="27"/>
          <w:szCs w:val="27"/>
        </w:rPr>
        <w:t xml:space="preserve">. </w:t>
      </w:r>
    </w:p>
    <w:p w:rsidR="00FA237D" w:rsidRPr="002667C0" w:rsidRDefault="00FA237D" w:rsidP="00437D32">
      <w:pPr>
        <w:pStyle w:val="afb"/>
        <w:spacing w:before="0" w:beforeAutospacing="0" w:after="0" w:afterAutospacing="0"/>
        <w:rPr>
          <w:rFonts w:ascii="Times New Roman" w:hAnsi="Times New Roman" w:cs="Times New Roman"/>
          <w:color w:val="000000"/>
          <w:sz w:val="27"/>
          <w:szCs w:val="27"/>
        </w:rPr>
      </w:pPr>
    </w:p>
    <w:p w:rsidR="00051F5B" w:rsidRDefault="00914248" w:rsidP="00434DDF">
      <w:pPr>
        <w:ind w:firstLine="709"/>
        <w:rPr>
          <w:rFonts w:ascii="Times New Roman" w:hAnsi="Times New Roman" w:cs="Times New Roman"/>
          <w:b/>
          <w:sz w:val="27"/>
          <w:szCs w:val="27"/>
        </w:rPr>
      </w:pPr>
      <w:r>
        <w:rPr>
          <w:rFonts w:ascii="Times New Roman" w:hAnsi="Times New Roman" w:cs="Times New Roman"/>
          <w:sz w:val="27"/>
          <w:szCs w:val="27"/>
        </w:rPr>
        <w:t xml:space="preserve">Особое внимание </w:t>
      </w:r>
      <w:r w:rsidR="00EA05D2">
        <w:rPr>
          <w:rFonts w:ascii="Times New Roman" w:hAnsi="Times New Roman" w:cs="Times New Roman"/>
          <w:sz w:val="27"/>
          <w:szCs w:val="27"/>
        </w:rPr>
        <w:t xml:space="preserve">в работе </w:t>
      </w:r>
      <w:r>
        <w:rPr>
          <w:rFonts w:ascii="Times New Roman" w:hAnsi="Times New Roman" w:cs="Times New Roman"/>
          <w:sz w:val="27"/>
          <w:szCs w:val="27"/>
        </w:rPr>
        <w:t xml:space="preserve">краевого парламента </w:t>
      </w:r>
      <w:r w:rsidR="00EA05D2">
        <w:rPr>
          <w:rFonts w:ascii="Times New Roman" w:hAnsi="Times New Roman" w:cs="Times New Roman"/>
          <w:sz w:val="27"/>
          <w:szCs w:val="27"/>
        </w:rPr>
        <w:t xml:space="preserve">в отчетном году </w:t>
      </w:r>
      <w:r w:rsidR="00051F5B">
        <w:rPr>
          <w:rFonts w:ascii="Times New Roman" w:hAnsi="Times New Roman" w:cs="Times New Roman"/>
          <w:sz w:val="27"/>
          <w:szCs w:val="27"/>
        </w:rPr>
        <w:t>уделялось в</w:t>
      </w:r>
      <w:r w:rsidR="00434DDF" w:rsidRPr="002667C0">
        <w:rPr>
          <w:rFonts w:ascii="Times New Roman" w:hAnsi="Times New Roman" w:cs="Times New Roman"/>
          <w:sz w:val="27"/>
          <w:szCs w:val="27"/>
        </w:rPr>
        <w:t>заимодействи</w:t>
      </w:r>
      <w:r w:rsidR="00051F5B">
        <w:rPr>
          <w:rFonts w:ascii="Times New Roman" w:hAnsi="Times New Roman" w:cs="Times New Roman"/>
          <w:sz w:val="27"/>
          <w:szCs w:val="27"/>
        </w:rPr>
        <w:t>ю</w:t>
      </w:r>
      <w:r w:rsidR="00434DDF" w:rsidRPr="002667C0">
        <w:rPr>
          <w:rFonts w:ascii="Times New Roman" w:hAnsi="Times New Roman" w:cs="Times New Roman"/>
          <w:sz w:val="27"/>
          <w:szCs w:val="27"/>
        </w:rPr>
        <w:t xml:space="preserve"> с </w:t>
      </w:r>
      <w:r w:rsidR="00434DDF" w:rsidRPr="002667C0">
        <w:rPr>
          <w:rFonts w:ascii="Times New Roman" w:hAnsi="Times New Roman" w:cs="Times New Roman"/>
          <w:b/>
          <w:sz w:val="27"/>
          <w:szCs w:val="27"/>
        </w:rPr>
        <w:t>институтами гражданского общества</w:t>
      </w:r>
      <w:r w:rsidR="00051F5B">
        <w:rPr>
          <w:rFonts w:ascii="Times New Roman" w:hAnsi="Times New Roman" w:cs="Times New Roman"/>
          <w:b/>
          <w:sz w:val="27"/>
          <w:szCs w:val="27"/>
        </w:rPr>
        <w:t>.</w:t>
      </w:r>
    </w:p>
    <w:p w:rsidR="00434DDF" w:rsidRPr="002667C0" w:rsidRDefault="00434DDF" w:rsidP="00434DDF">
      <w:pPr>
        <w:ind w:firstLine="709"/>
        <w:rPr>
          <w:rFonts w:ascii="Times New Roman" w:hAnsi="Times New Roman" w:cs="Times New Roman"/>
          <w:color w:val="000000"/>
          <w:sz w:val="27"/>
          <w:szCs w:val="27"/>
        </w:rPr>
      </w:pPr>
      <w:r w:rsidRPr="002667C0">
        <w:rPr>
          <w:rFonts w:ascii="Times New Roman" w:hAnsi="Times New Roman" w:cs="Times New Roman"/>
          <w:color w:val="000000"/>
          <w:sz w:val="27"/>
          <w:szCs w:val="27"/>
        </w:rPr>
        <w:t>Формат сотрудничества с общественными организациями Камчатского края включает участие в совместных мероприятиях, в заседаниях по актуальным для широких слоев общества вопросам, учет мнения при работе над законопроектами, участие в публичных слушаниях, работу с заявлениями и обращениями.</w:t>
      </w:r>
    </w:p>
    <w:p w:rsidR="00434DDF" w:rsidRPr="002667C0" w:rsidRDefault="00434DDF" w:rsidP="00434DDF">
      <w:pPr>
        <w:ind w:firstLine="709"/>
        <w:rPr>
          <w:rFonts w:ascii="Times New Roman" w:hAnsi="Times New Roman" w:cs="Times New Roman"/>
          <w:sz w:val="27"/>
          <w:szCs w:val="27"/>
        </w:rPr>
      </w:pPr>
      <w:r w:rsidRPr="002667C0">
        <w:rPr>
          <w:rFonts w:ascii="Times New Roman" w:hAnsi="Times New Roman" w:cs="Times New Roman"/>
          <w:sz w:val="27"/>
          <w:szCs w:val="27"/>
        </w:rPr>
        <w:t>Важную роль в жизни гражданского общества играют созданные в Камчатском крае совещательные органы, в состав которых входят представители общественных объединений. В форм</w:t>
      </w:r>
      <w:r>
        <w:rPr>
          <w:rFonts w:ascii="Times New Roman" w:hAnsi="Times New Roman" w:cs="Times New Roman"/>
          <w:sz w:val="27"/>
          <w:szCs w:val="27"/>
        </w:rPr>
        <w:t>е</w:t>
      </w:r>
      <w:r w:rsidRPr="002667C0">
        <w:rPr>
          <w:rFonts w:ascii="Times New Roman" w:hAnsi="Times New Roman" w:cs="Times New Roman"/>
          <w:sz w:val="27"/>
          <w:szCs w:val="27"/>
        </w:rPr>
        <w:t xml:space="preserve"> конструктивного диалога с общественностью </w:t>
      </w:r>
      <w:r w:rsidRPr="002667C0">
        <w:rPr>
          <w:rFonts w:ascii="Times New Roman" w:hAnsi="Times New Roman" w:cs="Times New Roman"/>
          <w:sz w:val="27"/>
          <w:szCs w:val="27"/>
        </w:rPr>
        <w:lastRenderedPageBreak/>
        <w:t>депутаты Законодательного Собрания участвуют в заседаниях Совета при Губернаторе Камчатского края по развитию гражданского общества, Комиссии по правам человека, Комиссии по вопросам помилования, Комиссии по соблюдению законности и защиты прав человека, Комиссии по социальной политике, трудовым отношениям, пенсионному обеспечению и демографии, Комиссии по вопросам межнациональных и религиозных отношений и др.</w:t>
      </w:r>
    </w:p>
    <w:p w:rsidR="00434DDF" w:rsidRDefault="00434DDF" w:rsidP="00434DDF">
      <w:pPr>
        <w:ind w:firstLine="709"/>
        <w:rPr>
          <w:rFonts w:ascii="Times New Roman" w:hAnsi="Times New Roman" w:cs="Times New Roman"/>
          <w:sz w:val="27"/>
          <w:szCs w:val="27"/>
        </w:rPr>
      </w:pPr>
      <w:r w:rsidRPr="00C31CBA">
        <w:rPr>
          <w:rFonts w:ascii="Times New Roman" w:hAnsi="Times New Roman" w:cs="Times New Roman"/>
          <w:sz w:val="27"/>
          <w:szCs w:val="27"/>
        </w:rPr>
        <w:t xml:space="preserve">Кроме того, в отчетном </w:t>
      </w:r>
      <w:r w:rsidR="00434CB8">
        <w:rPr>
          <w:rFonts w:ascii="Times New Roman" w:hAnsi="Times New Roman" w:cs="Times New Roman"/>
          <w:sz w:val="27"/>
          <w:szCs w:val="27"/>
        </w:rPr>
        <w:t xml:space="preserve">периоде продолжено взаимодействие с </w:t>
      </w:r>
      <w:r w:rsidR="00434CB8" w:rsidRPr="00C31CBA">
        <w:rPr>
          <w:rFonts w:ascii="Times New Roman" w:hAnsi="Times New Roman" w:cs="Times New Roman"/>
          <w:sz w:val="27"/>
          <w:szCs w:val="27"/>
        </w:rPr>
        <w:t>представител</w:t>
      </w:r>
      <w:r w:rsidR="00786C12">
        <w:rPr>
          <w:rFonts w:ascii="Times New Roman" w:hAnsi="Times New Roman" w:cs="Times New Roman"/>
          <w:sz w:val="27"/>
          <w:szCs w:val="27"/>
        </w:rPr>
        <w:t>ями</w:t>
      </w:r>
      <w:r w:rsidR="00434CB8" w:rsidRPr="00C31CBA">
        <w:rPr>
          <w:rFonts w:ascii="Times New Roman" w:hAnsi="Times New Roman" w:cs="Times New Roman"/>
          <w:sz w:val="27"/>
          <w:szCs w:val="27"/>
        </w:rPr>
        <w:t xml:space="preserve"> общественных организаций</w:t>
      </w:r>
      <w:r w:rsidR="00434CB8">
        <w:rPr>
          <w:rFonts w:ascii="Times New Roman" w:hAnsi="Times New Roman" w:cs="Times New Roman"/>
          <w:sz w:val="27"/>
          <w:szCs w:val="27"/>
        </w:rPr>
        <w:t xml:space="preserve"> </w:t>
      </w:r>
      <w:r w:rsidR="00786C12">
        <w:rPr>
          <w:rFonts w:ascii="Times New Roman" w:hAnsi="Times New Roman" w:cs="Times New Roman"/>
          <w:sz w:val="27"/>
          <w:szCs w:val="27"/>
        </w:rPr>
        <w:t>–</w:t>
      </w:r>
      <w:r w:rsidR="00434CB8">
        <w:rPr>
          <w:rFonts w:ascii="Times New Roman" w:hAnsi="Times New Roman" w:cs="Times New Roman"/>
          <w:sz w:val="27"/>
          <w:szCs w:val="27"/>
        </w:rPr>
        <w:t xml:space="preserve"> членами </w:t>
      </w:r>
      <w:r w:rsidRPr="00C31CBA">
        <w:rPr>
          <w:rFonts w:ascii="Times New Roman" w:hAnsi="Times New Roman" w:cs="Times New Roman"/>
          <w:sz w:val="27"/>
          <w:szCs w:val="27"/>
        </w:rPr>
        <w:t>Общественных советов</w:t>
      </w:r>
      <w:r w:rsidR="00434CB8">
        <w:rPr>
          <w:rFonts w:ascii="Times New Roman" w:hAnsi="Times New Roman" w:cs="Times New Roman"/>
          <w:sz w:val="27"/>
          <w:szCs w:val="27"/>
        </w:rPr>
        <w:t>, созданных</w:t>
      </w:r>
      <w:r w:rsidRPr="00C31CBA">
        <w:rPr>
          <w:rFonts w:ascii="Times New Roman" w:hAnsi="Times New Roman" w:cs="Times New Roman"/>
          <w:sz w:val="27"/>
          <w:szCs w:val="27"/>
        </w:rPr>
        <w:t xml:space="preserve"> при постоянных комитетах</w:t>
      </w:r>
      <w:r w:rsidR="00434CB8">
        <w:rPr>
          <w:rFonts w:ascii="Times New Roman" w:hAnsi="Times New Roman" w:cs="Times New Roman"/>
          <w:sz w:val="27"/>
          <w:szCs w:val="27"/>
        </w:rPr>
        <w:t>.</w:t>
      </w:r>
      <w:r w:rsidRPr="00C31CBA">
        <w:rPr>
          <w:rFonts w:ascii="Times New Roman" w:hAnsi="Times New Roman" w:cs="Times New Roman"/>
          <w:sz w:val="27"/>
          <w:szCs w:val="27"/>
        </w:rPr>
        <w:t xml:space="preserve"> </w:t>
      </w:r>
    </w:p>
    <w:p w:rsidR="00434DDF" w:rsidRDefault="00045693" w:rsidP="00434DDF">
      <w:pPr>
        <w:ind w:firstLine="709"/>
        <w:rPr>
          <w:rFonts w:ascii="Times New Roman" w:hAnsi="Times New Roman" w:cs="Times New Roman"/>
          <w:sz w:val="27"/>
          <w:szCs w:val="27"/>
        </w:rPr>
      </w:pPr>
      <w:r>
        <w:rPr>
          <w:rFonts w:ascii="Times New Roman" w:hAnsi="Times New Roman" w:cs="Times New Roman"/>
          <w:sz w:val="27"/>
          <w:szCs w:val="27"/>
        </w:rPr>
        <w:t xml:space="preserve">Работа строится в соответствии с </w:t>
      </w:r>
      <w:r w:rsidR="00434DDF" w:rsidRPr="00C31CBA">
        <w:rPr>
          <w:rFonts w:ascii="Times New Roman" w:hAnsi="Times New Roman" w:cs="Times New Roman"/>
          <w:sz w:val="27"/>
          <w:szCs w:val="27"/>
        </w:rPr>
        <w:t>положение</w:t>
      </w:r>
      <w:r>
        <w:rPr>
          <w:rFonts w:ascii="Times New Roman" w:hAnsi="Times New Roman" w:cs="Times New Roman"/>
          <w:sz w:val="27"/>
          <w:szCs w:val="27"/>
        </w:rPr>
        <w:t>м</w:t>
      </w:r>
      <w:r w:rsidR="00434DDF" w:rsidRPr="00C31CBA">
        <w:rPr>
          <w:rFonts w:ascii="Times New Roman" w:hAnsi="Times New Roman" w:cs="Times New Roman"/>
          <w:sz w:val="27"/>
          <w:szCs w:val="27"/>
        </w:rPr>
        <w:t xml:space="preserve"> об </w:t>
      </w:r>
      <w:r w:rsidR="00914248">
        <w:rPr>
          <w:rFonts w:ascii="Times New Roman" w:hAnsi="Times New Roman" w:cs="Times New Roman"/>
          <w:sz w:val="27"/>
          <w:szCs w:val="27"/>
        </w:rPr>
        <w:t>О</w:t>
      </w:r>
      <w:r w:rsidR="00434DDF" w:rsidRPr="00C31CBA">
        <w:rPr>
          <w:rFonts w:ascii="Times New Roman" w:hAnsi="Times New Roman" w:cs="Times New Roman"/>
          <w:sz w:val="27"/>
          <w:szCs w:val="27"/>
        </w:rPr>
        <w:t>бщественных советах</w:t>
      </w:r>
      <w:r w:rsidR="00786C12">
        <w:rPr>
          <w:rFonts w:ascii="Times New Roman" w:hAnsi="Times New Roman" w:cs="Times New Roman"/>
          <w:sz w:val="27"/>
          <w:szCs w:val="27"/>
        </w:rPr>
        <w:t>, задачами которых являются</w:t>
      </w:r>
      <w:r w:rsidR="00434DDF">
        <w:rPr>
          <w:rFonts w:ascii="Times New Roman" w:hAnsi="Times New Roman" w:cs="Times New Roman"/>
          <w:sz w:val="27"/>
          <w:szCs w:val="27"/>
        </w:rPr>
        <w:t xml:space="preserve"> повышение уровня доверия граждан к деятельности Законодательного Собрания, обеспечение открытости и прозрачности деятельности краевого парламента. </w:t>
      </w:r>
      <w:r w:rsidR="00434DDF" w:rsidRPr="00C31CBA">
        <w:rPr>
          <w:rFonts w:ascii="Times New Roman" w:hAnsi="Times New Roman" w:cs="Times New Roman"/>
          <w:sz w:val="27"/>
          <w:szCs w:val="27"/>
        </w:rPr>
        <w:t xml:space="preserve">Такое взаимодействие </w:t>
      </w:r>
      <w:r>
        <w:rPr>
          <w:rFonts w:ascii="Times New Roman" w:hAnsi="Times New Roman" w:cs="Times New Roman"/>
          <w:sz w:val="27"/>
          <w:szCs w:val="27"/>
        </w:rPr>
        <w:t>способст</w:t>
      </w:r>
      <w:r w:rsidR="00434DDF" w:rsidRPr="00C31CBA">
        <w:rPr>
          <w:rFonts w:ascii="Times New Roman" w:hAnsi="Times New Roman" w:cs="Times New Roman"/>
          <w:sz w:val="27"/>
          <w:szCs w:val="27"/>
        </w:rPr>
        <w:t>в</w:t>
      </w:r>
      <w:r>
        <w:rPr>
          <w:rFonts w:ascii="Times New Roman" w:hAnsi="Times New Roman" w:cs="Times New Roman"/>
          <w:sz w:val="27"/>
          <w:szCs w:val="27"/>
        </w:rPr>
        <w:t>ует</w:t>
      </w:r>
      <w:r w:rsidR="00434DDF" w:rsidRPr="00C31CBA">
        <w:rPr>
          <w:rFonts w:ascii="Times New Roman" w:hAnsi="Times New Roman" w:cs="Times New Roman"/>
          <w:sz w:val="27"/>
          <w:szCs w:val="27"/>
        </w:rPr>
        <w:t xml:space="preserve"> всестороннему подходу к решению </w:t>
      </w:r>
      <w:r w:rsidR="00434DDF">
        <w:rPr>
          <w:rFonts w:ascii="Times New Roman" w:hAnsi="Times New Roman" w:cs="Times New Roman"/>
          <w:sz w:val="27"/>
          <w:szCs w:val="27"/>
        </w:rPr>
        <w:t xml:space="preserve">насущных </w:t>
      </w:r>
      <w:r w:rsidR="00434DDF" w:rsidRPr="00C31CBA">
        <w:rPr>
          <w:rFonts w:ascii="Times New Roman" w:hAnsi="Times New Roman" w:cs="Times New Roman"/>
          <w:sz w:val="27"/>
          <w:szCs w:val="27"/>
        </w:rPr>
        <w:t xml:space="preserve">проблем </w:t>
      </w:r>
      <w:r w:rsidR="00434DDF">
        <w:rPr>
          <w:rFonts w:ascii="Times New Roman" w:hAnsi="Times New Roman" w:cs="Times New Roman"/>
          <w:sz w:val="27"/>
          <w:szCs w:val="27"/>
        </w:rPr>
        <w:t xml:space="preserve">региона и </w:t>
      </w:r>
      <w:r w:rsidR="00434DDF" w:rsidRPr="00C31CBA">
        <w:rPr>
          <w:rFonts w:ascii="Times New Roman" w:hAnsi="Times New Roman" w:cs="Times New Roman"/>
          <w:sz w:val="27"/>
          <w:szCs w:val="27"/>
        </w:rPr>
        <w:t xml:space="preserve">выработке </w:t>
      </w:r>
      <w:r w:rsidR="00434DDF">
        <w:rPr>
          <w:rFonts w:ascii="Times New Roman" w:hAnsi="Times New Roman" w:cs="Times New Roman"/>
          <w:sz w:val="27"/>
          <w:szCs w:val="27"/>
        </w:rPr>
        <w:t>совместных решений.</w:t>
      </w:r>
    </w:p>
    <w:p w:rsidR="00383162" w:rsidRPr="00F27351" w:rsidRDefault="00383162" w:rsidP="00383162">
      <w:pPr>
        <w:ind w:firstLine="709"/>
        <w:rPr>
          <w:rFonts w:ascii="Times New Roman" w:hAnsi="Times New Roman" w:cs="Times New Roman"/>
          <w:sz w:val="27"/>
          <w:szCs w:val="27"/>
        </w:rPr>
      </w:pPr>
      <w:r w:rsidRPr="00F27351">
        <w:rPr>
          <w:rFonts w:ascii="Times New Roman" w:hAnsi="Times New Roman" w:cs="Times New Roman"/>
          <w:sz w:val="27"/>
          <w:szCs w:val="27"/>
        </w:rPr>
        <w:t>В 2017 году продолжено взаимодействие с членами Общественной палаты 3</w:t>
      </w:r>
      <w:r w:rsidR="00786C12">
        <w:rPr>
          <w:rFonts w:ascii="Times New Roman" w:hAnsi="Times New Roman" w:cs="Times New Roman"/>
          <w:sz w:val="27"/>
          <w:szCs w:val="27"/>
        </w:rPr>
        <w:t>-го</w:t>
      </w:r>
      <w:r w:rsidRPr="00F27351">
        <w:rPr>
          <w:rFonts w:ascii="Times New Roman" w:hAnsi="Times New Roman" w:cs="Times New Roman"/>
          <w:sz w:val="27"/>
          <w:szCs w:val="27"/>
        </w:rPr>
        <w:t xml:space="preserve"> созыва по вопросам развития гражданского общества в Камчатском крае, выстраивания системы взаимоотношений общественности с органами государственной власти и местного самоуправления. </w:t>
      </w:r>
    </w:p>
    <w:p w:rsidR="0017207F" w:rsidRDefault="00383162" w:rsidP="00DA2C08">
      <w:pPr>
        <w:ind w:firstLine="709"/>
        <w:rPr>
          <w:rFonts w:ascii="Times New Roman" w:hAnsi="Times New Roman" w:cs="Times New Roman"/>
          <w:sz w:val="27"/>
          <w:szCs w:val="27"/>
        </w:rPr>
      </w:pPr>
      <w:r w:rsidRPr="002667C0">
        <w:rPr>
          <w:rFonts w:ascii="Times New Roman" w:hAnsi="Times New Roman" w:cs="Times New Roman"/>
          <w:sz w:val="27"/>
          <w:szCs w:val="27"/>
        </w:rPr>
        <w:t xml:space="preserve">По вопросам соблюдения прав и свобод человека и гражданина депутаты постоянно взаимодействуют с Палатой Уполномоченных в Камчатском крае. Особое внимание уделяется вопросам защиты интересов детей-сирот, оставшихся без попечения родителей, обеспечения их прав, социальной поддержки семей с детьми, а также вопросам защиты прав коренных малочисленных народов Севера, проживающих в Камчатском крае. </w:t>
      </w:r>
      <w:r w:rsidR="00914248">
        <w:rPr>
          <w:rFonts w:ascii="Times New Roman" w:hAnsi="Times New Roman" w:cs="Times New Roman"/>
          <w:sz w:val="27"/>
          <w:szCs w:val="27"/>
        </w:rPr>
        <w:t>Большое</w:t>
      </w:r>
      <w:r w:rsidRPr="002667C0">
        <w:rPr>
          <w:rFonts w:ascii="Times New Roman" w:hAnsi="Times New Roman" w:cs="Times New Roman"/>
          <w:sz w:val="27"/>
          <w:szCs w:val="27"/>
        </w:rPr>
        <w:t xml:space="preserve"> внимание удел</w:t>
      </w:r>
      <w:r w:rsidR="0017207F">
        <w:rPr>
          <w:rFonts w:ascii="Times New Roman" w:hAnsi="Times New Roman" w:cs="Times New Roman"/>
          <w:sz w:val="27"/>
          <w:szCs w:val="27"/>
        </w:rPr>
        <w:t>яется</w:t>
      </w:r>
      <w:r w:rsidRPr="002667C0">
        <w:rPr>
          <w:rFonts w:ascii="Times New Roman" w:hAnsi="Times New Roman" w:cs="Times New Roman"/>
          <w:sz w:val="27"/>
          <w:szCs w:val="27"/>
        </w:rPr>
        <w:t xml:space="preserve"> </w:t>
      </w:r>
      <w:r w:rsidR="0017207F">
        <w:rPr>
          <w:rFonts w:ascii="Times New Roman" w:hAnsi="Times New Roman" w:cs="Times New Roman"/>
          <w:sz w:val="27"/>
          <w:szCs w:val="27"/>
        </w:rPr>
        <w:t xml:space="preserve">вопросам </w:t>
      </w:r>
      <w:r w:rsidRPr="002667C0">
        <w:rPr>
          <w:rFonts w:ascii="Times New Roman" w:hAnsi="Times New Roman" w:cs="Times New Roman"/>
          <w:sz w:val="27"/>
          <w:szCs w:val="27"/>
        </w:rPr>
        <w:t>совершенствовани</w:t>
      </w:r>
      <w:r w:rsidR="0017207F">
        <w:rPr>
          <w:rFonts w:ascii="Times New Roman" w:hAnsi="Times New Roman" w:cs="Times New Roman"/>
          <w:sz w:val="27"/>
          <w:szCs w:val="27"/>
        </w:rPr>
        <w:t>я</w:t>
      </w:r>
      <w:r w:rsidRPr="002667C0">
        <w:rPr>
          <w:rFonts w:ascii="Times New Roman" w:hAnsi="Times New Roman" w:cs="Times New Roman"/>
          <w:sz w:val="27"/>
          <w:szCs w:val="27"/>
        </w:rPr>
        <w:t xml:space="preserve"> регионального законодательства в сфере организации деятельности уполномоченного по правам человека, уполномоченного по правам ребенка, уполномоченного по правам коренных малочисленных народов. </w:t>
      </w:r>
    </w:p>
    <w:p w:rsidR="00383162" w:rsidRDefault="00786C12" w:rsidP="00DA2C08">
      <w:pPr>
        <w:ind w:firstLine="709"/>
        <w:rPr>
          <w:rFonts w:ascii="Times New Roman" w:hAnsi="Times New Roman" w:cs="Times New Roman"/>
          <w:sz w:val="27"/>
          <w:szCs w:val="27"/>
        </w:rPr>
      </w:pPr>
      <w:r>
        <w:rPr>
          <w:rFonts w:ascii="Times New Roman" w:hAnsi="Times New Roman" w:cs="Times New Roman"/>
          <w:sz w:val="27"/>
          <w:szCs w:val="27"/>
        </w:rPr>
        <w:t>Законодательное Собрание регулярно приглашает для участия в сессиях п</w:t>
      </w:r>
      <w:r w:rsidR="00383162" w:rsidRPr="002667C0">
        <w:rPr>
          <w:rFonts w:ascii="Times New Roman" w:hAnsi="Times New Roman" w:cs="Times New Roman"/>
          <w:sz w:val="27"/>
          <w:szCs w:val="27"/>
        </w:rPr>
        <w:t>редставител</w:t>
      </w:r>
      <w:r>
        <w:rPr>
          <w:rFonts w:ascii="Times New Roman" w:hAnsi="Times New Roman" w:cs="Times New Roman"/>
          <w:sz w:val="27"/>
          <w:szCs w:val="27"/>
        </w:rPr>
        <w:t>ей</w:t>
      </w:r>
      <w:r w:rsidR="00383162" w:rsidRPr="002667C0">
        <w:rPr>
          <w:rFonts w:ascii="Times New Roman" w:hAnsi="Times New Roman" w:cs="Times New Roman"/>
          <w:sz w:val="27"/>
          <w:szCs w:val="27"/>
        </w:rPr>
        <w:t xml:space="preserve"> Общественной палаты Камчатского края, Уполномоченн</w:t>
      </w:r>
      <w:r>
        <w:rPr>
          <w:rFonts w:ascii="Times New Roman" w:hAnsi="Times New Roman" w:cs="Times New Roman"/>
          <w:sz w:val="27"/>
          <w:szCs w:val="27"/>
        </w:rPr>
        <w:t>ого</w:t>
      </w:r>
      <w:r w:rsidR="00383162" w:rsidRPr="002667C0">
        <w:rPr>
          <w:rFonts w:ascii="Times New Roman" w:hAnsi="Times New Roman" w:cs="Times New Roman"/>
          <w:sz w:val="27"/>
          <w:szCs w:val="27"/>
        </w:rPr>
        <w:t xml:space="preserve"> по правам человека</w:t>
      </w:r>
      <w:r>
        <w:rPr>
          <w:rFonts w:ascii="Times New Roman" w:hAnsi="Times New Roman" w:cs="Times New Roman"/>
          <w:sz w:val="27"/>
          <w:szCs w:val="27"/>
        </w:rPr>
        <w:t>.</w:t>
      </w:r>
      <w:r w:rsidR="00383162" w:rsidRPr="002667C0">
        <w:rPr>
          <w:rFonts w:ascii="Times New Roman" w:hAnsi="Times New Roman" w:cs="Times New Roman"/>
          <w:sz w:val="27"/>
          <w:szCs w:val="27"/>
        </w:rPr>
        <w:t xml:space="preserve"> </w:t>
      </w:r>
    </w:p>
    <w:p w:rsidR="001D72CA" w:rsidRDefault="00E16DD3" w:rsidP="0080129E">
      <w:pPr>
        <w:ind w:firstLine="708"/>
        <w:rPr>
          <w:rFonts w:ascii="Times New Roman" w:hAnsi="Times New Roman" w:cs="Times New Roman"/>
          <w:sz w:val="27"/>
          <w:szCs w:val="27"/>
        </w:rPr>
      </w:pPr>
      <w:r>
        <w:rPr>
          <w:rFonts w:ascii="Times New Roman" w:hAnsi="Times New Roman" w:cs="Times New Roman"/>
          <w:sz w:val="27"/>
          <w:szCs w:val="27"/>
        </w:rPr>
        <w:t>Второй год Законодательн</w:t>
      </w:r>
      <w:r w:rsidR="00786C12">
        <w:rPr>
          <w:rFonts w:ascii="Times New Roman" w:hAnsi="Times New Roman" w:cs="Times New Roman"/>
          <w:sz w:val="27"/>
          <w:szCs w:val="27"/>
        </w:rPr>
        <w:t>ое</w:t>
      </w:r>
      <w:r>
        <w:rPr>
          <w:rFonts w:ascii="Times New Roman" w:hAnsi="Times New Roman" w:cs="Times New Roman"/>
          <w:sz w:val="27"/>
          <w:szCs w:val="27"/>
        </w:rPr>
        <w:t xml:space="preserve"> Собрание организует проведение парламентских встреч в рамках регионального этапа Международных Рождественских образовательных чтений. </w:t>
      </w:r>
      <w:r w:rsidR="0095174D">
        <w:rPr>
          <w:rFonts w:ascii="Times New Roman" w:hAnsi="Times New Roman" w:cs="Times New Roman"/>
          <w:sz w:val="27"/>
          <w:szCs w:val="27"/>
        </w:rPr>
        <w:t xml:space="preserve">В 2017 году организаторами его проведения были комитет по социальной политике Законодательного Собрания, Правительство Камчатского края, Петропавловская и Камчатская Епархия. </w:t>
      </w:r>
      <w:r w:rsidR="0080129E">
        <w:rPr>
          <w:rFonts w:ascii="Times New Roman" w:hAnsi="Times New Roman" w:cs="Times New Roman"/>
          <w:sz w:val="27"/>
          <w:szCs w:val="27"/>
        </w:rPr>
        <w:t xml:space="preserve">Торжественное открытие </w:t>
      </w:r>
      <w:r w:rsidR="0080129E" w:rsidRPr="0080129E">
        <w:rPr>
          <w:rFonts w:ascii="Times New Roman" w:hAnsi="Times New Roman" w:cs="Times New Roman"/>
          <w:sz w:val="27"/>
          <w:szCs w:val="27"/>
        </w:rPr>
        <w:t>Рождественских чтений</w:t>
      </w:r>
      <w:r w:rsidR="0080129E">
        <w:rPr>
          <w:rFonts w:ascii="Times New Roman" w:hAnsi="Times New Roman" w:cs="Times New Roman"/>
          <w:sz w:val="27"/>
          <w:szCs w:val="27"/>
        </w:rPr>
        <w:t xml:space="preserve"> состоялось 11 декабря 2017, </w:t>
      </w:r>
      <w:r w:rsidR="001D72CA">
        <w:rPr>
          <w:rFonts w:ascii="Times New Roman" w:hAnsi="Times New Roman" w:cs="Times New Roman"/>
          <w:sz w:val="27"/>
          <w:szCs w:val="27"/>
        </w:rPr>
        <w:t xml:space="preserve">тема – </w:t>
      </w:r>
      <w:r w:rsidR="007E4173">
        <w:rPr>
          <w:rFonts w:ascii="Times New Roman" w:hAnsi="Times New Roman" w:cs="Times New Roman"/>
          <w:sz w:val="27"/>
          <w:szCs w:val="27"/>
        </w:rPr>
        <w:t>"</w:t>
      </w:r>
      <w:r w:rsidR="001D72CA">
        <w:rPr>
          <w:rFonts w:ascii="Times New Roman" w:hAnsi="Times New Roman" w:cs="Times New Roman"/>
          <w:sz w:val="27"/>
          <w:szCs w:val="27"/>
        </w:rPr>
        <w:t>Нравственные ценности и будущее человечества</w:t>
      </w:r>
      <w:r w:rsidR="007E4173">
        <w:rPr>
          <w:rFonts w:ascii="Times New Roman" w:hAnsi="Times New Roman" w:cs="Times New Roman"/>
          <w:sz w:val="27"/>
          <w:szCs w:val="27"/>
        </w:rPr>
        <w:t>"</w:t>
      </w:r>
      <w:r w:rsidR="001D72CA">
        <w:rPr>
          <w:rFonts w:ascii="Times New Roman" w:hAnsi="Times New Roman" w:cs="Times New Roman"/>
          <w:sz w:val="27"/>
          <w:szCs w:val="27"/>
        </w:rPr>
        <w:t xml:space="preserve">. Формат мероприятия включал встречи с общественностью, молодежью, педагогическим сообществом, круглые столы, которые проходили </w:t>
      </w:r>
      <w:r w:rsidR="0095174D">
        <w:rPr>
          <w:rFonts w:ascii="Times New Roman" w:hAnsi="Times New Roman" w:cs="Times New Roman"/>
          <w:sz w:val="27"/>
          <w:szCs w:val="27"/>
        </w:rPr>
        <w:t>на площадках</w:t>
      </w:r>
      <w:r w:rsidR="001D72CA">
        <w:rPr>
          <w:rFonts w:ascii="Times New Roman" w:hAnsi="Times New Roman" w:cs="Times New Roman"/>
          <w:sz w:val="27"/>
          <w:szCs w:val="27"/>
        </w:rPr>
        <w:t xml:space="preserve"> Духовно-просветительского центра Петропавловской и Камчатской епархии, Камчатского дворца творчества, Камчатской краевой научной библиотеки им. С.П. Крашенниникова.  В рамках Рождественских встреч состоялась выставка детского рисунка </w:t>
      </w:r>
      <w:r w:rsidR="007E4173">
        <w:rPr>
          <w:rFonts w:ascii="Times New Roman" w:hAnsi="Times New Roman" w:cs="Times New Roman"/>
          <w:sz w:val="27"/>
          <w:szCs w:val="27"/>
        </w:rPr>
        <w:t>"</w:t>
      </w:r>
      <w:r w:rsidR="001D72CA">
        <w:rPr>
          <w:rFonts w:ascii="Times New Roman" w:hAnsi="Times New Roman" w:cs="Times New Roman"/>
          <w:sz w:val="27"/>
          <w:szCs w:val="27"/>
        </w:rPr>
        <w:t>Храмы Камчатки глазами детей</w:t>
      </w:r>
      <w:r w:rsidR="007E4173">
        <w:rPr>
          <w:rFonts w:ascii="Times New Roman" w:hAnsi="Times New Roman" w:cs="Times New Roman"/>
          <w:sz w:val="27"/>
          <w:szCs w:val="27"/>
        </w:rPr>
        <w:t>"</w:t>
      </w:r>
      <w:r w:rsidR="001D72CA">
        <w:rPr>
          <w:rFonts w:ascii="Times New Roman" w:hAnsi="Times New Roman" w:cs="Times New Roman"/>
          <w:sz w:val="27"/>
          <w:szCs w:val="27"/>
        </w:rPr>
        <w:t xml:space="preserve">, награждение победителей и участников регионального этапа Международного конкурса детского рисунка </w:t>
      </w:r>
      <w:r w:rsidR="007E4173">
        <w:rPr>
          <w:rFonts w:ascii="Times New Roman" w:hAnsi="Times New Roman" w:cs="Times New Roman"/>
          <w:sz w:val="27"/>
          <w:szCs w:val="27"/>
        </w:rPr>
        <w:t>"</w:t>
      </w:r>
      <w:r w:rsidR="001D72CA">
        <w:rPr>
          <w:rFonts w:ascii="Times New Roman" w:hAnsi="Times New Roman" w:cs="Times New Roman"/>
          <w:sz w:val="27"/>
          <w:szCs w:val="27"/>
        </w:rPr>
        <w:t>Красота Божьего Мира</w:t>
      </w:r>
      <w:r w:rsidR="007E4173">
        <w:rPr>
          <w:rFonts w:ascii="Times New Roman" w:hAnsi="Times New Roman" w:cs="Times New Roman"/>
          <w:sz w:val="27"/>
          <w:szCs w:val="27"/>
        </w:rPr>
        <w:t>"</w:t>
      </w:r>
      <w:r w:rsidR="001D72CA">
        <w:rPr>
          <w:rFonts w:ascii="Times New Roman" w:hAnsi="Times New Roman" w:cs="Times New Roman"/>
          <w:sz w:val="27"/>
          <w:szCs w:val="27"/>
        </w:rPr>
        <w:t>.</w:t>
      </w:r>
    </w:p>
    <w:p w:rsidR="00434DDF" w:rsidRPr="002667C0" w:rsidRDefault="00434DDF" w:rsidP="00434DDF">
      <w:pPr>
        <w:ind w:firstLine="709"/>
        <w:outlineLvl w:val="1"/>
        <w:rPr>
          <w:rFonts w:ascii="Times New Roman" w:hAnsi="Times New Roman" w:cs="Times New Roman"/>
          <w:sz w:val="27"/>
          <w:szCs w:val="27"/>
        </w:rPr>
      </w:pPr>
      <w:r>
        <w:rPr>
          <w:rFonts w:ascii="Times New Roman" w:hAnsi="Times New Roman" w:cs="Times New Roman"/>
          <w:sz w:val="27"/>
          <w:szCs w:val="27"/>
        </w:rPr>
        <w:t>Ежегодно в</w:t>
      </w:r>
      <w:r w:rsidRPr="002667C0">
        <w:rPr>
          <w:rFonts w:ascii="Times New Roman" w:hAnsi="Times New Roman" w:cs="Times New Roman"/>
          <w:sz w:val="27"/>
          <w:szCs w:val="27"/>
        </w:rPr>
        <w:t xml:space="preserve"> рамках реализации Закона Камчатского края </w:t>
      </w:r>
      <w:r w:rsidR="007E4173">
        <w:rPr>
          <w:rFonts w:ascii="Times New Roman" w:hAnsi="Times New Roman" w:cs="Times New Roman"/>
          <w:sz w:val="27"/>
          <w:szCs w:val="27"/>
        </w:rPr>
        <w:t>"</w:t>
      </w:r>
      <w:r w:rsidRPr="002667C0">
        <w:rPr>
          <w:rFonts w:ascii="Times New Roman" w:hAnsi="Times New Roman" w:cs="Times New Roman"/>
          <w:sz w:val="27"/>
          <w:szCs w:val="27"/>
        </w:rPr>
        <w:t xml:space="preserve">О государственной поддержке некоммерческих организаций в Камчатском крае и мероприятий </w:t>
      </w:r>
      <w:r w:rsidRPr="002667C0">
        <w:rPr>
          <w:rFonts w:ascii="Times New Roman" w:hAnsi="Times New Roman" w:cs="Times New Roman"/>
          <w:sz w:val="27"/>
          <w:szCs w:val="27"/>
        </w:rPr>
        <w:lastRenderedPageBreak/>
        <w:t xml:space="preserve">государственной программы </w:t>
      </w:r>
      <w:r w:rsidR="007E4173">
        <w:rPr>
          <w:rFonts w:ascii="Times New Roman" w:hAnsi="Times New Roman" w:cs="Times New Roman"/>
          <w:sz w:val="27"/>
          <w:szCs w:val="27"/>
        </w:rPr>
        <w:t>"</w:t>
      </w:r>
      <w:r w:rsidRPr="002667C0">
        <w:rPr>
          <w:rFonts w:ascii="Times New Roman" w:hAnsi="Times New Roman" w:cs="Times New Roman"/>
          <w:sz w:val="27"/>
          <w:szCs w:val="27"/>
        </w:rPr>
        <w:t>Реализация государственной национальной политики и укрепление гражданского единства в Камчатском крае на 2014-2018</w:t>
      </w:r>
      <w:r w:rsidR="007E4173">
        <w:rPr>
          <w:rFonts w:ascii="Times New Roman" w:hAnsi="Times New Roman" w:cs="Times New Roman"/>
          <w:sz w:val="27"/>
          <w:szCs w:val="27"/>
        </w:rPr>
        <w:t>"</w:t>
      </w:r>
      <w:r w:rsidRPr="002667C0">
        <w:rPr>
          <w:rFonts w:ascii="Times New Roman" w:hAnsi="Times New Roman" w:cs="Times New Roman"/>
          <w:sz w:val="27"/>
          <w:szCs w:val="27"/>
        </w:rPr>
        <w:t xml:space="preserve"> депутаты Законодательного Собрания участвуют в конкурсных комиссиях</w:t>
      </w:r>
      <w:r w:rsidR="00871DEC">
        <w:rPr>
          <w:rFonts w:ascii="Times New Roman" w:hAnsi="Times New Roman" w:cs="Times New Roman"/>
          <w:sz w:val="27"/>
          <w:szCs w:val="27"/>
        </w:rPr>
        <w:t xml:space="preserve"> п</w:t>
      </w:r>
      <w:r w:rsidRPr="002667C0">
        <w:rPr>
          <w:rFonts w:ascii="Times New Roman" w:hAnsi="Times New Roman" w:cs="Times New Roman"/>
          <w:sz w:val="27"/>
          <w:szCs w:val="27"/>
        </w:rPr>
        <w:t>о проведению конкурсов</w:t>
      </w:r>
      <w:r w:rsidR="00871DEC">
        <w:rPr>
          <w:rFonts w:ascii="Times New Roman" w:hAnsi="Times New Roman" w:cs="Times New Roman"/>
          <w:sz w:val="27"/>
          <w:szCs w:val="27"/>
        </w:rPr>
        <w:t xml:space="preserve"> н</w:t>
      </w:r>
      <w:r w:rsidRPr="002667C0">
        <w:rPr>
          <w:rFonts w:ascii="Times New Roman" w:hAnsi="Times New Roman" w:cs="Times New Roman"/>
          <w:sz w:val="27"/>
          <w:szCs w:val="27"/>
        </w:rPr>
        <w:t xml:space="preserve">а право получения социально ориентированными некоммерческими организациями субсидий на реализацию </w:t>
      </w:r>
      <w:r w:rsidR="00871DEC">
        <w:rPr>
          <w:rFonts w:ascii="Times New Roman" w:hAnsi="Times New Roman" w:cs="Times New Roman"/>
          <w:sz w:val="27"/>
          <w:szCs w:val="27"/>
        </w:rPr>
        <w:t xml:space="preserve">социально значимых </w:t>
      </w:r>
      <w:r w:rsidRPr="002667C0">
        <w:rPr>
          <w:rFonts w:ascii="Times New Roman" w:hAnsi="Times New Roman" w:cs="Times New Roman"/>
          <w:sz w:val="27"/>
          <w:szCs w:val="27"/>
        </w:rPr>
        <w:t>проектов</w:t>
      </w:r>
      <w:r w:rsidR="00871DEC">
        <w:rPr>
          <w:rFonts w:ascii="Times New Roman" w:hAnsi="Times New Roman" w:cs="Times New Roman"/>
          <w:sz w:val="27"/>
          <w:szCs w:val="27"/>
        </w:rPr>
        <w:t>.</w:t>
      </w:r>
      <w:r w:rsidRPr="002667C0">
        <w:rPr>
          <w:rFonts w:ascii="Times New Roman" w:hAnsi="Times New Roman" w:cs="Times New Roman"/>
          <w:sz w:val="27"/>
          <w:szCs w:val="27"/>
        </w:rPr>
        <w:t xml:space="preserve"> </w:t>
      </w:r>
    </w:p>
    <w:p w:rsidR="00434DDF" w:rsidRPr="002667C0" w:rsidRDefault="00434DDF" w:rsidP="00434DDF">
      <w:pPr>
        <w:ind w:firstLine="709"/>
        <w:outlineLvl w:val="1"/>
        <w:rPr>
          <w:rFonts w:ascii="Times New Roman" w:hAnsi="Times New Roman" w:cs="Times New Roman"/>
          <w:sz w:val="27"/>
          <w:szCs w:val="27"/>
        </w:rPr>
      </w:pPr>
      <w:r w:rsidRPr="002667C0">
        <w:rPr>
          <w:rFonts w:ascii="Times New Roman" w:hAnsi="Times New Roman" w:cs="Times New Roman"/>
          <w:sz w:val="27"/>
          <w:szCs w:val="27"/>
        </w:rPr>
        <w:t xml:space="preserve">Одним из мероприятий указанной выше государственной программы в рамках подпрограммы </w:t>
      </w:r>
      <w:r w:rsidR="007E4173">
        <w:rPr>
          <w:rFonts w:ascii="Times New Roman" w:hAnsi="Times New Roman" w:cs="Times New Roman"/>
          <w:sz w:val="27"/>
          <w:szCs w:val="27"/>
        </w:rPr>
        <w:t>"</w:t>
      </w:r>
      <w:r w:rsidRPr="002667C0">
        <w:rPr>
          <w:rFonts w:ascii="Times New Roman" w:hAnsi="Times New Roman" w:cs="Times New Roman"/>
          <w:sz w:val="27"/>
          <w:szCs w:val="27"/>
        </w:rPr>
        <w:t>Устойчивое развитие коренных малочисленных народов Севера, Сибири и Дальнего Востока, проживающих в Камчатском крае, на 2014-2018 годы</w:t>
      </w:r>
      <w:r w:rsidR="007E4173">
        <w:rPr>
          <w:rFonts w:ascii="Times New Roman" w:hAnsi="Times New Roman" w:cs="Times New Roman"/>
          <w:sz w:val="27"/>
          <w:szCs w:val="27"/>
        </w:rPr>
        <w:t>"</w:t>
      </w:r>
      <w:r w:rsidRPr="002667C0">
        <w:rPr>
          <w:rFonts w:ascii="Times New Roman" w:hAnsi="Times New Roman" w:cs="Times New Roman"/>
          <w:sz w:val="27"/>
          <w:szCs w:val="27"/>
        </w:rPr>
        <w:t xml:space="preserve"> является организация и проведение камчатской традиционной гонки на собачьих упряжках общественной организацией </w:t>
      </w:r>
      <w:r w:rsidR="007E4173">
        <w:rPr>
          <w:rFonts w:ascii="Times New Roman" w:hAnsi="Times New Roman" w:cs="Times New Roman"/>
          <w:sz w:val="27"/>
          <w:szCs w:val="27"/>
        </w:rPr>
        <w:t>"</w:t>
      </w:r>
      <w:r w:rsidRPr="002667C0">
        <w:rPr>
          <w:rFonts w:ascii="Times New Roman" w:hAnsi="Times New Roman" w:cs="Times New Roman"/>
          <w:sz w:val="27"/>
          <w:szCs w:val="27"/>
        </w:rPr>
        <w:t xml:space="preserve">Камчатский экспедиционный клуб </w:t>
      </w:r>
      <w:r w:rsidR="007E4173">
        <w:rPr>
          <w:rFonts w:ascii="Times New Roman" w:hAnsi="Times New Roman" w:cs="Times New Roman"/>
          <w:sz w:val="27"/>
          <w:szCs w:val="27"/>
        </w:rPr>
        <w:t>"</w:t>
      </w:r>
      <w:r w:rsidRPr="002667C0">
        <w:rPr>
          <w:rFonts w:ascii="Times New Roman" w:hAnsi="Times New Roman" w:cs="Times New Roman"/>
          <w:sz w:val="27"/>
          <w:szCs w:val="27"/>
        </w:rPr>
        <w:t>Берингия</w:t>
      </w:r>
      <w:r w:rsidR="007E4173">
        <w:rPr>
          <w:rFonts w:ascii="Times New Roman" w:hAnsi="Times New Roman" w:cs="Times New Roman"/>
          <w:sz w:val="27"/>
          <w:szCs w:val="27"/>
        </w:rPr>
        <w:t>"</w:t>
      </w:r>
      <w:r w:rsidRPr="002667C0">
        <w:rPr>
          <w:rFonts w:ascii="Times New Roman" w:hAnsi="Times New Roman" w:cs="Times New Roman"/>
          <w:sz w:val="27"/>
          <w:szCs w:val="27"/>
        </w:rPr>
        <w:t>.</w:t>
      </w:r>
    </w:p>
    <w:p w:rsidR="00434DDF" w:rsidRPr="002667C0" w:rsidRDefault="00434DDF" w:rsidP="00434DDF">
      <w:pPr>
        <w:ind w:firstLine="708"/>
        <w:rPr>
          <w:rFonts w:ascii="Times New Roman" w:hAnsi="Times New Roman" w:cs="Times New Roman"/>
          <w:sz w:val="27"/>
          <w:szCs w:val="27"/>
        </w:rPr>
      </w:pPr>
      <w:r w:rsidRPr="002667C0">
        <w:rPr>
          <w:rFonts w:ascii="Times New Roman" w:hAnsi="Times New Roman" w:cs="Times New Roman"/>
          <w:sz w:val="27"/>
          <w:szCs w:val="27"/>
        </w:rPr>
        <w:t xml:space="preserve">Депутаты Законодательного Собрания ежегодно входят в состав оргкомитета по проведению данного мероприятия. </w:t>
      </w:r>
    </w:p>
    <w:p w:rsidR="00434DDF" w:rsidRPr="002667C0" w:rsidRDefault="00434DDF" w:rsidP="00434DDF">
      <w:pPr>
        <w:ind w:firstLine="708"/>
        <w:rPr>
          <w:rFonts w:ascii="Times New Roman" w:hAnsi="Times New Roman" w:cs="Times New Roman"/>
          <w:sz w:val="27"/>
          <w:szCs w:val="27"/>
        </w:rPr>
      </w:pPr>
      <w:r w:rsidRPr="002667C0">
        <w:rPr>
          <w:rFonts w:ascii="Times New Roman" w:hAnsi="Times New Roman" w:cs="Times New Roman"/>
          <w:sz w:val="27"/>
          <w:szCs w:val="27"/>
        </w:rPr>
        <w:t xml:space="preserve">В рамках работы оргкомитета заместителем председателя комитета по государственному строительству Романовой Т.Ф. проводится большая работа по подготовке и проведению праздника Камчатского края </w:t>
      </w:r>
      <w:r w:rsidR="007E4173">
        <w:rPr>
          <w:rFonts w:ascii="Times New Roman" w:hAnsi="Times New Roman" w:cs="Times New Roman"/>
          <w:sz w:val="27"/>
          <w:szCs w:val="27"/>
        </w:rPr>
        <w:t>"</w:t>
      </w:r>
      <w:r w:rsidRPr="002667C0">
        <w:rPr>
          <w:rFonts w:ascii="Times New Roman" w:hAnsi="Times New Roman" w:cs="Times New Roman"/>
          <w:sz w:val="27"/>
          <w:szCs w:val="27"/>
        </w:rPr>
        <w:t>Алхалалалай</w:t>
      </w:r>
      <w:r w:rsidR="007E4173">
        <w:rPr>
          <w:rFonts w:ascii="Times New Roman" w:hAnsi="Times New Roman" w:cs="Times New Roman"/>
          <w:sz w:val="27"/>
          <w:szCs w:val="27"/>
        </w:rPr>
        <w:t>"</w:t>
      </w:r>
      <w:r w:rsidRPr="002667C0">
        <w:rPr>
          <w:rFonts w:ascii="Times New Roman" w:hAnsi="Times New Roman" w:cs="Times New Roman"/>
          <w:sz w:val="27"/>
          <w:szCs w:val="27"/>
        </w:rPr>
        <w:t>.</w:t>
      </w:r>
    </w:p>
    <w:p w:rsidR="00434DDF" w:rsidRPr="002667C0" w:rsidRDefault="00434DDF" w:rsidP="00434DDF">
      <w:pPr>
        <w:ind w:firstLine="708"/>
        <w:rPr>
          <w:rFonts w:ascii="Times New Roman" w:hAnsi="Times New Roman" w:cs="Times New Roman"/>
          <w:sz w:val="27"/>
          <w:szCs w:val="27"/>
        </w:rPr>
      </w:pPr>
      <w:r w:rsidRPr="002667C0">
        <w:rPr>
          <w:rFonts w:ascii="Times New Roman" w:hAnsi="Times New Roman" w:cs="Times New Roman"/>
          <w:sz w:val="27"/>
          <w:szCs w:val="27"/>
        </w:rPr>
        <w:t xml:space="preserve">Ежегодно депутаты участвуют в праздновании Международного дня коренных народов мира, который является одним из главных событий в жизни аборигенов, и проводится на территории Камчатского края в рамках второго международного десятилетия коренных народов мира и реализации государственной программы </w:t>
      </w:r>
      <w:r w:rsidR="007E4173">
        <w:rPr>
          <w:rFonts w:ascii="Times New Roman" w:hAnsi="Times New Roman" w:cs="Times New Roman"/>
          <w:sz w:val="27"/>
          <w:szCs w:val="27"/>
        </w:rPr>
        <w:t>"</w:t>
      </w:r>
      <w:r w:rsidRPr="002667C0">
        <w:rPr>
          <w:rFonts w:ascii="Times New Roman" w:hAnsi="Times New Roman" w:cs="Times New Roman"/>
          <w:sz w:val="27"/>
          <w:szCs w:val="27"/>
        </w:rPr>
        <w:t>Реализация государственной национальной политики и укрепление гражданского единства в Камчатском крае на 2014-2018 годы</w:t>
      </w:r>
      <w:r w:rsidR="007E4173">
        <w:rPr>
          <w:rFonts w:ascii="Times New Roman" w:hAnsi="Times New Roman" w:cs="Times New Roman"/>
          <w:sz w:val="27"/>
          <w:szCs w:val="27"/>
        </w:rPr>
        <w:t>"</w:t>
      </w:r>
      <w:r w:rsidRPr="002667C0">
        <w:rPr>
          <w:rFonts w:ascii="Times New Roman" w:hAnsi="Times New Roman" w:cs="Times New Roman"/>
          <w:sz w:val="27"/>
          <w:szCs w:val="27"/>
        </w:rPr>
        <w:t>.</w:t>
      </w:r>
    </w:p>
    <w:p w:rsidR="00434DDF" w:rsidRPr="002667C0" w:rsidRDefault="00434DDF" w:rsidP="00434DDF">
      <w:pPr>
        <w:ind w:firstLine="708"/>
        <w:rPr>
          <w:rFonts w:ascii="Times New Roman" w:hAnsi="Times New Roman" w:cs="Times New Roman"/>
          <w:sz w:val="27"/>
          <w:szCs w:val="27"/>
        </w:rPr>
      </w:pPr>
      <w:r w:rsidRPr="002667C0">
        <w:rPr>
          <w:rFonts w:ascii="Times New Roman" w:hAnsi="Times New Roman" w:cs="Times New Roman"/>
          <w:sz w:val="27"/>
          <w:szCs w:val="27"/>
        </w:rPr>
        <w:t>В 201</w:t>
      </w:r>
      <w:r w:rsidR="00810574">
        <w:rPr>
          <w:rFonts w:ascii="Times New Roman" w:hAnsi="Times New Roman" w:cs="Times New Roman"/>
          <w:sz w:val="27"/>
          <w:szCs w:val="27"/>
        </w:rPr>
        <w:t>7</w:t>
      </w:r>
      <w:r w:rsidRPr="002667C0">
        <w:rPr>
          <w:rFonts w:ascii="Times New Roman" w:hAnsi="Times New Roman" w:cs="Times New Roman"/>
          <w:sz w:val="27"/>
          <w:szCs w:val="27"/>
        </w:rPr>
        <w:t xml:space="preserve"> году Ассоциацией коренных малочисленных народов Севера Камчатского края совместно с организацией </w:t>
      </w:r>
      <w:r w:rsidR="007E4173">
        <w:rPr>
          <w:rFonts w:ascii="Times New Roman" w:hAnsi="Times New Roman" w:cs="Times New Roman"/>
          <w:sz w:val="27"/>
          <w:szCs w:val="27"/>
        </w:rPr>
        <w:t>"</w:t>
      </w:r>
      <w:r w:rsidRPr="002667C0">
        <w:rPr>
          <w:rFonts w:ascii="Times New Roman" w:hAnsi="Times New Roman" w:cs="Times New Roman"/>
          <w:sz w:val="27"/>
          <w:szCs w:val="27"/>
        </w:rPr>
        <w:t>Российский Красный крест</w:t>
      </w:r>
      <w:r w:rsidR="007E4173">
        <w:rPr>
          <w:rFonts w:ascii="Times New Roman" w:hAnsi="Times New Roman" w:cs="Times New Roman"/>
          <w:sz w:val="27"/>
          <w:szCs w:val="27"/>
        </w:rPr>
        <w:t>"</w:t>
      </w:r>
      <w:r w:rsidRPr="002667C0">
        <w:rPr>
          <w:rFonts w:ascii="Times New Roman" w:hAnsi="Times New Roman" w:cs="Times New Roman"/>
          <w:sz w:val="27"/>
          <w:szCs w:val="27"/>
        </w:rPr>
        <w:t xml:space="preserve"> продолжена реализация социального проекта </w:t>
      </w:r>
      <w:r w:rsidR="007E4173">
        <w:rPr>
          <w:rFonts w:ascii="Times New Roman" w:hAnsi="Times New Roman" w:cs="Times New Roman"/>
          <w:sz w:val="27"/>
          <w:szCs w:val="27"/>
        </w:rPr>
        <w:t>"</w:t>
      </w:r>
      <w:r w:rsidRPr="002667C0">
        <w:rPr>
          <w:rFonts w:ascii="Times New Roman" w:hAnsi="Times New Roman" w:cs="Times New Roman"/>
          <w:sz w:val="27"/>
          <w:szCs w:val="27"/>
        </w:rPr>
        <w:t>Организация гостиничных услуг для жителей отдаленных районов Камчатского края, направляемых на консультации, обследования, лечение и родовспоможение в учреждения здравоохранения г. Петропавловска-Камчатского</w:t>
      </w:r>
      <w:r w:rsidR="007E4173">
        <w:rPr>
          <w:rFonts w:ascii="Times New Roman" w:hAnsi="Times New Roman" w:cs="Times New Roman"/>
          <w:sz w:val="27"/>
          <w:szCs w:val="27"/>
        </w:rPr>
        <w:t>"</w:t>
      </w:r>
      <w:r w:rsidRPr="002667C0">
        <w:rPr>
          <w:rFonts w:ascii="Times New Roman" w:hAnsi="Times New Roman" w:cs="Times New Roman"/>
          <w:sz w:val="27"/>
          <w:szCs w:val="27"/>
        </w:rPr>
        <w:t>.</w:t>
      </w:r>
    </w:p>
    <w:p w:rsidR="00434DDF" w:rsidRDefault="00434DDF" w:rsidP="00434DDF">
      <w:pPr>
        <w:ind w:firstLine="708"/>
        <w:rPr>
          <w:rFonts w:ascii="Times New Roman" w:hAnsi="Times New Roman" w:cs="Times New Roman"/>
          <w:sz w:val="27"/>
          <w:szCs w:val="27"/>
        </w:rPr>
      </w:pPr>
      <w:r w:rsidRPr="002667C0">
        <w:rPr>
          <w:rFonts w:ascii="Times New Roman" w:hAnsi="Times New Roman" w:cs="Times New Roman"/>
          <w:sz w:val="27"/>
          <w:szCs w:val="27"/>
        </w:rPr>
        <w:t xml:space="preserve">Большой блок </w:t>
      </w:r>
      <w:r w:rsidR="008567BF">
        <w:rPr>
          <w:rFonts w:ascii="Times New Roman" w:hAnsi="Times New Roman" w:cs="Times New Roman"/>
          <w:sz w:val="27"/>
          <w:szCs w:val="27"/>
        </w:rPr>
        <w:t>мероприятий</w:t>
      </w:r>
      <w:r>
        <w:rPr>
          <w:rFonts w:ascii="Times New Roman" w:hAnsi="Times New Roman" w:cs="Times New Roman"/>
          <w:sz w:val="27"/>
          <w:szCs w:val="27"/>
        </w:rPr>
        <w:t xml:space="preserve"> </w:t>
      </w:r>
      <w:r w:rsidR="0017207F">
        <w:rPr>
          <w:rFonts w:ascii="Times New Roman" w:hAnsi="Times New Roman" w:cs="Times New Roman"/>
          <w:sz w:val="27"/>
          <w:szCs w:val="27"/>
        </w:rPr>
        <w:t xml:space="preserve">в работе краевого парламента </w:t>
      </w:r>
      <w:r w:rsidRPr="002667C0">
        <w:rPr>
          <w:rFonts w:ascii="Times New Roman" w:hAnsi="Times New Roman" w:cs="Times New Roman"/>
          <w:sz w:val="27"/>
          <w:szCs w:val="27"/>
        </w:rPr>
        <w:t xml:space="preserve">посвящен взаимодействию с национальными диаспорами в Камчатском крае, ветеранскими организациями, казачьими обществами. Это совместное участие в национальных праздниках, торжественных мероприятиях, посвященных знаменательным юбилейным датам, обсуждение актуальных для широких слоев населения вопросов, в т. ч. патриотического воспитания молодежи, укрепления дружбы и сотрудничества между народностями, проживающими в Камчатском крае, поддержки советских и российских трудовых и боевых традиций. </w:t>
      </w:r>
    </w:p>
    <w:p w:rsidR="00F27351" w:rsidRDefault="00434DDF" w:rsidP="00434DDF">
      <w:pPr>
        <w:ind w:firstLine="709"/>
        <w:rPr>
          <w:rFonts w:ascii="Times New Roman" w:hAnsi="Times New Roman" w:cs="Times New Roman"/>
          <w:color w:val="000000"/>
          <w:sz w:val="27"/>
          <w:szCs w:val="27"/>
        </w:rPr>
      </w:pPr>
      <w:r w:rsidRPr="002667C0">
        <w:rPr>
          <w:rFonts w:ascii="Times New Roman" w:hAnsi="Times New Roman" w:cs="Times New Roman"/>
          <w:color w:val="000000"/>
          <w:sz w:val="27"/>
          <w:szCs w:val="27"/>
        </w:rPr>
        <w:t>Многолетнее тесное взаимодействие установлено с региональным отделением Всероссийского общества охраны природы</w:t>
      </w:r>
      <w:r w:rsidR="00817F09">
        <w:rPr>
          <w:rFonts w:ascii="Times New Roman" w:hAnsi="Times New Roman" w:cs="Times New Roman"/>
          <w:color w:val="000000"/>
          <w:sz w:val="27"/>
          <w:szCs w:val="27"/>
        </w:rPr>
        <w:t xml:space="preserve">, которое проходит путем обсуждения актуальных вопросов охраны окружающей среды и экологической безопасности, </w:t>
      </w:r>
      <w:r w:rsidR="00F27351">
        <w:rPr>
          <w:rFonts w:ascii="Times New Roman" w:hAnsi="Times New Roman" w:cs="Times New Roman"/>
          <w:color w:val="000000"/>
          <w:sz w:val="27"/>
          <w:szCs w:val="27"/>
        </w:rPr>
        <w:t>у</w:t>
      </w:r>
      <w:r w:rsidRPr="002667C0">
        <w:rPr>
          <w:rFonts w:ascii="Times New Roman" w:hAnsi="Times New Roman" w:cs="Times New Roman"/>
          <w:color w:val="000000"/>
          <w:sz w:val="27"/>
          <w:szCs w:val="27"/>
        </w:rPr>
        <w:t>части</w:t>
      </w:r>
      <w:r w:rsidR="00817F09">
        <w:rPr>
          <w:rFonts w:ascii="Times New Roman" w:hAnsi="Times New Roman" w:cs="Times New Roman"/>
          <w:color w:val="000000"/>
          <w:sz w:val="27"/>
          <w:szCs w:val="27"/>
        </w:rPr>
        <w:t>я</w:t>
      </w:r>
      <w:r w:rsidRPr="002667C0">
        <w:rPr>
          <w:rFonts w:ascii="Times New Roman" w:hAnsi="Times New Roman" w:cs="Times New Roman"/>
          <w:color w:val="000000"/>
          <w:sz w:val="27"/>
          <w:szCs w:val="27"/>
        </w:rPr>
        <w:t xml:space="preserve"> в совместных акциях</w:t>
      </w:r>
      <w:r>
        <w:rPr>
          <w:rFonts w:ascii="Times New Roman" w:hAnsi="Times New Roman" w:cs="Times New Roman"/>
          <w:color w:val="000000"/>
          <w:sz w:val="27"/>
          <w:szCs w:val="27"/>
        </w:rPr>
        <w:t xml:space="preserve"> и рейдах</w:t>
      </w:r>
      <w:r w:rsidR="00817F09">
        <w:rPr>
          <w:rFonts w:ascii="Times New Roman" w:hAnsi="Times New Roman" w:cs="Times New Roman"/>
          <w:color w:val="000000"/>
          <w:sz w:val="27"/>
          <w:szCs w:val="27"/>
        </w:rPr>
        <w:t>.</w:t>
      </w:r>
      <w:r w:rsidRPr="002667C0">
        <w:rPr>
          <w:rFonts w:ascii="Times New Roman" w:hAnsi="Times New Roman" w:cs="Times New Roman"/>
          <w:color w:val="000000"/>
          <w:sz w:val="27"/>
          <w:szCs w:val="27"/>
        </w:rPr>
        <w:t xml:space="preserve"> </w:t>
      </w:r>
    </w:p>
    <w:p w:rsidR="00434DDF" w:rsidRPr="002667C0" w:rsidRDefault="00F27351" w:rsidP="00434DDF">
      <w:pPr>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Депутаты Законодательного Собрания </w:t>
      </w:r>
      <w:r w:rsidR="00DB02F5">
        <w:rPr>
          <w:rFonts w:ascii="Times New Roman" w:hAnsi="Times New Roman" w:cs="Times New Roman"/>
          <w:color w:val="000000"/>
          <w:sz w:val="27"/>
          <w:szCs w:val="27"/>
        </w:rPr>
        <w:t>курирую</w:t>
      </w:r>
      <w:r w:rsidR="00434DDF">
        <w:rPr>
          <w:rFonts w:ascii="Times New Roman" w:hAnsi="Times New Roman" w:cs="Times New Roman"/>
          <w:color w:val="000000"/>
          <w:sz w:val="27"/>
          <w:szCs w:val="27"/>
        </w:rPr>
        <w:t>т вопросы строительства Морского Собора в Камчатском крае.</w:t>
      </w:r>
    </w:p>
    <w:p w:rsidR="00434DDF" w:rsidRPr="002667C0" w:rsidRDefault="00434DDF" w:rsidP="00434DDF">
      <w:pPr>
        <w:ind w:firstLine="709"/>
        <w:rPr>
          <w:rFonts w:ascii="Times New Roman" w:hAnsi="Times New Roman" w:cs="Times New Roman"/>
          <w:sz w:val="27"/>
          <w:szCs w:val="27"/>
        </w:rPr>
      </w:pPr>
      <w:r w:rsidRPr="002667C0">
        <w:rPr>
          <w:rFonts w:ascii="Times New Roman" w:hAnsi="Times New Roman" w:cs="Times New Roman"/>
          <w:color w:val="000000"/>
          <w:sz w:val="27"/>
          <w:szCs w:val="27"/>
        </w:rPr>
        <w:t xml:space="preserve">В рамках защиты трудовых прав Законодательное Собрание с самого начала своей работы ведет конструктивный диалог </w:t>
      </w:r>
      <w:r w:rsidRPr="002667C0">
        <w:rPr>
          <w:rFonts w:ascii="Times New Roman" w:hAnsi="Times New Roman" w:cs="Times New Roman"/>
          <w:sz w:val="27"/>
          <w:szCs w:val="27"/>
        </w:rPr>
        <w:t xml:space="preserve">и тесно сотрудничает с профсоюзами Камчатки. Законопроекты, затрагивающие социально-трудовые отношения, подлежат всестороннему обсуждению с Федерацией профсоюзов. </w:t>
      </w:r>
    </w:p>
    <w:p w:rsidR="00434DDF" w:rsidRPr="002667C0" w:rsidRDefault="00434DDF" w:rsidP="00434DDF">
      <w:pPr>
        <w:rPr>
          <w:rFonts w:ascii="Times New Roman" w:hAnsi="Times New Roman" w:cs="Times New Roman"/>
          <w:color w:val="000000"/>
          <w:sz w:val="27"/>
          <w:szCs w:val="27"/>
        </w:rPr>
      </w:pPr>
      <w:r w:rsidRPr="002667C0">
        <w:rPr>
          <w:rFonts w:ascii="Times New Roman" w:hAnsi="Times New Roman" w:cs="Times New Roman"/>
          <w:color w:val="000000"/>
          <w:sz w:val="27"/>
          <w:szCs w:val="27"/>
        </w:rPr>
        <w:lastRenderedPageBreak/>
        <w:t xml:space="preserve">В целях эффективности диалога с институтами гражданского общества, расширения формата взаимодействия с правоохранительными органами, направленного на обеспечение защиты законных прав и интересов граждан, </w:t>
      </w:r>
      <w:r w:rsidRPr="002667C0">
        <w:rPr>
          <w:rFonts w:ascii="Times New Roman" w:hAnsi="Times New Roman" w:cs="Times New Roman"/>
          <w:sz w:val="27"/>
          <w:szCs w:val="27"/>
        </w:rPr>
        <w:t xml:space="preserve">на </w:t>
      </w:r>
      <w:r w:rsidR="00810574">
        <w:rPr>
          <w:rFonts w:ascii="Times New Roman" w:hAnsi="Times New Roman" w:cs="Times New Roman"/>
          <w:sz w:val="27"/>
          <w:szCs w:val="27"/>
        </w:rPr>
        <w:t>6</w:t>
      </w:r>
      <w:r w:rsidRPr="002667C0">
        <w:rPr>
          <w:rFonts w:ascii="Times New Roman" w:hAnsi="Times New Roman" w:cs="Times New Roman"/>
          <w:bCs/>
          <w:color w:val="000000"/>
          <w:sz w:val="27"/>
          <w:szCs w:val="27"/>
        </w:rPr>
        <w:t xml:space="preserve">-й сессии </w:t>
      </w:r>
      <w:r w:rsidRPr="002667C0">
        <w:rPr>
          <w:rFonts w:ascii="Times New Roman" w:hAnsi="Times New Roman" w:cs="Times New Roman"/>
          <w:sz w:val="27"/>
          <w:szCs w:val="27"/>
        </w:rPr>
        <w:t xml:space="preserve">Законодательного Собрания </w:t>
      </w:r>
      <w:r w:rsidRPr="002667C0">
        <w:rPr>
          <w:rFonts w:ascii="Times New Roman" w:hAnsi="Times New Roman" w:cs="Times New Roman"/>
          <w:bCs/>
          <w:color w:val="000000"/>
          <w:sz w:val="27"/>
          <w:szCs w:val="27"/>
        </w:rPr>
        <w:t>(</w:t>
      </w:r>
      <w:r w:rsidR="0021050D">
        <w:rPr>
          <w:rFonts w:ascii="Times New Roman" w:hAnsi="Times New Roman" w:cs="Times New Roman"/>
          <w:bCs/>
          <w:color w:val="000000"/>
          <w:sz w:val="27"/>
          <w:szCs w:val="27"/>
        </w:rPr>
        <w:t>16</w:t>
      </w:r>
      <w:r w:rsidRPr="002667C0">
        <w:rPr>
          <w:rFonts w:ascii="Times New Roman" w:hAnsi="Times New Roman" w:cs="Times New Roman"/>
          <w:bCs/>
          <w:color w:val="000000"/>
          <w:sz w:val="27"/>
          <w:szCs w:val="27"/>
        </w:rPr>
        <w:t>.02.201</w:t>
      </w:r>
      <w:r w:rsidR="0021050D">
        <w:rPr>
          <w:rFonts w:ascii="Times New Roman" w:hAnsi="Times New Roman" w:cs="Times New Roman"/>
          <w:bCs/>
          <w:color w:val="000000"/>
          <w:sz w:val="27"/>
          <w:szCs w:val="27"/>
        </w:rPr>
        <w:t>7</w:t>
      </w:r>
      <w:r w:rsidRPr="002667C0">
        <w:rPr>
          <w:rFonts w:ascii="Times New Roman" w:hAnsi="Times New Roman" w:cs="Times New Roman"/>
          <w:bCs/>
          <w:color w:val="000000"/>
          <w:sz w:val="27"/>
          <w:szCs w:val="27"/>
        </w:rPr>
        <w:t xml:space="preserve">) </w:t>
      </w:r>
      <w:r w:rsidRPr="002667C0">
        <w:rPr>
          <w:rFonts w:ascii="Times New Roman" w:hAnsi="Times New Roman" w:cs="Times New Roman"/>
          <w:sz w:val="27"/>
          <w:szCs w:val="27"/>
        </w:rPr>
        <w:t>депутат</w:t>
      </w:r>
      <w:r w:rsidR="00786C12">
        <w:rPr>
          <w:rFonts w:ascii="Times New Roman" w:hAnsi="Times New Roman" w:cs="Times New Roman"/>
          <w:sz w:val="27"/>
          <w:szCs w:val="27"/>
        </w:rPr>
        <w:t>ы</w:t>
      </w:r>
      <w:r w:rsidRPr="002667C0">
        <w:rPr>
          <w:rFonts w:ascii="Times New Roman" w:hAnsi="Times New Roman" w:cs="Times New Roman"/>
          <w:sz w:val="27"/>
          <w:szCs w:val="27"/>
        </w:rPr>
        <w:t xml:space="preserve"> заслуша</w:t>
      </w:r>
      <w:r w:rsidR="00786C12">
        <w:rPr>
          <w:rFonts w:ascii="Times New Roman" w:hAnsi="Times New Roman" w:cs="Times New Roman"/>
          <w:sz w:val="27"/>
          <w:szCs w:val="27"/>
        </w:rPr>
        <w:t>ли</w:t>
      </w:r>
      <w:r w:rsidRPr="002667C0">
        <w:rPr>
          <w:rFonts w:ascii="Times New Roman" w:hAnsi="Times New Roman" w:cs="Times New Roman"/>
          <w:bCs/>
          <w:color w:val="000000"/>
          <w:sz w:val="27"/>
          <w:szCs w:val="27"/>
        </w:rPr>
        <w:t xml:space="preserve"> отчет о работе органов внутренних дел Камчатского края в 201</w:t>
      </w:r>
      <w:r w:rsidR="00810574">
        <w:rPr>
          <w:rFonts w:ascii="Times New Roman" w:hAnsi="Times New Roman" w:cs="Times New Roman"/>
          <w:bCs/>
          <w:color w:val="000000"/>
          <w:sz w:val="27"/>
          <w:szCs w:val="27"/>
        </w:rPr>
        <w:t>6</w:t>
      </w:r>
      <w:r w:rsidRPr="002667C0">
        <w:rPr>
          <w:rFonts w:ascii="Times New Roman" w:hAnsi="Times New Roman" w:cs="Times New Roman"/>
          <w:bCs/>
          <w:color w:val="000000"/>
          <w:sz w:val="27"/>
          <w:szCs w:val="27"/>
        </w:rPr>
        <w:t xml:space="preserve"> году. Отмечено, что по итогам 201</w:t>
      </w:r>
      <w:r w:rsidR="00810574">
        <w:rPr>
          <w:rFonts w:ascii="Times New Roman" w:hAnsi="Times New Roman" w:cs="Times New Roman"/>
          <w:bCs/>
          <w:color w:val="000000"/>
          <w:sz w:val="27"/>
          <w:szCs w:val="27"/>
        </w:rPr>
        <w:t>6</w:t>
      </w:r>
      <w:r w:rsidR="004E3EF3">
        <w:rPr>
          <w:rFonts w:ascii="Times New Roman" w:hAnsi="Times New Roman" w:cs="Times New Roman"/>
          <w:bCs/>
          <w:color w:val="000000"/>
          <w:sz w:val="27"/>
          <w:szCs w:val="27"/>
        </w:rPr>
        <w:t xml:space="preserve"> </w:t>
      </w:r>
      <w:r w:rsidRPr="002667C0">
        <w:rPr>
          <w:rFonts w:ascii="Times New Roman" w:hAnsi="Times New Roman" w:cs="Times New Roman"/>
          <w:bCs/>
          <w:color w:val="000000"/>
          <w:sz w:val="27"/>
          <w:szCs w:val="27"/>
        </w:rPr>
        <w:t>года сохраняется тенденция сокращения регистрируемой преступности, криминогенная ситуация на территории края в целом остается стабильной и контролируемой.</w:t>
      </w:r>
    </w:p>
    <w:p w:rsidR="00434DDF" w:rsidRPr="00266245" w:rsidRDefault="00434DDF" w:rsidP="00434DDF">
      <w:pPr>
        <w:ind w:firstLine="709"/>
        <w:rPr>
          <w:rFonts w:ascii="Times New Roman" w:hAnsi="Times New Roman" w:cs="Times New Roman"/>
          <w:b/>
          <w:bCs/>
          <w:sz w:val="27"/>
          <w:szCs w:val="27"/>
        </w:rPr>
      </w:pPr>
      <w:r w:rsidRPr="00266245">
        <w:rPr>
          <w:rFonts w:ascii="Times New Roman" w:hAnsi="Times New Roman" w:cs="Times New Roman"/>
          <w:sz w:val="27"/>
          <w:szCs w:val="27"/>
        </w:rPr>
        <w:t xml:space="preserve">В активный диалог с законодателями вовлекается самая активная часть камчатцев – молодежь. С 2008 года работает </w:t>
      </w:r>
      <w:r w:rsidRPr="00266245">
        <w:rPr>
          <w:rFonts w:ascii="Times New Roman" w:hAnsi="Times New Roman" w:cs="Times New Roman"/>
          <w:b/>
          <w:bCs/>
          <w:sz w:val="27"/>
          <w:szCs w:val="27"/>
        </w:rPr>
        <w:t>Молодежный парламент Камчат</w:t>
      </w:r>
      <w:r w:rsidR="000636BA" w:rsidRPr="00266245">
        <w:rPr>
          <w:rFonts w:ascii="Times New Roman" w:hAnsi="Times New Roman" w:cs="Times New Roman"/>
          <w:b/>
          <w:bCs/>
          <w:sz w:val="27"/>
          <w:szCs w:val="27"/>
        </w:rPr>
        <w:t>с</w:t>
      </w:r>
      <w:r w:rsidR="00AB604C" w:rsidRPr="00266245">
        <w:rPr>
          <w:rFonts w:ascii="Times New Roman" w:hAnsi="Times New Roman" w:cs="Times New Roman"/>
          <w:b/>
          <w:bCs/>
          <w:sz w:val="27"/>
          <w:szCs w:val="27"/>
        </w:rPr>
        <w:t>кого края</w:t>
      </w:r>
      <w:r w:rsidR="00C33974">
        <w:rPr>
          <w:rFonts w:ascii="Times New Roman" w:hAnsi="Times New Roman" w:cs="Times New Roman"/>
          <w:b/>
          <w:bCs/>
          <w:sz w:val="27"/>
          <w:szCs w:val="27"/>
        </w:rPr>
        <w:t xml:space="preserve"> </w:t>
      </w:r>
      <w:r w:rsidR="00C33974" w:rsidRPr="0017207F">
        <w:rPr>
          <w:rFonts w:ascii="Times New Roman" w:hAnsi="Times New Roman" w:cs="Times New Roman"/>
          <w:bCs/>
          <w:sz w:val="27"/>
          <w:szCs w:val="27"/>
        </w:rPr>
        <w:t>(далее – Молодежный парламент)</w:t>
      </w:r>
      <w:r w:rsidR="00AB604C" w:rsidRPr="0017207F">
        <w:rPr>
          <w:rFonts w:ascii="Times New Roman" w:hAnsi="Times New Roman" w:cs="Times New Roman"/>
          <w:bCs/>
          <w:sz w:val="27"/>
          <w:szCs w:val="27"/>
        </w:rPr>
        <w:t>.</w:t>
      </w:r>
    </w:p>
    <w:p w:rsidR="00DA2C08" w:rsidRPr="0017207F" w:rsidRDefault="00DA2C08" w:rsidP="00A4181B">
      <w:pPr>
        <w:ind w:firstLine="709"/>
        <w:rPr>
          <w:rFonts w:ascii="Times New Roman" w:hAnsi="Times New Roman" w:cs="Times New Roman"/>
          <w:sz w:val="27"/>
          <w:szCs w:val="27"/>
        </w:rPr>
      </w:pPr>
      <w:r>
        <w:rPr>
          <w:rFonts w:ascii="Times New Roman" w:hAnsi="Times New Roman" w:cs="Times New Roman"/>
          <w:sz w:val="27"/>
          <w:szCs w:val="27"/>
        </w:rPr>
        <w:t>Действующий состав Молодежного парламента третьего созыва сформирован</w:t>
      </w:r>
      <w:r w:rsidR="0051356D">
        <w:rPr>
          <w:rFonts w:ascii="Times New Roman" w:hAnsi="Times New Roman" w:cs="Times New Roman"/>
          <w:sz w:val="27"/>
          <w:szCs w:val="27"/>
        </w:rPr>
        <w:t xml:space="preserve"> в соответствии с </w:t>
      </w:r>
      <w:r w:rsidR="00906F76">
        <w:rPr>
          <w:rFonts w:ascii="Times New Roman" w:hAnsi="Times New Roman" w:cs="Times New Roman"/>
          <w:sz w:val="27"/>
          <w:szCs w:val="27"/>
        </w:rPr>
        <w:t>З</w:t>
      </w:r>
      <w:r w:rsidR="0051356D">
        <w:rPr>
          <w:rFonts w:ascii="Times New Roman" w:hAnsi="Times New Roman" w:cs="Times New Roman"/>
          <w:sz w:val="27"/>
          <w:szCs w:val="27"/>
        </w:rPr>
        <w:t>аконом Камчатского края "О Молодежном парламент</w:t>
      </w:r>
      <w:r w:rsidR="00B53A3D">
        <w:rPr>
          <w:rFonts w:ascii="Times New Roman" w:hAnsi="Times New Roman" w:cs="Times New Roman"/>
          <w:sz w:val="27"/>
          <w:szCs w:val="27"/>
        </w:rPr>
        <w:t>е</w:t>
      </w:r>
      <w:r w:rsidR="0051356D">
        <w:rPr>
          <w:rFonts w:ascii="Times New Roman" w:hAnsi="Times New Roman" w:cs="Times New Roman"/>
          <w:sz w:val="27"/>
          <w:szCs w:val="27"/>
        </w:rPr>
        <w:t xml:space="preserve"> Камчатского края" </w:t>
      </w:r>
      <w:r>
        <w:rPr>
          <w:rFonts w:ascii="Times New Roman" w:hAnsi="Times New Roman" w:cs="Times New Roman"/>
          <w:sz w:val="27"/>
          <w:szCs w:val="27"/>
        </w:rPr>
        <w:t>в количестве 3</w:t>
      </w:r>
      <w:r w:rsidR="001E0710">
        <w:rPr>
          <w:rFonts w:ascii="Times New Roman" w:hAnsi="Times New Roman" w:cs="Times New Roman"/>
          <w:sz w:val="27"/>
          <w:szCs w:val="27"/>
        </w:rPr>
        <w:t>0</w:t>
      </w:r>
      <w:r>
        <w:rPr>
          <w:rFonts w:ascii="Times New Roman" w:hAnsi="Times New Roman" w:cs="Times New Roman"/>
          <w:sz w:val="27"/>
          <w:szCs w:val="27"/>
        </w:rPr>
        <w:t xml:space="preserve"> депутатов. </w:t>
      </w:r>
      <w:r w:rsidR="00C33974" w:rsidRPr="001E0710">
        <w:rPr>
          <w:rFonts w:ascii="Times New Roman" w:hAnsi="Times New Roman" w:cs="Times New Roman"/>
          <w:sz w:val="27"/>
          <w:szCs w:val="27"/>
        </w:rPr>
        <w:t xml:space="preserve">В структуре парламента </w:t>
      </w:r>
      <w:r w:rsidR="00906F76">
        <w:rPr>
          <w:rFonts w:ascii="Times New Roman" w:hAnsi="Times New Roman" w:cs="Times New Roman"/>
          <w:sz w:val="27"/>
          <w:szCs w:val="27"/>
        </w:rPr>
        <w:t>образованы</w:t>
      </w:r>
      <w:r w:rsidR="00C33974" w:rsidRPr="001E0710">
        <w:rPr>
          <w:rFonts w:ascii="Times New Roman" w:hAnsi="Times New Roman" w:cs="Times New Roman"/>
          <w:sz w:val="27"/>
          <w:szCs w:val="27"/>
        </w:rPr>
        <w:t xml:space="preserve"> рабочие органы:</w:t>
      </w:r>
      <w:r w:rsidR="00C33974" w:rsidRPr="0017207F">
        <w:rPr>
          <w:rFonts w:ascii="Times New Roman" w:hAnsi="Times New Roman" w:cs="Times New Roman"/>
          <w:i/>
          <w:sz w:val="27"/>
          <w:szCs w:val="27"/>
        </w:rPr>
        <w:t xml:space="preserve"> </w:t>
      </w:r>
      <w:r w:rsidR="00C33974" w:rsidRPr="0017207F">
        <w:rPr>
          <w:rFonts w:ascii="Times New Roman" w:hAnsi="Times New Roman" w:cs="Times New Roman"/>
          <w:sz w:val="27"/>
          <w:szCs w:val="27"/>
        </w:rPr>
        <w:t>Совет, комитет по общественным инициативам, коми</w:t>
      </w:r>
      <w:r w:rsidR="0017207F">
        <w:rPr>
          <w:rFonts w:ascii="Times New Roman" w:hAnsi="Times New Roman" w:cs="Times New Roman"/>
          <w:sz w:val="27"/>
          <w:szCs w:val="27"/>
        </w:rPr>
        <w:t>тет</w:t>
      </w:r>
      <w:r w:rsidR="00C33974" w:rsidRPr="0017207F">
        <w:rPr>
          <w:rFonts w:ascii="Times New Roman" w:hAnsi="Times New Roman" w:cs="Times New Roman"/>
          <w:sz w:val="27"/>
          <w:szCs w:val="27"/>
        </w:rPr>
        <w:t xml:space="preserve"> по экспертно-аналитической деятельности, комитет по работе со средами. </w:t>
      </w:r>
    </w:p>
    <w:p w:rsidR="00C33974" w:rsidRDefault="0017207F" w:rsidP="00A4181B">
      <w:pPr>
        <w:ind w:firstLine="709"/>
        <w:rPr>
          <w:rFonts w:ascii="Times New Roman" w:hAnsi="Times New Roman" w:cs="Times New Roman"/>
          <w:sz w:val="27"/>
          <w:szCs w:val="27"/>
        </w:rPr>
      </w:pPr>
      <w:r>
        <w:rPr>
          <w:rFonts w:ascii="Times New Roman" w:hAnsi="Times New Roman" w:cs="Times New Roman"/>
          <w:sz w:val="27"/>
          <w:szCs w:val="27"/>
        </w:rPr>
        <w:t xml:space="preserve">В отчетном году проведено </w:t>
      </w:r>
      <w:r w:rsidR="006C2C5A">
        <w:rPr>
          <w:rFonts w:ascii="Times New Roman" w:hAnsi="Times New Roman" w:cs="Times New Roman"/>
          <w:sz w:val="27"/>
          <w:szCs w:val="27"/>
        </w:rPr>
        <w:t>11</w:t>
      </w:r>
      <w:r>
        <w:rPr>
          <w:rFonts w:ascii="Times New Roman" w:hAnsi="Times New Roman" w:cs="Times New Roman"/>
          <w:sz w:val="27"/>
          <w:szCs w:val="27"/>
        </w:rPr>
        <w:t xml:space="preserve"> заседаний Совета, </w:t>
      </w:r>
      <w:r w:rsidR="00C33974">
        <w:rPr>
          <w:rFonts w:ascii="Times New Roman" w:hAnsi="Times New Roman" w:cs="Times New Roman"/>
          <w:sz w:val="27"/>
          <w:szCs w:val="27"/>
        </w:rPr>
        <w:t>2 сессии, на которых кроме вопросов организационного характера рассматривались законодательные инициативы, разработанные членами Молодежного парламента</w:t>
      </w:r>
      <w:r>
        <w:rPr>
          <w:rFonts w:ascii="Times New Roman" w:hAnsi="Times New Roman" w:cs="Times New Roman"/>
          <w:sz w:val="27"/>
          <w:szCs w:val="27"/>
        </w:rPr>
        <w:t>.</w:t>
      </w:r>
    </w:p>
    <w:p w:rsidR="007224F1" w:rsidRPr="00266245" w:rsidRDefault="007224F1" w:rsidP="007224F1">
      <w:pPr>
        <w:ind w:firstLine="709"/>
        <w:rPr>
          <w:rFonts w:ascii="Times New Roman" w:hAnsi="Times New Roman" w:cs="Times New Roman"/>
          <w:sz w:val="27"/>
          <w:szCs w:val="27"/>
        </w:rPr>
      </w:pPr>
      <w:r w:rsidRPr="00266245">
        <w:rPr>
          <w:rFonts w:ascii="Times New Roman" w:hAnsi="Times New Roman" w:cs="Times New Roman"/>
          <w:sz w:val="27"/>
          <w:szCs w:val="27"/>
        </w:rPr>
        <w:t>Депутаты</w:t>
      </w:r>
      <w:r>
        <w:rPr>
          <w:rFonts w:ascii="Times New Roman" w:hAnsi="Times New Roman" w:cs="Times New Roman"/>
          <w:sz w:val="27"/>
          <w:szCs w:val="27"/>
        </w:rPr>
        <w:t xml:space="preserve"> краевого парламента </w:t>
      </w:r>
      <w:r w:rsidRPr="00266245">
        <w:rPr>
          <w:rFonts w:ascii="Times New Roman" w:hAnsi="Times New Roman" w:cs="Times New Roman"/>
          <w:sz w:val="27"/>
          <w:szCs w:val="27"/>
        </w:rPr>
        <w:t>строят свои взаимоотношения с Молодежным парламентом на принципе партнерства. Для молодых парламентариев открыты двери на все мероприятия Законодательного Собрания. Законодательные инициативы, разрабатываемые молодыми парламентариями, проходят правовую оценку, в работе с законопроектами им оказыва</w:t>
      </w:r>
      <w:r w:rsidR="00786C12">
        <w:rPr>
          <w:rFonts w:ascii="Times New Roman" w:hAnsi="Times New Roman" w:cs="Times New Roman"/>
          <w:sz w:val="27"/>
          <w:szCs w:val="27"/>
        </w:rPr>
        <w:t>ют</w:t>
      </w:r>
      <w:r w:rsidRPr="00266245">
        <w:rPr>
          <w:rFonts w:ascii="Times New Roman" w:hAnsi="Times New Roman" w:cs="Times New Roman"/>
          <w:sz w:val="27"/>
          <w:szCs w:val="27"/>
        </w:rPr>
        <w:t xml:space="preserve"> методическ</w:t>
      </w:r>
      <w:r w:rsidR="00786C12">
        <w:rPr>
          <w:rFonts w:ascii="Times New Roman" w:hAnsi="Times New Roman" w:cs="Times New Roman"/>
          <w:sz w:val="27"/>
          <w:szCs w:val="27"/>
        </w:rPr>
        <w:t>ую</w:t>
      </w:r>
      <w:r w:rsidRPr="00266245">
        <w:rPr>
          <w:rFonts w:ascii="Times New Roman" w:hAnsi="Times New Roman" w:cs="Times New Roman"/>
          <w:sz w:val="27"/>
          <w:szCs w:val="27"/>
        </w:rPr>
        <w:t xml:space="preserve"> и консульта</w:t>
      </w:r>
      <w:r w:rsidR="00786C12">
        <w:rPr>
          <w:rFonts w:ascii="Times New Roman" w:hAnsi="Times New Roman" w:cs="Times New Roman"/>
          <w:sz w:val="27"/>
          <w:szCs w:val="27"/>
        </w:rPr>
        <w:t>ционную</w:t>
      </w:r>
      <w:r w:rsidRPr="00266245">
        <w:rPr>
          <w:rFonts w:ascii="Times New Roman" w:hAnsi="Times New Roman" w:cs="Times New Roman"/>
          <w:sz w:val="27"/>
          <w:szCs w:val="27"/>
        </w:rPr>
        <w:t xml:space="preserve"> помощь. </w:t>
      </w:r>
    </w:p>
    <w:p w:rsidR="00C33974" w:rsidRDefault="007224F1" w:rsidP="00A4181B">
      <w:pPr>
        <w:ind w:firstLine="709"/>
        <w:rPr>
          <w:rFonts w:ascii="Times New Roman" w:hAnsi="Times New Roman" w:cs="Times New Roman"/>
          <w:sz w:val="27"/>
          <w:szCs w:val="27"/>
        </w:rPr>
      </w:pPr>
      <w:r>
        <w:rPr>
          <w:rFonts w:ascii="Times New Roman" w:hAnsi="Times New Roman" w:cs="Times New Roman"/>
          <w:sz w:val="27"/>
          <w:szCs w:val="27"/>
        </w:rPr>
        <w:t>В 2017 году н</w:t>
      </w:r>
      <w:r w:rsidR="00C33974">
        <w:rPr>
          <w:rFonts w:ascii="Times New Roman" w:hAnsi="Times New Roman" w:cs="Times New Roman"/>
          <w:sz w:val="27"/>
          <w:szCs w:val="27"/>
        </w:rPr>
        <w:t>а основе анализа действующего законодательства молодыми парламентариями инициировано 8 законопроектов</w:t>
      </w:r>
      <w:r w:rsidR="00305891">
        <w:rPr>
          <w:rFonts w:ascii="Times New Roman" w:hAnsi="Times New Roman" w:cs="Times New Roman"/>
          <w:sz w:val="27"/>
          <w:szCs w:val="27"/>
        </w:rPr>
        <w:t xml:space="preserve">, </w:t>
      </w:r>
      <w:r w:rsidR="00C33974">
        <w:rPr>
          <w:rFonts w:ascii="Times New Roman" w:hAnsi="Times New Roman" w:cs="Times New Roman"/>
          <w:sz w:val="27"/>
          <w:szCs w:val="27"/>
        </w:rPr>
        <w:t>которые направлены для рассмотрения в комитет по социальной политике Законодательного Собрания, курирующий деятельность Молодежного парламента.</w:t>
      </w:r>
    </w:p>
    <w:p w:rsidR="007224F1" w:rsidRDefault="00C33974" w:rsidP="007224F1">
      <w:pPr>
        <w:rPr>
          <w:rFonts w:ascii="Times New Roman" w:hAnsi="Times New Roman" w:cs="Times New Roman"/>
          <w:sz w:val="27"/>
          <w:szCs w:val="27"/>
        </w:rPr>
      </w:pPr>
      <w:r>
        <w:rPr>
          <w:rFonts w:ascii="Times New Roman" w:hAnsi="Times New Roman" w:cs="Times New Roman"/>
          <w:sz w:val="27"/>
          <w:szCs w:val="27"/>
        </w:rPr>
        <w:t xml:space="preserve">После совместной работы над законопроектами с депутатами комитета были реализованы в законы Камчатского края 3 законодательных инициативы по внесению изменений в Закон Камчатского края </w:t>
      </w:r>
      <w:r w:rsidR="007224F1">
        <w:rPr>
          <w:rFonts w:ascii="Times New Roman" w:hAnsi="Times New Roman" w:cs="Times New Roman"/>
          <w:sz w:val="27"/>
          <w:szCs w:val="27"/>
        </w:rPr>
        <w:t>"О Молодежном парламенте Камчатского края" (см. раздел "законотворческая деятельность").</w:t>
      </w:r>
    </w:p>
    <w:p w:rsidR="00D54209" w:rsidRDefault="00B53A3D" w:rsidP="00D54209">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 xml:space="preserve">Кроме </w:t>
      </w:r>
      <w:r w:rsidR="00A4181B" w:rsidRPr="00266245">
        <w:rPr>
          <w:rFonts w:ascii="Times New Roman" w:hAnsi="Times New Roman" w:cs="Times New Roman"/>
          <w:sz w:val="27"/>
          <w:szCs w:val="27"/>
        </w:rPr>
        <w:t xml:space="preserve">участия в </w:t>
      </w:r>
      <w:r>
        <w:rPr>
          <w:rFonts w:ascii="Times New Roman" w:hAnsi="Times New Roman" w:cs="Times New Roman"/>
          <w:sz w:val="27"/>
          <w:szCs w:val="27"/>
        </w:rPr>
        <w:t>законотворческом процессе</w:t>
      </w:r>
      <w:r w:rsidR="00A4181B" w:rsidRPr="00266245">
        <w:rPr>
          <w:rFonts w:ascii="Times New Roman" w:hAnsi="Times New Roman" w:cs="Times New Roman"/>
          <w:sz w:val="27"/>
          <w:szCs w:val="27"/>
        </w:rPr>
        <w:t xml:space="preserve"> молодые парламентарии организовывали </w:t>
      </w:r>
      <w:r w:rsidR="007224F1">
        <w:rPr>
          <w:rFonts w:ascii="Times New Roman" w:hAnsi="Times New Roman" w:cs="Times New Roman"/>
          <w:sz w:val="27"/>
          <w:szCs w:val="27"/>
        </w:rPr>
        <w:t xml:space="preserve">молодежные </w:t>
      </w:r>
      <w:r w:rsidR="00A4181B" w:rsidRPr="00266245">
        <w:rPr>
          <w:rFonts w:ascii="Times New Roman" w:hAnsi="Times New Roman" w:cs="Times New Roman"/>
          <w:sz w:val="27"/>
          <w:szCs w:val="27"/>
        </w:rPr>
        <w:t xml:space="preserve">публичные слушания, </w:t>
      </w:r>
      <w:r w:rsidR="007224F1" w:rsidRPr="0025195D">
        <w:rPr>
          <w:rFonts w:ascii="Times New Roman" w:hAnsi="Times New Roman" w:cs="Times New Roman"/>
          <w:sz w:val="27"/>
          <w:szCs w:val="27"/>
        </w:rPr>
        <w:t>спортивны</w:t>
      </w:r>
      <w:r w:rsidR="007224F1">
        <w:rPr>
          <w:rFonts w:ascii="Times New Roman" w:hAnsi="Times New Roman" w:cs="Times New Roman"/>
          <w:sz w:val="27"/>
          <w:szCs w:val="27"/>
        </w:rPr>
        <w:t>е</w:t>
      </w:r>
      <w:r w:rsidR="007224F1" w:rsidRPr="0025195D">
        <w:rPr>
          <w:rFonts w:ascii="Times New Roman" w:hAnsi="Times New Roman" w:cs="Times New Roman"/>
          <w:sz w:val="27"/>
          <w:szCs w:val="27"/>
        </w:rPr>
        <w:t>, истори</w:t>
      </w:r>
      <w:r w:rsidR="007224F1">
        <w:rPr>
          <w:rFonts w:ascii="Times New Roman" w:hAnsi="Times New Roman" w:cs="Times New Roman"/>
          <w:sz w:val="27"/>
          <w:szCs w:val="27"/>
        </w:rPr>
        <w:t>ко-</w:t>
      </w:r>
      <w:r w:rsidR="007224F1" w:rsidRPr="0025195D">
        <w:rPr>
          <w:rFonts w:ascii="Times New Roman" w:hAnsi="Times New Roman" w:cs="Times New Roman"/>
          <w:sz w:val="27"/>
          <w:szCs w:val="27"/>
        </w:rPr>
        <w:t>патриотически</w:t>
      </w:r>
      <w:r w:rsidR="007224F1">
        <w:rPr>
          <w:rFonts w:ascii="Times New Roman" w:hAnsi="Times New Roman" w:cs="Times New Roman"/>
          <w:sz w:val="27"/>
          <w:szCs w:val="27"/>
        </w:rPr>
        <w:t xml:space="preserve">е и экологических акции, </w:t>
      </w:r>
      <w:r w:rsidR="00A4181B" w:rsidRPr="00266245">
        <w:rPr>
          <w:rFonts w:ascii="Times New Roman" w:hAnsi="Times New Roman" w:cs="Times New Roman"/>
          <w:sz w:val="27"/>
          <w:szCs w:val="27"/>
        </w:rPr>
        <w:t>субботники, посещали муниципальные районы с целью развития молодежного парламентаризма на местном уровне</w:t>
      </w:r>
      <w:r w:rsidR="00D54209">
        <w:rPr>
          <w:rFonts w:ascii="Times New Roman" w:hAnsi="Times New Roman" w:cs="Times New Roman"/>
          <w:sz w:val="27"/>
          <w:szCs w:val="27"/>
        </w:rPr>
        <w:t>.</w:t>
      </w:r>
    </w:p>
    <w:p w:rsidR="00817F09" w:rsidRDefault="008567BF" w:rsidP="00D54209">
      <w:pPr>
        <w:autoSpaceDE/>
        <w:autoSpaceDN/>
        <w:adjustRightInd/>
        <w:ind w:firstLine="708"/>
        <w:rPr>
          <w:rFonts w:ascii="Times New Roman" w:hAnsi="Times New Roman" w:cs="Times New Roman"/>
          <w:sz w:val="27"/>
          <w:szCs w:val="27"/>
        </w:rPr>
      </w:pPr>
      <w:r w:rsidRPr="0025195D">
        <w:rPr>
          <w:rFonts w:ascii="Times New Roman" w:hAnsi="Times New Roman" w:cs="Times New Roman"/>
          <w:sz w:val="27"/>
          <w:szCs w:val="27"/>
        </w:rPr>
        <w:t>Учитывая, что сохранение исторической памяти является о</w:t>
      </w:r>
      <w:r w:rsidR="001A0D78">
        <w:rPr>
          <w:rFonts w:ascii="Times New Roman" w:hAnsi="Times New Roman" w:cs="Times New Roman"/>
          <w:sz w:val="27"/>
          <w:szCs w:val="27"/>
        </w:rPr>
        <w:t>дним из важнейши</w:t>
      </w:r>
      <w:r w:rsidR="00906F76">
        <w:rPr>
          <w:rFonts w:ascii="Times New Roman" w:hAnsi="Times New Roman" w:cs="Times New Roman"/>
          <w:sz w:val="27"/>
          <w:szCs w:val="27"/>
        </w:rPr>
        <w:t>х</w:t>
      </w:r>
      <w:r w:rsidR="001A0D78">
        <w:rPr>
          <w:rFonts w:ascii="Times New Roman" w:hAnsi="Times New Roman" w:cs="Times New Roman"/>
          <w:sz w:val="27"/>
          <w:szCs w:val="27"/>
        </w:rPr>
        <w:t xml:space="preserve"> направлени</w:t>
      </w:r>
      <w:r w:rsidR="00906F76">
        <w:rPr>
          <w:rFonts w:ascii="Times New Roman" w:hAnsi="Times New Roman" w:cs="Times New Roman"/>
          <w:sz w:val="27"/>
          <w:szCs w:val="27"/>
        </w:rPr>
        <w:t>й</w:t>
      </w:r>
      <w:r w:rsidR="001A0D78">
        <w:rPr>
          <w:rFonts w:ascii="Times New Roman" w:hAnsi="Times New Roman" w:cs="Times New Roman"/>
          <w:sz w:val="27"/>
          <w:szCs w:val="27"/>
        </w:rPr>
        <w:t xml:space="preserve"> </w:t>
      </w:r>
      <w:r w:rsidRPr="0025195D">
        <w:rPr>
          <w:rFonts w:ascii="Times New Roman" w:hAnsi="Times New Roman" w:cs="Times New Roman"/>
          <w:sz w:val="27"/>
          <w:szCs w:val="27"/>
        </w:rPr>
        <w:t xml:space="preserve">общественной деятельности, в 2017 году </w:t>
      </w:r>
      <w:r w:rsidR="002E6744">
        <w:rPr>
          <w:rFonts w:ascii="Times New Roman" w:hAnsi="Times New Roman" w:cs="Times New Roman"/>
          <w:sz w:val="27"/>
          <w:szCs w:val="27"/>
        </w:rPr>
        <w:t>д</w:t>
      </w:r>
      <w:r w:rsidRPr="0025195D">
        <w:rPr>
          <w:rFonts w:ascii="Times New Roman" w:hAnsi="Times New Roman" w:cs="Times New Roman"/>
          <w:sz w:val="27"/>
          <w:szCs w:val="27"/>
        </w:rPr>
        <w:t xml:space="preserve">епутатами Законодательного Собрания и </w:t>
      </w:r>
      <w:r w:rsidR="00817F09">
        <w:rPr>
          <w:rFonts w:ascii="Times New Roman" w:hAnsi="Times New Roman" w:cs="Times New Roman"/>
          <w:sz w:val="27"/>
          <w:szCs w:val="27"/>
        </w:rPr>
        <w:t>М</w:t>
      </w:r>
      <w:r w:rsidRPr="0025195D">
        <w:rPr>
          <w:rFonts w:ascii="Times New Roman" w:hAnsi="Times New Roman" w:cs="Times New Roman"/>
          <w:sz w:val="27"/>
          <w:szCs w:val="27"/>
        </w:rPr>
        <w:t xml:space="preserve">олодежного парламента в рамках федерального проекта </w:t>
      </w:r>
      <w:r w:rsidR="007E4173">
        <w:rPr>
          <w:rFonts w:ascii="Times New Roman" w:hAnsi="Times New Roman" w:cs="Times New Roman"/>
          <w:sz w:val="27"/>
          <w:szCs w:val="27"/>
        </w:rPr>
        <w:t>"</w:t>
      </w:r>
      <w:r w:rsidRPr="0025195D">
        <w:rPr>
          <w:rFonts w:ascii="Times New Roman" w:hAnsi="Times New Roman" w:cs="Times New Roman"/>
          <w:sz w:val="27"/>
          <w:szCs w:val="27"/>
        </w:rPr>
        <w:t>Историческая память</w:t>
      </w:r>
      <w:r w:rsidR="007E4173">
        <w:rPr>
          <w:rFonts w:ascii="Times New Roman" w:hAnsi="Times New Roman" w:cs="Times New Roman"/>
          <w:sz w:val="27"/>
          <w:szCs w:val="27"/>
        </w:rPr>
        <w:t>"</w:t>
      </w:r>
      <w:r w:rsidRPr="0025195D">
        <w:rPr>
          <w:rFonts w:ascii="Times New Roman" w:hAnsi="Times New Roman" w:cs="Times New Roman"/>
          <w:sz w:val="27"/>
          <w:szCs w:val="27"/>
        </w:rPr>
        <w:t xml:space="preserve"> были проведены мероприятия и акции</w:t>
      </w:r>
      <w:r w:rsidR="007224F1">
        <w:rPr>
          <w:rFonts w:ascii="Times New Roman" w:hAnsi="Times New Roman" w:cs="Times New Roman"/>
          <w:sz w:val="27"/>
          <w:szCs w:val="27"/>
        </w:rPr>
        <w:t>,</w:t>
      </w:r>
      <w:r w:rsidRPr="0025195D">
        <w:rPr>
          <w:rFonts w:ascii="Times New Roman" w:hAnsi="Times New Roman" w:cs="Times New Roman"/>
          <w:sz w:val="27"/>
          <w:szCs w:val="27"/>
        </w:rPr>
        <w:t xml:space="preserve"> посвященные Дню Победы и событиям В</w:t>
      </w:r>
      <w:r w:rsidR="00817F09">
        <w:rPr>
          <w:rFonts w:ascii="Times New Roman" w:hAnsi="Times New Roman" w:cs="Times New Roman"/>
          <w:sz w:val="27"/>
          <w:szCs w:val="27"/>
        </w:rPr>
        <w:t xml:space="preserve">еликой </w:t>
      </w:r>
      <w:r w:rsidRPr="0025195D">
        <w:rPr>
          <w:rFonts w:ascii="Times New Roman" w:hAnsi="Times New Roman" w:cs="Times New Roman"/>
          <w:sz w:val="27"/>
          <w:szCs w:val="27"/>
        </w:rPr>
        <w:t>О</w:t>
      </w:r>
      <w:r w:rsidR="00817F09">
        <w:rPr>
          <w:rFonts w:ascii="Times New Roman" w:hAnsi="Times New Roman" w:cs="Times New Roman"/>
          <w:sz w:val="27"/>
          <w:szCs w:val="27"/>
        </w:rPr>
        <w:t>течественной войны</w:t>
      </w:r>
      <w:r w:rsidRPr="0025195D">
        <w:rPr>
          <w:rFonts w:ascii="Times New Roman" w:hAnsi="Times New Roman" w:cs="Times New Roman"/>
          <w:sz w:val="27"/>
          <w:szCs w:val="27"/>
        </w:rPr>
        <w:t>: историко-литературный конкурс среди школьнико</w:t>
      </w:r>
      <w:r w:rsidR="00817F09">
        <w:rPr>
          <w:rFonts w:ascii="Times New Roman" w:hAnsi="Times New Roman" w:cs="Times New Roman"/>
          <w:sz w:val="27"/>
          <w:szCs w:val="27"/>
        </w:rPr>
        <w:t>в,</w:t>
      </w:r>
      <w:r w:rsidR="00252130">
        <w:rPr>
          <w:rFonts w:ascii="Times New Roman" w:hAnsi="Times New Roman" w:cs="Times New Roman"/>
          <w:sz w:val="27"/>
          <w:szCs w:val="27"/>
        </w:rPr>
        <w:t xml:space="preserve"> "</w:t>
      </w:r>
      <w:r w:rsidR="007224F1">
        <w:rPr>
          <w:rFonts w:ascii="Times New Roman" w:hAnsi="Times New Roman" w:cs="Times New Roman"/>
          <w:sz w:val="27"/>
          <w:szCs w:val="27"/>
        </w:rPr>
        <w:t>Г</w:t>
      </w:r>
      <w:r w:rsidRPr="0025195D">
        <w:rPr>
          <w:rFonts w:ascii="Times New Roman" w:hAnsi="Times New Roman" w:cs="Times New Roman"/>
          <w:sz w:val="27"/>
          <w:szCs w:val="27"/>
        </w:rPr>
        <w:t>еоргиевская ленточка</w:t>
      </w:r>
      <w:r w:rsidR="00252130">
        <w:rPr>
          <w:rFonts w:ascii="Times New Roman" w:hAnsi="Times New Roman" w:cs="Times New Roman"/>
          <w:sz w:val="27"/>
          <w:szCs w:val="27"/>
        </w:rPr>
        <w:t>"</w:t>
      </w:r>
      <w:r w:rsidRPr="0025195D">
        <w:rPr>
          <w:rFonts w:ascii="Times New Roman" w:hAnsi="Times New Roman" w:cs="Times New Roman"/>
          <w:sz w:val="27"/>
          <w:szCs w:val="27"/>
        </w:rPr>
        <w:t xml:space="preserve">, </w:t>
      </w:r>
      <w:r w:rsidR="007E4173">
        <w:rPr>
          <w:rFonts w:ascii="Times New Roman" w:hAnsi="Times New Roman" w:cs="Times New Roman"/>
          <w:sz w:val="27"/>
          <w:szCs w:val="27"/>
        </w:rPr>
        <w:t>"</w:t>
      </w:r>
      <w:r w:rsidR="00817F09" w:rsidRPr="0025195D">
        <w:rPr>
          <w:rFonts w:ascii="Times New Roman" w:hAnsi="Times New Roman" w:cs="Times New Roman"/>
          <w:sz w:val="27"/>
          <w:szCs w:val="27"/>
        </w:rPr>
        <w:t>Свеча памяти</w:t>
      </w:r>
      <w:r w:rsidR="007E4173">
        <w:rPr>
          <w:rFonts w:ascii="Times New Roman" w:hAnsi="Times New Roman" w:cs="Times New Roman"/>
          <w:sz w:val="27"/>
          <w:szCs w:val="27"/>
        </w:rPr>
        <w:t>"</w:t>
      </w:r>
      <w:r w:rsidR="00817F09" w:rsidRPr="0025195D">
        <w:rPr>
          <w:rFonts w:ascii="Times New Roman" w:hAnsi="Times New Roman" w:cs="Times New Roman"/>
          <w:sz w:val="27"/>
          <w:szCs w:val="27"/>
        </w:rPr>
        <w:t xml:space="preserve"> в память о дате начала </w:t>
      </w:r>
      <w:r w:rsidR="00DB02F5">
        <w:rPr>
          <w:rFonts w:ascii="Times New Roman" w:hAnsi="Times New Roman" w:cs="Times New Roman"/>
          <w:sz w:val="27"/>
          <w:szCs w:val="27"/>
        </w:rPr>
        <w:t>войны</w:t>
      </w:r>
      <w:r w:rsidR="00252130">
        <w:rPr>
          <w:rFonts w:ascii="Times New Roman" w:hAnsi="Times New Roman" w:cs="Times New Roman"/>
          <w:sz w:val="27"/>
          <w:szCs w:val="27"/>
        </w:rPr>
        <w:t>, "Бессмертный полк".</w:t>
      </w:r>
    </w:p>
    <w:p w:rsidR="00066C17" w:rsidRDefault="003F2CF9" w:rsidP="00252130">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Молодежным парламентом </w:t>
      </w:r>
      <w:r w:rsidR="00066C17" w:rsidRPr="00066C17">
        <w:rPr>
          <w:rFonts w:ascii="Times New Roman" w:hAnsi="Times New Roman" w:cs="Times New Roman"/>
          <w:sz w:val="27"/>
          <w:szCs w:val="27"/>
        </w:rPr>
        <w:t xml:space="preserve">в рамках проекта </w:t>
      </w:r>
      <w:r w:rsidR="00066C17">
        <w:rPr>
          <w:rFonts w:ascii="Times New Roman" w:hAnsi="Times New Roman" w:cs="Times New Roman"/>
          <w:sz w:val="27"/>
          <w:szCs w:val="27"/>
        </w:rPr>
        <w:t>"</w:t>
      </w:r>
      <w:r w:rsidR="00066C17" w:rsidRPr="00066C17">
        <w:rPr>
          <w:rFonts w:ascii="Times New Roman" w:hAnsi="Times New Roman" w:cs="Times New Roman"/>
          <w:sz w:val="27"/>
          <w:szCs w:val="27"/>
        </w:rPr>
        <w:t>Каждый день горжусь Россией</w:t>
      </w:r>
      <w:r w:rsidR="00066C17">
        <w:rPr>
          <w:rFonts w:ascii="Times New Roman" w:hAnsi="Times New Roman" w:cs="Times New Roman"/>
          <w:sz w:val="27"/>
          <w:szCs w:val="27"/>
        </w:rPr>
        <w:t>" о</w:t>
      </w:r>
      <w:r w:rsidRPr="00066C17">
        <w:rPr>
          <w:rFonts w:ascii="Times New Roman" w:eastAsia="Times New Roman" w:hAnsi="Times New Roman" w:cs="Times New Roman"/>
          <w:sz w:val="27"/>
          <w:szCs w:val="27"/>
          <w:lang w:eastAsia="ru-RU"/>
        </w:rPr>
        <w:t>рганизовано проведение Международн</w:t>
      </w:r>
      <w:r w:rsidR="00066C17" w:rsidRPr="00066C17">
        <w:rPr>
          <w:rFonts w:ascii="Times New Roman" w:eastAsia="Times New Roman" w:hAnsi="Times New Roman" w:cs="Times New Roman"/>
          <w:sz w:val="27"/>
          <w:szCs w:val="27"/>
          <w:lang w:eastAsia="ru-RU"/>
        </w:rPr>
        <w:t>ых акций: Те</w:t>
      </w:r>
      <w:r w:rsidRPr="00066C17">
        <w:rPr>
          <w:rFonts w:ascii="Times New Roman" w:eastAsia="Times New Roman" w:hAnsi="Times New Roman" w:cs="Times New Roman"/>
          <w:sz w:val="27"/>
          <w:szCs w:val="27"/>
          <w:lang w:eastAsia="ru-RU"/>
        </w:rPr>
        <w:t>ст по истории Великой Отечественной</w:t>
      </w:r>
      <w:r>
        <w:rPr>
          <w:rFonts w:ascii="Times New Roman" w:eastAsia="Times New Roman" w:hAnsi="Times New Roman" w:cs="Times New Roman"/>
          <w:sz w:val="27"/>
          <w:szCs w:val="27"/>
          <w:lang w:eastAsia="ru-RU"/>
        </w:rPr>
        <w:t xml:space="preserve"> войны (22.04.2017) и </w:t>
      </w:r>
      <w:r w:rsidR="00066C17">
        <w:rPr>
          <w:rFonts w:ascii="Times New Roman" w:eastAsia="Times New Roman" w:hAnsi="Times New Roman" w:cs="Times New Roman"/>
          <w:sz w:val="27"/>
          <w:szCs w:val="27"/>
          <w:lang w:eastAsia="ru-RU"/>
        </w:rPr>
        <w:t>Тест</w:t>
      </w:r>
      <w:r>
        <w:rPr>
          <w:rFonts w:ascii="Times New Roman" w:eastAsia="Times New Roman" w:hAnsi="Times New Roman" w:cs="Times New Roman"/>
          <w:sz w:val="27"/>
          <w:szCs w:val="27"/>
          <w:lang w:eastAsia="ru-RU"/>
        </w:rPr>
        <w:t xml:space="preserve"> по истории Отечества (09.12.2017)</w:t>
      </w:r>
      <w:r w:rsidR="00066C17">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lastRenderedPageBreak/>
        <w:t>которые проводятся с</w:t>
      </w:r>
      <w:r w:rsidR="00252130" w:rsidRPr="00252130">
        <w:rPr>
          <w:rFonts w:ascii="Times New Roman" w:eastAsia="Times New Roman" w:hAnsi="Times New Roman" w:cs="Times New Roman"/>
          <w:sz w:val="27"/>
          <w:szCs w:val="27"/>
          <w:lang w:eastAsia="ru-RU"/>
        </w:rPr>
        <w:t xml:space="preserve"> целью сохранени</w:t>
      </w:r>
      <w:r w:rsidR="00786C12">
        <w:rPr>
          <w:rFonts w:ascii="Times New Roman" w:eastAsia="Times New Roman" w:hAnsi="Times New Roman" w:cs="Times New Roman"/>
          <w:sz w:val="27"/>
          <w:szCs w:val="27"/>
          <w:lang w:eastAsia="ru-RU"/>
        </w:rPr>
        <w:t>я</w:t>
      </w:r>
      <w:r w:rsidR="00252130" w:rsidRPr="00252130">
        <w:rPr>
          <w:rFonts w:ascii="Times New Roman" w:eastAsia="Times New Roman" w:hAnsi="Times New Roman" w:cs="Times New Roman"/>
          <w:sz w:val="27"/>
          <w:szCs w:val="27"/>
          <w:lang w:eastAsia="ru-RU"/>
        </w:rPr>
        <w:t xml:space="preserve"> исторической памяти, </w:t>
      </w:r>
      <w:r w:rsidR="00066C17">
        <w:rPr>
          <w:rFonts w:ascii="Times New Roman" w:eastAsia="Times New Roman" w:hAnsi="Times New Roman" w:cs="Times New Roman"/>
          <w:sz w:val="27"/>
          <w:szCs w:val="27"/>
          <w:lang w:eastAsia="ru-RU"/>
        </w:rPr>
        <w:t>популяризации среди населения изучения отечественной истории.</w:t>
      </w:r>
    </w:p>
    <w:p w:rsidR="00252130" w:rsidRPr="001A0D78" w:rsidRDefault="00252130" w:rsidP="00252130">
      <w:pPr>
        <w:autoSpaceDE/>
        <w:autoSpaceDN/>
        <w:adjustRightInd/>
        <w:ind w:firstLine="708"/>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Сдача тест</w:t>
      </w:r>
      <w:r w:rsidR="00066C17">
        <w:rPr>
          <w:rFonts w:ascii="Times New Roman" w:eastAsia="Times New Roman" w:hAnsi="Times New Roman" w:cs="Times New Roman"/>
          <w:sz w:val="27"/>
          <w:szCs w:val="27"/>
          <w:lang w:eastAsia="ru-RU"/>
        </w:rPr>
        <w:t>ов</w:t>
      </w:r>
      <w:r>
        <w:rPr>
          <w:rFonts w:ascii="Times New Roman" w:eastAsia="Times New Roman" w:hAnsi="Times New Roman" w:cs="Times New Roman"/>
          <w:sz w:val="27"/>
          <w:szCs w:val="27"/>
          <w:lang w:eastAsia="ru-RU"/>
        </w:rPr>
        <w:t xml:space="preserve"> была организована </w:t>
      </w:r>
      <w:r w:rsidR="00066C17" w:rsidRPr="00066C17">
        <w:rPr>
          <w:rFonts w:ascii="Times New Roman" w:eastAsia="Times New Roman" w:hAnsi="Times New Roman" w:cs="Times New Roman"/>
          <w:sz w:val="27"/>
          <w:szCs w:val="27"/>
          <w:lang w:eastAsia="ru-RU"/>
        </w:rPr>
        <w:t xml:space="preserve">на 72 площадках, включая образовательные учреждения, </w:t>
      </w:r>
      <w:r>
        <w:rPr>
          <w:rFonts w:ascii="Times New Roman" w:eastAsia="Times New Roman" w:hAnsi="Times New Roman" w:cs="Times New Roman"/>
          <w:sz w:val="27"/>
          <w:szCs w:val="27"/>
          <w:lang w:eastAsia="ru-RU"/>
        </w:rPr>
        <w:t>в н</w:t>
      </w:r>
      <w:r w:rsidR="00066C17">
        <w:rPr>
          <w:rFonts w:ascii="Times New Roman" w:eastAsia="Times New Roman" w:hAnsi="Times New Roman" w:cs="Times New Roman"/>
          <w:sz w:val="27"/>
          <w:szCs w:val="27"/>
          <w:lang w:eastAsia="ru-RU"/>
        </w:rPr>
        <w:t>их</w:t>
      </w:r>
      <w:r>
        <w:rPr>
          <w:rFonts w:ascii="Times New Roman" w:eastAsia="Times New Roman" w:hAnsi="Times New Roman" w:cs="Times New Roman"/>
          <w:sz w:val="27"/>
          <w:szCs w:val="27"/>
          <w:lang w:eastAsia="ru-RU"/>
        </w:rPr>
        <w:t xml:space="preserve"> принял</w:t>
      </w:r>
      <w:r w:rsidR="00066C17">
        <w:rPr>
          <w:rFonts w:ascii="Times New Roman" w:eastAsia="Times New Roman" w:hAnsi="Times New Roman" w:cs="Times New Roman"/>
          <w:sz w:val="27"/>
          <w:szCs w:val="27"/>
          <w:lang w:eastAsia="ru-RU"/>
        </w:rPr>
        <w:t>и</w:t>
      </w:r>
      <w:r>
        <w:rPr>
          <w:rFonts w:ascii="Times New Roman" w:eastAsia="Times New Roman" w:hAnsi="Times New Roman" w:cs="Times New Roman"/>
          <w:sz w:val="27"/>
          <w:szCs w:val="27"/>
          <w:lang w:eastAsia="ru-RU"/>
        </w:rPr>
        <w:t xml:space="preserve"> участие </w:t>
      </w:r>
      <w:r w:rsidRPr="00252130">
        <w:rPr>
          <w:rFonts w:ascii="Times New Roman" w:eastAsia="Times New Roman" w:hAnsi="Times New Roman" w:cs="Times New Roman"/>
          <w:sz w:val="27"/>
          <w:szCs w:val="27"/>
          <w:lang w:eastAsia="ru-RU"/>
        </w:rPr>
        <w:t>около 3</w:t>
      </w:r>
      <w:r>
        <w:rPr>
          <w:rFonts w:ascii="Times New Roman" w:eastAsia="Times New Roman" w:hAnsi="Times New Roman" w:cs="Times New Roman"/>
          <w:sz w:val="27"/>
          <w:szCs w:val="27"/>
          <w:lang w:eastAsia="ru-RU"/>
        </w:rPr>
        <w:t>700</w:t>
      </w:r>
      <w:r w:rsidRPr="00252130">
        <w:rPr>
          <w:rFonts w:ascii="Times New Roman" w:eastAsia="Times New Roman" w:hAnsi="Times New Roman" w:cs="Times New Roman"/>
          <w:sz w:val="27"/>
          <w:szCs w:val="27"/>
          <w:lang w:eastAsia="ru-RU"/>
        </w:rPr>
        <w:t xml:space="preserve"> человек</w:t>
      </w:r>
      <w:r>
        <w:rPr>
          <w:rFonts w:ascii="Times New Roman" w:eastAsia="Times New Roman" w:hAnsi="Times New Roman" w:cs="Times New Roman"/>
          <w:sz w:val="27"/>
          <w:szCs w:val="27"/>
          <w:lang w:eastAsia="ru-RU"/>
        </w:rPr>
        <w:t xml:space="preserve">. </w:t>
      </w:r>
      <w:r w:rsidRPr="001A0D78">
        <w:rPr>
          <w:rFonts w:ascii="Times New Roman" w:eastAsia="Times New Roman" w:hAnsi="Times New Roman" w:cs="Times New Roman"/>
          <w:sz w:val="27"/>
          <w:szCs w:val="27"/>
          <w:lang w:eastAsia="ru-RU"/>
        </w:rPr>
        <w:t xml:space="preserve">Победители награждены </w:t>
      </w:r>
      <w:r w:rsidR="00906F76">
        <w:rPr>
          <w:rFonts w:ascii="Times New Roman" w:eastAsia="Times New Roman" w:hAnsi="Times New Roman" w:cs="Times New Roman"/>
          <w:sz w:val="27"/>
          <w:szCs w:val="27"/>
          <w:lang w:eastAsia="ru-RU"/>
        </w:rPr>
        <w:t xml:space="preserve">в своих избирательных округах </w:t>
      </w:r>
      <w:r w:rsidRPr="001A0D78">
        <w:rPr>
          <w:rFonts w:ascii="Times New Roman" w:eastAsia="Times New Roman" w:hAnsi="Times New Roman" w:cs="Times New Roman"/>
          <w:sz w:val="27"/>
          <w:szCs w:val="27"/>
          <w:lang w:eastAsia="ru-RU"/>
        </w:rPr>
        <w:t>депутатами Законодательного Собрания.</w:t>
      </w:r>
    </w:p>
    <w:p w:rsidR="00252130" w:rsidRPr="00252130" w:rsidRDefault="00252130" w:rsidP="00252130">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К</w:t>
      </w:r>
      <w:r w:rsidRPr="00252130">
        <w:rPr>
          <w:rFonts w:ascii="Times New Roman" w:eastAsia="Times New Roman" w:hAnsi="Times New Roman" w:cs="Times New Roman"/>
          <w:sz w:val="27"/>
          <w:szCs w:val="27"/>
          <w:lang w:eastAsia="ru-RU"/>
        </w:rPr>
        <w:t>о Дню защитника Отечества по инициативе депутатов М</w:t>
      </w:r>
      <w:r>
        <w:rPr>
          <w:rFonts w:ascii="Times New Roman" w:eastAsia="Times New Roman" w:hAnsi="Times New Roman" w:cs="Times New Roman"/>
          <w:sz w:val="27"/>
          <w:szCs w:val="27"/>
          <w:lang w:eastAsia="ru-RU"/>
        </w:rPr>
        <w:t>олодежного парламента о</w:t>
      </w:r>
      <w:r w:rsidRPr="00252130">
        <w:rPr>
          <w:rFonts w:ascii="Times New Roman" w:eastAsia="Times New Roman" w:hAnsi="Times New Roman" w:cs="Times New Roman"/>
          <w:sz w:val="27"/>
          <w:szCs w:val="27"/>
          <w:lang w:eastAsia="ru-RU"/>
        </w:rPr>
        <w:t>рганизована и проведена патриотическая акция</w:t>
      </w:r>
      <w:r w:rsidR="00BE0BE0">
        <w:rPr>
          <w:rFonts w:ascii="Times New Roman" w:eastAsia="Times New Roman" w:hAnsi="Times New Roman" w:cs="Times New Roman"/>
          <w:sz w:val="27"/>
          <w:szCs w:val="27"/>
          <w:lang w:eastAsia="ru-RU"/>
        </w:rPr>
        <w:t>. С</w:t>
      </w:r>
      <w:r w:rsidRPr="00252130">
        <w:rPr>
          <w:rFonts w:ascii="Times New Roman" w:eastAsia="Times New Roman" w:hAnsi="Times New Roman" w:cs="Times New Roman"/>
          <w:sz w:val="27"/>
          <w:szCs w:val="27"/>
          <w:lang w:eastAsia="ru-RU"/>
        </w:rPr>
        <w:t xml:space="preserve">илами учащихся школ </w:t>
      </w:r>
      <w:r>
        <w:rPr>
          <w:rFonts w:ascii="Times New Roman" w:eastAsia="Times New Roman" w:hAnsi="Times New Roman" w:cs="Times New Roman"/>
          <w:sz w:val="27"/>
          <w:szCs w:val="27"/>
          <w:lang w:eastAsia="ru-RU"/>
        </w:rPr>
        <w:t xml:space="preserve">Камчатского </w:t>
      </w:r>
      <w:r w:rsidRPr="00252130">
        <w:rPr>
          <w:rFonts w:ascii="Times New Roman" w:eastAsia="Times New Roman" w:hAnsi="Times New Roman" w:cs="Times New Roman"/>
          <w:sz w:val="27"/>
          <w:szCs w:val="27"/>
          <w:lang w:eastAsia="ru-RU"/>
        </w:rPr>
        <w:t>края направлены письма, поделки, поздравления российским воинам, выполняющим миротворческую миссию в Сирийской Арабской Республике.</w:t>
      </w:r>
    </w:p>
    <w:p w:rsidR="0026487D" w:rsidRDefault="00252130" w:rsidP="00383162">
      <w:pPr>
        <w:autoSpaceDE/>
        <w:autoSpaceDN/>
        <w:adjustRightInd/>
        <w:ind w:firstLine="709"/>
        <w:rPr>
          <w:rFonts w:ascii="Times New Roman" w:eastAsia="Times New Roman" w:hAnsi="Times New Roman" w:cs="Times New Roman"/>
          <w:sz w:val="27"/>
          <w:szCs w:val="27"/>
          <w:lang w:eastAsia="ru-RU"/>
        </w:rPr>
      </w:pPr>
      <w:r w:rsidRPr="00BA3D76">
        <w:rPr>
          <w:rFonts w:ascii="Times New Roman" w:eastAsia="Times New Roman" w:hAnsi="Times New Roman" w:cs="Times New Roman"/>
          <w:sz w:val="27"/>
          <w:szCs w:val="27"/>
          <w:lang w:eastAsia="ru-RU"/>
        </w:rPr>
        <w:t>В отчетном году депутат</w:t>
      </w:r>
      <w:r w:rsidR="00BE0BE0">
        <w:rPr>
          <w:rFonts w:ascii="Times New Roman" w:eastAsia="Times New Roman" w:hAnsi="Times New Roman" w:cs="Times New Roman"/>
          <w:sz w:val="27"/>
          <w:szCs w:val="27"/>
          <w:lang w:eastAsia="ru-RU"/>
        </w:rPr>
        <w:t>ы</w:t>
      </w:r>
      <w:r w:rsidRPr="00BA3D76">
        <w:rPr>
          <w:rFonts w:ascii="Times New Roman" w:eastAsia="Times New Roman" w:hAnsi="Times New Roman" w:cs="Times New Roman"/>
          <w:sz w:val="27"/>
          <w:szCs w:val="27"/>
          <w:lang w:eastAsia="ru-RU"/>
        </w:rPr>
        <w:t xml:space="preserve"> Молодежного парламента нача</w:t>
      </w:r>
      <w:r w:rsidR="00BE0BE0">
        <w:rPr>
          <w:rFonts w:ascii="Times New Roman" w:eastAsia="Times New Roman" w:hAnsi="Times New Roman" w:cs="Times New Roman"/>
          <w:sz w:val="27"/>
          <w:szCs w:val="27"/>
          <w:lang w:eastAsia="ru-RU"/>
        </w:rPr>
        <w:t>ли</w:t>
      </w:r>
      <w:r w:rsidRPr="00BA3D76">
        <w:rPr>
          <w:rFonts w:ascii="Times New Roman" w:eastAsia="Times New Roman" w:hAnsi="Times New Roman" w:cs="Times New Roman"/>
          <w:sz w:val="27"/>
          <w:szCs w:val="27"/>
          <w:lang w:eastAsia="ru-RU"/>
        </w:rPr>
        <w:t xml:space="preserve"> цикл презентаций о своей деятельности</w:t>
      </w:r>
      <w:r w:rsidR="00BA3D76" w:rsidRPr="00BA3D76">
        <w:rPr>
          <w:rFonts w:ascii="Times New Roman" w:eastAsia="Times New Roman" w:hAnsi="Times New Roman" w:cs="Times New Roman"/>
          <w:sz w:val="27"/>
          <w:szCs w:val="27"/>
          <w:lang w:eastAsia="ru-RU"/>
        </w:rPr>
        <w:t>, который проводился в форматах встреч со студентами средних и высших образовательных учреждений</w:t>
      </w:r>
      <w:r w:rsidR="00906F76">
        <w:rPr>
          <w:rFonts w:ascii="Times New Roman" w:eastAsia="Times New Roman" w:hAnsi="Times New Roman" w:cs="Times New Roman"/>
          <w:sz w:val="27"/>
          <w:szCs w:val="27"/>
          <w:lang w:eastAsia="ru-RU"/>
        </w:rPr>
        <w:t xml:space="preserve"> Камчатского края</w:t>
      </w:r>
      <w:r w:rsidR="00BA3D76" w:rsidRPr="00BA3D76">
        <w:rPr>
          <w:rFonts w:ascii="Times New Roman" w:eastAsia="Times New Roman" w:hAnsi="Times New Roman" w:cs="Times New Roman"/>
          <w:sz w:val="27"/>
          <w:szCs w:val="27"/>
          <w:lang w:eastAsia="ru-RU"/>
        </w:rPr>
        <w:t xml:space="preserve">, </w:t>
      </w:r>
      <w:r w:rsidR="00360F96">
        <w:rPr>
          <w:rFonts w:ascii="Times New Roman" w:eastAsia="Times New Roman" w:hAnsi="Times New Roman" w:cs="Times New Roman"/>
          <w:sz w:val="27"/>
          <w:szCs w:val="27"/>
          <w:lang w:eastAsia="ru-RU"/>
        </w:rPr>
        <w:t>с представителями молодежных организаций и муниципальных молодежных парламентов в ходе</w:t>
      </w:r>
      <w:r w:rsidR="0017207F">
        <w:rPr>
          <w:rFonts w:ascii="Times New Roman" w:eastAsia="Times New Roman" w:hAnsi="Times New Roman" w:cs="Times New Roman"/>
          <w:sz w:val="27"/>
          <w:szCs w:val="27"/>
          <w:lang w:eastAsia="ru-RU"/>
        </w:rPr>
        <w:t xml:space="preserve"> </w:t>
      </w:r>
      <w:r w:rsidR="00BA3D76" w:rsidRPr="00BA3D76">
        <w:rPr>
          <w:rFonts w:ascii="Times New Roman" w:eastAsia="Times New Roman" w:hAnsi="Times New Roman" w:cs="Times New Roman"/>
          <w:sz w:val="27"/>
          <w:szCs w:val="27"/>
          <w:lang w:eastAsia="ru-RU"/>
        </w:rPr>
        <w:t>поезд</w:t>
      </w:r>
      <w:r w:rsidR="00360F96">
        <w:rPr>
          <w:rFonts w:ascii="Times New Roman" w:eastAsia="Times New Roman" w:hAnsi="Times New Roman" w:cs="Times New Roman"/>
          <w:sz w:val="27"/>
          <w:szCs w:val="27"/>
          <w:lang w:eastAsia="ru-RU"/>
        </w:rPr>
        <w:t>ок</w:t>
      </w:r>
      <w:r w:rsidR="00BA3D76" w:rsidRPr="00BA3D76">
        <w:rPr>
          <w:rFonts w:ascii="Times New Roman" w:eastAsia="Times New Roman" w:hAnsi="Times New Roman" w:cs="Times New Roman"/>
          <w:sz w:val="27"/>
          <w:szCs w:val="27"/>
          <w:lang w:eastAsia="ru-RU"/>
        </w:rPr>
        <w:t xml:space="preserve"> по муниципальным районам.</w:t>
      </w:r>
      <w:r w:rsidR="00360F96">
        <w:rPr>
          <w:rFonts w:ascii="Times New Roman" w:eastAsia="Times New Roman" w:hAnsi="Times New Roman" w:cs="Times New Roman"/>
          <w:sz w:val="27"/>
          <w:szCs w:val="27"/>
          <w:lang w:eastAsia="ru-RU"/>
        </w:rPr>
        <w:t xml:space="preserve"> </w:t>
      </w:r>
    </w:p>
    <w:p w:rsidR="0026487D" w:rsidRDefault="00BA3D76" w:rsidP="0026487D">
      <w:pPr>
        <w:autoSpaceDE/>
        <w:autoSpaceDN/>
        <w:adjustRightInd/>
        <w:ind w:firstLine="709"/>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w:t>
      </w:r>
      <w:r w:rsidRPr="00BA3D76">
        <w:rPr>
          <w:rFonts w:ascii="Times New Roman" w:eastAsia="Times New Roman" w:hAnsi="Times New Roman" w:cs="Times New Roman"/>
          <w:sz w:val="27"/>
          <w:szCs w:val="27"/>
          <w:lang w:eastAsia="ru-RU"/>
        </w:rPr>
        <w:t>стречи с молодежью</w:t>
      </w:r>
      <w:r>
        <w:rPr>
          <w:rFonts w:ascii="Times New Roman" w:eastAsia="Times New Roman" w:hAnsi="Times New Roman" w:cs="Times New Roman"/>
          <w:sz w:val="27"/>
          <w:szCs w:val="27"/>
          <w:lang w:eastAsia="ru-RU"/>
        </w:rPr>
        <w:t xml:space="preserve"> прошли</w:t>
      </w:r>
      <w:r w:rsidR="0026487D">
        <w:rPr>
          <w:rFonts w:ascii="Times New Roman" w:eastAsia="Times New Roman" w:hAnsi="Times New Roman" w:cs="Times New Roman"/>
          <w:sz w:val="27"/>
          <w:szCs w:val="27"/>
          <w:lang w:eastAsia="ru-RU"/>
        </w:rPr>
        <w:t xml:space="preserve"> с 4 по 19 декабря 2017 г. в </w:t>
      </w:r>
      <w:r w:rsidR="00360F96">
        <w:rPr>
          <w:rFonts w:ascii="Times New Roman" w:eastAsia="Times New Roman" w:hAnsi="Times New Roman" w:cs="Times New Roman"/>
          <w:sz w:val="27"/>
          <w:szCs w:val="27"/>
          <w:lang w:eastAsia="ru-RU"/>
        </w:rPr>
        <w:t>Елизовско</w:t>
      </w:r>
      <w:r w:rsidR="0026487D">
        <w:rPr>
          <w:rFonts w:ascii="Times New Roman" w:eastAsia="Times New Roman" w:hAnsi="Times New Roman" w:cs="Times New Roman"/>
          <w:sz w:val="27"/>
          <w:szCs w:val="27"/>
          <w:lang w:eastAsia="ru-RU"/>
        </w:rPr>
        <w:t>м</w:t>
      </w:r>
      <w:r w:rsidR="00360F96">
        <w:rPr>
          <w:rFonts w:ascii="Times New Roman" w:eastAsia="Times New Roman" w:hAnsi="Times New Roman" w:cs="Times New Roman"/>
          <w:sz w:val="27"/>
          <w:szCs w:val="27"/>
          <w:lang w:eastAsia="ru-RU"/>
        </w:rPr>
        <w:t xml:space="preserve">, </w:t>
      </w:r>
      <w:r w:rsidRPr="00BA3D76">
        <w:rPr>
          <w:rFonts w:ascii="Times New Roman" w:eastAsia="Times New Roman" w:hAnsi="Times New Roman" w:cs="Times New Roman"/>
          <w:sz w:val="27"/>
          <w:szCs w:val="27"/>
          <w:lang w:eastAsia="ru-RU"/>
        </w:rPr>
        <w:t>Усть-Большерецк</w:t>
      </w:r>
      <w:r>
        <w:rPr>
          <w:rFonts w:ascii="Times New Roman" w:eastAsia="Times New Roman" w:hAnsi="Times New Roman" w:cs="Times New Roman"/>
          <w:sz w:val="27"/>
          <w:szCs w:val="27"/>
          <w:lang w:eastAsia="ru-RU"/>
        </w:rPr>
        <w:t>о</w:t>
      </w:r>
      <w:r w:rsidR="0026487D">
        <w:rPr>
          <w:rFonts w:ascii="Times New Roman" w:eastAsia="Times New Roman" w:hAnsi="Times New Roman" w:cs="Times New Roman"/>
          <w:sz w:val="27"/>
          <w:szCs w:val="27"/>
          <w:lang w:eastAsia="ru-RU"/>
        </w:rPr>
        <w:t>м</w:t>
      </w:r>
      <w:r w:rsidRPr="00BA3D76">
        <w:rPr>
          <w:rFonts w:ascii="Times New Roman" w:eastAsia="Times New Roman" w:hAnsi="Times New Roman" w:cs="Times New Roman"/>
          <w:sz w:val="27"/>
          <w:szCs w:val="27"/>
          <w:lang w:eastAsia="ru-RU"/>
        </w:rPr>
        <w:t>, Мильковск</w:t>
      </w:r>
      <w:r>
        <w:rPr>
          <w:rFonts w:ascii="Times New Roman" w:eastAsia="Times New Roman" w:hAnsi="Times New Roman" w:cs="Times New Roman"/>
          <w:sz w:val="27"/>
          <w:szCs w:val="27"/>
          <w:lang w:eastAsia="ru-RU"/>
        </w:rPr>
        <w:t>о</w:t>
      </w:r>
      <w:r w:rsidR="0026487D">
        <w:rPr>
          <w:rFonts w:ascii="Times New Roman" w:eastAsia="Times New Roman" w:hAnsi="Times New Roman" w:cs="Times New Roman"/>
          <w:sz w:val="27"/>
          <w:szCs w:val="27"/>
          <w:lang w:eastAsia="ru-RU"/>
        </w:rPr>
        <w:t>м</w:t>
      </w:r>
      <w:r w:rsidRPr="00BA3D76">
        <w:rPr>
          <w:rFonts w:ascii="Times New Roman" w:eastAsia="Times New Roman" w:hAnsi="Times New Roman" w:cs="Times New Roman"/>
          <w:sz w:val="27"/>
          <w:szCs w:val="27"/>
          <w:lang w:eastAsia="ru-RU"/>
        </w:rPr>
        <w:t>, Быстрин</w:t>
      </w:r>
      <w:r>
        <w:rPr>
          <w:rFonts w:ascii="Times New Roman" w:eastAsia="Times New Roman" w:hAnsi="Times New Roman" w:cs="Times New Roman"/>
          <w:sz w:val="27"/>
          <w:szCs w:val="27"/>
          <w:lang w:eastAsia="ru-RU"/>
        </w:rPr>
        <w:t>ско</w:t>
      </w:r>
      <w:r w:rsidR="0026487D">
        <w:rPr>
          <w:rFonts w:ascii="Times New Roman" w:eastAsia="Times New Roman" w:hAnsi="Times New Roman" w:cs="Times New Roman"/>
          <w:sz w:val="27"/>
          <w:szCs w:val="27"/>
          <w:lang w:eastAsia="ru-RU"/>
        </w:rPr>
        <w:t>м</w:t>
      </w:r>
      <w:r w:rsidRPr="00BA3D76">
        <w:rPr>
          <w:rFonts w:ascii="Times New Roman" w:eastAsia="Times New Roman" w:hAnsi="Times New Roman" w:cs="Times New Roman"/>
          <w:sz w:val="27"/>
          <w:szCs w:val="27"/>
          <w:lang w:eastAsia="ru-RU"/>
        </w:rPr>
        <w:t>, Усть-Камчатск</w:t>
      </w:r>
      <w:r w:rsidR="0026487D">
        <w:rPr>
          <w:rFonts w:ascii="Times New Roman" w:eastAsia="Times New Roman" w:hAnsi="Times New Roman" w:cs="Times New Roman"/>
          <w:sz w:val="27"/>
          <w:szCs w:val="27"/>
          <w:lang w:eastAsia="ru-RU"/>
        </w:rPr>
        <w:t>ом</w:t>
      </w:r>
      <w:r w:rsidRPr="00BA3D76">
        <w:rPr>
          <w:rFonts w:ascii="Times New Roman" w:eastAsia="Times New Roman" w:hAnsi="Times New Roman" w:cs="Times New Roman"/>
          <w:sz w:val="27"/>
          <w:szCs w:val="27"/>
          <w:lang w:eastAsia="ru-RU"/>
        </w:rPr>
        <w:t xml:space="preserve"> муниципальн</w:t>
      </w:r>
      <w:r w:rsidR="00360F96">
        <w:rPr>
          <w:rFonts w:ascii="Times New Roman" w:eastAsia="Times New Roman" w:hAnsi="Times New Roman" w:cs="Times New Roman"/>
          <w:sz w:val="27"/>
          <w:szCs w:val="27"/>
          <w:lang w:eastAsia="ru-RU"/>
        </w:rPr>
        <w:t>ых</w:t>
      </w:r>
      <w:r w:rsidRPr="00BA3D76">
        <w:rPr>
          <w:rFonts w:ascii="Times New Roman" w:eastAsia="Times New Roman" w:hAnsi="Times New Roman" w:cs="Times New Roman"/>
          <w:sz w:val="27"/>
          <w:szCs w:val="27"/>
          <w:lang w:eastAsia="ru-RU"/>
        </w:rPr>
        <w:t xml:space="preserve"> район</w:t>
      </w:r>
      <w:r w:rsidR="00906F76">
        <w:rPr>
          <w:rFonts w:ascii="Times New Roman" w:eastAsia="Times New Roman" w:hAnsi="Times New Roman" w:cs="Times New Roman"/>
          <w:sz w:val="27"/>
          <w:szCs w:val="27"/>
          <w:lang w:eastAsia="ru-RU"/>
        </w:rPr>
        <w:t>ах</w:t>
      </w:r>
      <w:r w:rsidRPr="00BA3D76">
        <w:rPr>
          <w:rFonts w:ascii="Times New Roman" w:eastAsia="Times New Roman" w:hAnsi="Times New Roman" w:cs="Times New Roman"/>
          <w:sz w:val="27"/>
          <w:szCs w:val="27"/>
          <w:lang w:eastAsia="ru-RU"/>
        </w:rPr>
        <w:t>, в Петропавловск-Камчатском и Вилючинском городск</w:t>
      </w:r>
      <w:r w:rsidR="00BE0BE0">
        <w:rPr>
          <w:rFonts w:ascii="Times New Roman" w:eastAsia="Times New Roman" w:hAnsi="Times New Roman" w:cs="Times New Roman"/>
          <w:sz w:val="27"/>
          <w:szCs w:val="27"/>
          <w:lang w:eastAsia="ru-RU"/>
        </w:rPr>
        <w:t>их</w:t>
      </w:r>
      <w:r w:rsidRPr="00BA3D76">
        <w:rPr>
          <w:rFonts w:ascii="Times New Roman" w:eastAsia="Times New Roman" w:hAnsi="Times New Roman" w:cs="Times New Roman"/>
          <w:sz w:val="27"/>
          <w:szCs w:val="27"/>
          <w:lang w:eastAsia="ru-RU"/>
        </w:rPr>
        <w:t xml:space="preserve"> округ</w:t>
      </w:r>
      <w:r w:rsidR="00BE0BE0">
        <w:rPr>
          <w:rFonts w:ascii="Times New Roman" w:eastAsia="Times New Roman" w:hAnsi="Times New Roman" w:cs="Times New Roman"/>
          <w:sz w:val="27"/>
          <w:szCs w:val="27"/>
          <w:lang w:eastAsia="ru-RU"/>
        </w:rPr>
        <w:t>ах</w:t>
      </w:r>
      <w:r w:rsidR="00906F76">
        <w:rPr>
          <w:rFonts w:ascii="Times New Roman" w:eastAsia="Times New Roman" w:hAnsi="Times New Roman" w:cs="Times New Roman"/>
          <w:sz w:val="27"/>
          <w:szCs w:val="27"/>
          <w:lang w:eastAsia="ru-RU"/>
        </w:rPr>
        <w:t>,</w:t>
      </w:r>
      <w:r w:rsidR="00906F76" w:rsidRPr="00906F76">
        <w:rPr>
          <w:rFonts w:ascii="Times New Roman" w:eastAsia="Times New Roman" w:hAnsi="Times New Roman" w:cs="Times New Roman"/>
          <w:sz w:val="27"/>
          <w:szCs w:val="27"/>
          <w:lang w:eastAsia="ru-RU"/>
        </w:rPr>
        <w:t xml:space="preserve"> </w:t>
      </w:r>
      <w:r w:rsidR="00906F76">
        <w:rPr>
          <w:rFonts w:ascii="Times New Roman" w:eastAsia="Times New Roman" w:hAnsi="Times New Roman" w:cs="Times New Roman"/>
          <w:sz w:val="27"/>
          <w:szCs w:val="27"/>
          <w:lang w:eastAsia="ru-RU"/>
        </w:rPr>
        <w:t>в ходе которых обсуждены история создания, задачи и перспективы молодежного парламентского движения в целом, в т. ч. в Камчатском крае, актуальные проблемы, волнующие молодежь,</w:t>
      </w:r>
      <w:r>
        <w:rPr>
          <w:rFonts w:ascii="Times New Roman" w:eastAsia="Times New Roman" w:hAnsi="Times New Roman" w:cs="Times New Roman"/>
          <w:sz w:val="27"/>
          <w:szCs w:val="27"/>
          <w:lang w:eastAsia="ru-RU"/>
        </w:rPr>
        <w:t xml:space="preserve"> </w:t>
      </w:r>
      <w:r w:rsidR="00906F76">
        <w:rPr>
          <w:rFonts w:ascii="Times New Roman" w:eastAsia="Times New Roman" w:hAnsi="Times New Roman" w:cs="Times New Roman"/>
          <w:sz w:val="27"/>
          <w:szCs w:val="27"/>
          <w:lang w:eastAsia="ru-RU"/>
        </w:rPr>
        <w:t xml:space="preserve">оказана практическая помощь в вопросах создания молодежных парламентских структур на местах и организации взаимодействия с органами местного самоуправления. </w:t>
      </w:r>
      <w:r>
        <w:rPr>
          <w:rFonts w:ascii="Times New Roman" w:eastAsia="Times New Roman" w:hAnsi="Times New Roman" w:cs="Times New Roman"/>
          <w:sz w:val="27"/>
          <w:szCs w:val="27"/>
          <w:lang w:eastAsia="ru-RU"/>
        </w:rPr>
        <w:t>Во встречах принимал участие заместитель председателя комитета по экономике Закон</w:t>
      </w:r>
      <w:r w:rsidR="0026487D">
        <w:rPr>
          <w:rFonts w:ascii="Times New Roman" w:eastAsia="Times New Roman" w:hAnsi="Times New Roman" w:cs="Times New Roman"/>
          <w:sz w:val="27"/>
          <w:szCs w:val="27"/>
          <w:lang w:eastAsia="ru-RU"/>
        </w:rPr>
        <w:t>одательного Собрания Агеев В.А.</w:t>
      </w:r>
      <w:r w:rsidR="00906F76">
        <w:rPr>
          <w:rFonts w:ascii="Times New Roman" w:eastAsia="Times New Roman" w:hAnsi="Times New Roman" w:cs="Times New Roman"/>
          <w:sz w:val="27"/>
          <w:szCs w:val="27"/>
          <w:lang w:eastAsia="ru-RU"/>
        </w:rPr>
        <w:t xml:space="preserve"> </w:t>
      </w:r>
      <w:r w:rsidR="0026487D">
        <w:rPr>
          <w:rFonts w:ascii="Times New Roman" w:eastAsia="Times New Roman" w:hAnsi="Times New Roman" w:cs="Times New Roman"/>
          <w:sz w:val="27"/>
          <w:szCs w:val="27"/>
          <w:lang w:eastAsia="ru-RU"/>
        </w:rPr>
        <w:t xml:space="preserve">Итоги </w:t>
      </w:r>
      <w:r w:rsidR="00576B8B">
        <w:rPr>
          <w:rFonts w:ascii="Times New Roman" w:eastAsia="Times New Roman" w:hAnsi="Times New Roman" w:cs="Times New Roman"/>
          <w:sz w:val="27"/>
          <w:szCs w:val="27"/>
          <w:lang w:eastAsia="ru-RU"/>
        </w:rPr>
        <w:t>выездных заседаний</w:t>
      </w:r>
      <w:r w:rsidR="0026487D">
        <w:rPr>
          <w:rFonts w:ascii="Times New Roman" w:eastAsia="Times New Roman" w:hAnsi="Times New Roman" w:cs="Times New Roman"/>
          <w:sz w:val="27"/>
          <w:szCs w:val="27"/>
          <w:lang w:eastAsia="ru-RU"/>
        </w:rPr>
        <w:t xml:space="preserve"> будут рассмотрены на сессии Молодежного</w:t>
      </w:r>
      <w:r w:rsidR="00576B8B">
        <w:rPr>
          <w:rFonts w:ascii="Times New Roman" w:eastAsia="Times New Roman" w:hAnsi="Times New Roman" w:cs="Times New Roman"/>
          <w:sz w:val="27"/>
          <w:szCs w:val="27"/>
          <w:lang w:eastAsia="ru-RU"/>
        </w:rPr>
        <w:t xml:space="preserve"> парламента в 2018 году, их практика будет продолжена.</w:t>
      </w:r>
    </w:p>
    <w:p w:rsidR="000C44E2" w:rsidRDefault="000C44E2" w:rsidP="000C44E2">
      <w:pPr>
        <w:autoSpaceDE/>
        <w:autoSpaceDN/>
        <w:adjustRightInd/>
        <w:ind w:firstLine="708"/>
        <w:rPr>
          <w:rFonts w:ascii="Times New Roman" w:eastAsia="Times New Roman" w:hAnsi="Times New Roman" w:cs="Times New Roman"/>
          <w:sz w:val="27"/>
          <w:szCs w:val="27"/>
          <w:lang w:eastAsia="ru-RU"/>
        </w:rPr>
      </w:pPr>
      <w:r w:rsidRPr="000C44E2">
        <w:rPr>
          <w:rFonts w:ascii="Times New Roman" w:eastAsia="Times New Roman" w:hAnsi="Times New Roman" w:cs="Times New Roman"/>
          <w:sz w:val="27"/>
          <w:szCs w:val="27"/>
          <w:lang w:eastAsia="ru-RU"/>
        </w:rPr>
        <w:t xml:space="preserve">Члены Молодежного парламента </w:t>
      </w:r>
      <w:r>
        <w:rPr>
          <w:rFonts w:ascii="Times New Roman" w:eastAsia="Times New Roman" w:hAnsi="Times New Roman" w:cs="Times New Roman"/>
          <w:sz w:val="27"/>
          <w:szCs w:val="27"/>
          <w:lang w:eastAsia="ru-RU"/>
        </w:rPr>
        <w:t>п</w:t>
      </w:r>
      <w:r w:rsidRPr="000C44E2">
        <w:rPr>
          <w:rFonts w:ascii="Times New Roman" w:eastAsia="Times New Roman" w:hAnsi="Times New Roman" w:cs="Times New Roman"/>
          <w:sz w:val="27"/>
          <w:szCs w:val="27"/>
          <w:lang w:eastAsia="ru-RU"/>
        </w:rPr>
        <w:t xml:space="preserve">ринимали </w:t>
      </w:r>
      <w:r>
        <w:rPr>
          <w:rFonts w:ascii="Times New Roman" w:eastAsia="Times New Roman" w:hAnsi="Times New Roman" w:cs="Times New Roman"/>
          <w:sz w:val="27"/>
          <w:szCs w:val="27"/>
          <w:lang w:eastAsia="ru-RU"/>
        </w:rPr>
        <w:t xml:space="preserve">активное </w:t>
      </w:r>
      <w:r w:rsidRPr="000C44E2">
        <w:rPr>
          <w:rFonts w:ascii="Times New Roman" w:eastAsia="Times New Roman" w:hAnsi="Times New Roman" w:cs="Times New Roman"/>
          <w:sz w:val="27"/>
          <w:szCs w:val="27"/>
          <w:lang w:eastAsia="ru-RU"/>
        </w:rPr>
        <w:t xml:space="preserve">участие в подготовке предвыборной кампании </w:t>
      </w:r>
      <w:r>
        <w:rPr>
          <w:rFonts w:ascii="Times New Roman" w:eastAsia="Times New Roman" w:hAnsi="Times New Roman" w:cs="Times New Roman"/>
          <w:sz w:val="27"/>
          <w:szCs w:val="27"/>
          <w:lang w:eastAsia="ru-RU"/>
        </w:rPr>
        <w:t xml:space="preserve">по выборам </w:t>
      </w:r>
      <w:r w:rsidRPr="000C44E2">
        <w:rPr>
          <w:rFonts w:ascii="Times New Roman" w:eastAsia="Times New Roman" w:hAnsi="Times New Roman" w:cs="Times New Roman"/>
          <w:sz w:val="27"/>
          <w:szCs w:val="27"/>
          <w:lang w:eastAsia="ru-RU"/>
        </w:rPr>
        <w:t>в Думу Петропавловс</w:t>
      </w:r>
      <w:r>
        <w:rPr>
          <w:rFonts w:ascii="Times New Roman" w:eastAsia="Times New Roman" w:hAnsi="Times New Roman" w:cs="Times New Roman"/>
          <w:sz w:val="27"/>
          <w:szCs w:val="27"/>
          <w:lang w:eastAsia="ru-RU"/>
        </w:rPr>
        <w:t xml:space="preserve">к-Камчатского городского округа: </w:t>
      </w:r>
      <w:r w:rsidRPr="000C44E2">
        <w:rPr>
          <w:rFonts w:ascii="Times New Roman" w:eastAsia="Times New Roman" w:hAnsi="Times New Roman" w:cs="Times New Roman"/>
          <w:sz w:val="27"/>
          <w:szCs w:val="27"/>
          <w:lang w:eastAsia="ru-RU"/>
        </w:rPr>
        <w:t xml:space="preserve">прошли отбор в программе </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Праймериз</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 xml:space="preserve"> от КРО ВПП </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ЕДИНАЯ РОССИЯ</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 xml:space="preserve">, приняли участи в обучающих тренингах </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Ораторское искусство</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 xml:space="preserve">, </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Взаимодействие с органами государственной власти</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 xml:space="preserve">, </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Политическая грамотность</w:t>
      </w:r>
      <w:r w:rsidR="00066C17">
        <w:rPr>
          <w:rFonts w:ascii="Times New Roman" w:eastAsia="Times New Roman" w:hAnsi="Times New Roman" w:cs="Times New Roman"/>
          <w:sz w:val="27"/>
          <w:szCs w:val="27"/>
          <w:lang w:eastAsia="ru-RU"/>
        </w:rPr>
        <w:t>"</w:t>
      </w:r>
      <w:r w:rsidRPr="000C44E2">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w:t>
      </w:r>
      <w:r w:rsidR="00BD15C8">
        <w:rPr>
          <w:rFonts w:ascii="Times New Roman" w:eastAsia="Times New Roman" w:hAnsi="Times New Roman" w:cs="Times New Roman"/>
          <w:sz w:val="27"/>
          <w:szCs w:val="27"/>
          <w:lang w:eastAsia="ru-RU"/>
        </w:rPr>
        <w:t>Ч</w:t>
      </w:r>
      <w:r>
        <w:rPr>
          <w:rFonts w:ascii="Times New Roman" w:eastAsia="Times New Roman" w:hAnsi="Times New Roman" w:cs="Times New Roman"/>
          <w:sz w:val="27"/>
          <w:szCs w:val="27"/>
          <w:lang w:eastAsia="ru-RU"/>
        </w:rPr>
        <w:t xml:space="preserve">лен Молодежного парламента (Зубенко Е.В.) </w:t>
      </w:r>
      <w:r w:rsidRPr="000C44E2">
        <w:rPr>
          <w:rFonts w:ascii="Times New Roman" w:eastAsia="Times New Roman" w:hAnsi="Times New Roman" w:cs="Times New Roman"/>
          <w:sz w:val="27"/>
          <w:szCs w:val="27"/>
          <w:lang w:eastAsia="ru-RU"/>
        </w:rPr>
        <w:t>одержал</w:t>
      </w:r>
      <w:r>
        <w:rPr>
          <w:rFonts w:ascii="Times New Roman" w:eastAsia="Times New Roman" w:hAnsi="Times New Roman" w:cs="Times New Roman"/>
          <w:sz w:val="27"/>
          <w:szCs w:val="27"/>
          <w:lang w:eastAsia="ru-RU"/>
        </w:rPr>
        <w:t>а</w:t>
      </w:r>
      <w:r w:rsidRPr="000C44E2">
        <w:rPr>
          <w:rFonts w:ascii="Times New Roman" w:eastAsia="Times New Roman" w:hAnsi="Times New Roman" w:cs="Times New Roman"/>
          <w:sz w:val="27"/>
          <w:szCs w:val="27"/>
          <w:lang w:eastAsia="ru-RU"/>
        </w:rPr>
        <w:t xml:space="preserve"> победу на выборах</w:t>
      </w:r>
      <w:r>
        <w:rPr>
          <w:rFonts w:ascii="Times New Roman" w:eastAsia="Times New Roman" w:hAnsi="Times New Roman" w:cs="Times New Roman"/>
          <w:sz w:val="27"/>
          <w:szCs w:val="27"/>
          <w:lang w:eastAsia="ru-RU"/>
        </w:rPr>
        <w:t>.</w:t>
      </w:r>
    </w:p>
    <w:p w:rsidR="006C2C5A" w:rsidRDefault="00305891" w:rsidP="00A4181B">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 xml:space="preserve">В отчетном году </w:t>
      </w:r>
      <w:r w:rsidR="00383162" w:rsidRPr="00305891">
        <w:rPr>
          <w:rFonts w:ascii="Times New Roman" w:hAnsi="Times New Roman" w:cs="Times New Roman"/>
          <w:sz w:val="27"/>
          <w:szCs w:val="27"/>
        </w:rPr>
        <w:t xml:space="preserve">работала </w:t>
      </w:r>
      <w:r w:rsidR="006C079F" w:rsidRPr="00305891">
        <w:rPr>
          <w:rFonts w:ascii="Times New Roman" w:hAnsi="Times New Roman" w:cs="Times New Roman"/>
          <w:sz w:val="27"/>
          <w:szCs w:val="27"/>
        </w:rPr>
        <w:t>Ш</w:t>
      </w:r>
      <w:r w:rsidR="00383162" w:rsidRPr="00305891">
        <w:rPr>
          <w:rFonts w:ascii="Times New Roman" w:hAnsi="Times New Roman" w:cs="Times New Roman"/>
          <w:sz w:val="27"/>
          <w:szCs w:val="27"/>
        </w:rPr>
        <w:t>кола м</w:t>
      </w:r>
      <w:r w:rsidR="00817F09" w:rsidRPr="00305891">
        <w:rPr>
          <w:rFonts w:ascii="Times New Roman" w:hAnsi="Times New Roman" w:cs="Times New Roman"/>
          <w:sz w:val="27"/>
          <w:szCs w:val="27"/>
        </w:rPr>
        <w:t>о</w:t>
      </w:r>
      <w:r w:rsidR="00383162" w:rsidRPr="00305891">
        <w:rPr>
          <w:rFonts w:ascii="Times New Roman" w:hAnsi="Times New Roman" w:cs="Times New Roman"/>
          <w:sz w:val="27"/>
          <w:szCs w:val="27"/>
        </w:rPr>
        <w:t>лодого парламентария</w:t>
      </w:r>
      <w:r>
        <w:rPr>
          <w:rFonts w:ascii="Times New Roman" w:hAnsi="Times New Roman" w:cs="Times New Roman"/>
          <w:sz w:val="27"/>
          <w:szCs w:val="27"/>
        </w:rPr>
        <w:t>, состоялось 4 за</w:t>
      </w:r>
      <w:r w:rsidR="00703A98">
        <w:rPr>
          <w:rFonts w:ascii="Times New Roman" w:hAnsi="Times New Roman" w:cs="Times New Roman"/>
          <w:sz w:val="27"/>
          <w:szCs w:val="27"/>
        </w:rPr>
        <w:t>нятия</w:t>
      </w:r>
      <w:r>
        <w:rPr>
          <w:rFonts w:ascii="Times New Roman" w:hAnsi="Times New Roman" w:cs="Times New Roman"/>
          <w:sz w:val="27"/>
          <w:szCs w:val="27"/>
        </w:rPr>
        <w:t xml:space="preserve">, </w:t>
      </w:r>
      <w:r w:rsidR="00703A98">
        <w:rPr>
          <w:rFonts w:ascii="Times New Roman" w:hAnsi="Times New Roman" w:cs="Times New Roman"/>
          <w:sz w:val="27"/>
          <w:szCs w:val="27"/>
        </w:rPr>
        <w:t xml:space="preserve">в ходе </w:t>
      </w:r>
      <w:r>
        <w:rPr>
          <w:rFonts w:ascii="Times New Roman" w:hAnsi="Times New Roman" w:cs="Times New Roman"/>
          <w:sz w:val="27"/>
          <w:szCs w:val="27"/>
        </w:rPr>
        <w:t>которы</w:t>
      </w:r>
      <w:r w:rsidR="00703A98">
        <w:rPr>
          <w:rFonts w:ascii="Times New Roman" w:hAnsi="Times New Roman" w:cs="Times New Roman"/>
          <w:sz w:val="27"/>
          <w:szCs w:val="27"/>
        </w:rPr>
        <w:t>х</w:t>
      </w:r>
      <w:r>
        <w:rPr>
          <w:rFonts w:ascii="Times New Roman" w:hAnsi="Times New Roman" w:cs="Times New Roman"/>
          <w:sz w:val="27"/>
          <w:szCs w:val="27"/>
        </w:rPr>
        <w:t xml:space="preserve"> </w:t>
      </w:r>
      <w:r w:rsidR="00703A98">
        <w:rPr>
          <w:rFonts w:ascii="Times New Roman" w:hAnsi="Times New Roman" w:cs="Times New Roman"/>
          <w:sz w:val="27"/>
          <w:szCs w:val="27"/>
        </w:rPr>
        <w:t xml:space="preserve">рассмотрены </w:t>
      </w:r>
      <w:r>
        <w:rPr>
          <w:rFonts w:ascii="Times New Roman" w:hAnsi="Times New Roman" w:cs="Times New Roman"/>
          <w:sz w:val="27"/>
          <w:szCs w:val="27"/>
        </w:rPr>
        <w:t>вопросы экономики и бюджет</w:t>
      </w:r>
      <w:r w:rsidR="006C2C5A">
        <w:rPr>
          <w:rFonts w:ascii="Times New Roman" w:hAnsi="Times New Roman" w:cs="Times New Roman"/>
          <w:sz w:val="27"/>
          <w:szCs w:val="27"/>
        </w:rPr>
        <w:t>а</w:t>
      </w:r>
      <w:r>
        <w:rPr>
          <w:rFonts w:ascii="Times New Roman" w:hAnsi="Times New Roman" w:cs="Times New Roman"/>
          <w:sz w:val="27"/>
          <w:szCs w:val="27"/>
        </w:rPr>
        <w:t>, государственного устройства, особенности избирательного процесса</w:t>
      </w:r>
      <w:r w:rsidR="006C2C5A">
        <w:rPr>
          <w:rFonts w:ascii="Times New Roman" w:hAnsi="Times New Roman" w:cs="Times New Roman"/>
          <w:sz w:val="27"/>
          <w:szCs w:val="27"/>
        </w:rPr>
        <w:t xml:space="preserve">. В занятиях приняли участие: депутат ГосДумы ФС РС Слыщенко К.Г., представители региональных органов государственной власти. </w:t>
      </w:r>
    </w:p>
    <w:p w:rsidR="00703A98" w:rsidRDefault="006C2C5A" w:rsidP="00B53A3D">
      <w:pPr>
        <w:ind w:firstLine="709"/>
        <w:rPr>
          <w:rFonts w:ascii="Times New Roman" w:eastAsia="Calibri" w:hAnsi="Times New Roman" w:cs="Times New Roman"/>
          <w:sz w:val="27"/>
          <w:szCs w:val="27"/>
        </w:rPr>
      </w:pPr>
      <w:r>
        <w:rPr>
          <w:rFonts w:ascii="Times New Roman" w:hAnsi="Times New Roman" w:cs="Times New Roman"/>
          <w:sz w:val="27"/>
          <w:szCs w:val="27"/>
        </w:rPr>
        <w:t>Подготовлены и проведены молодежные публичные слушания по теме: "Молодежная политика". Для обсуждения были заявлены социально-значимые для молодежи темы, п</w:t>
      </w:r>
      <w:r w:rsidR="00B53A3D">
        <w:rPr>
          <w:rFonts w:ascii="Times New Roman" w:hAnsi="Times New Roman" w:cs="Times New Roman"/>
          <w:sz w:val="27"/>
          <w:szCs w:val="27"/>
        </w:rPr>
        <w:t>о итогам подготовлена резолюция</w:t>
      </w:r>
      <w:r w:rsidR="00BD15C8">
        <w:rPr>
          <w:rFonts w:ascii="Times New Roman" w:hAnsi="Times New Roman" w:cs="Times New Roman"/>
          <w:sz w:val="27"/>
          <w:szCs w:val="27"/>
        </w:rPr>
        <w:t xml:space="preserve">. </w:t>
      </w:r>
      <w:r w:rsidR="00B53A3D">
        <w:rPr>
          <w:rFonts w:ascii="Times New Roman" w:eastAsia="Calibri" w:hAnsi="Times New Roman" w:cs="Times New Roman"/>
          <w:sz w:val="27"/>
          <w:szCs w:val="27"/>
        </w:rPr>
        <w:t>Предложения камчатских молодых парламентариев нашли отражение в утвержденной распоряжением Правительства Российской Федерации от 20.06.2017 № 1298-р Концепции демографической политики Дальнего Востока на период до 2015 г.", в частности, о</w:t>
      </w:r>
      <w:r w:rsidR="000C44E2">
        <w:rPr>
          <w:rFonts w:ascii="Times New Roman" w:eastAsia="Calibri" w:hAnsi="Times New Roman" w:cs="Times New Roman"/>
          <w:sz w:val="27"/>
          <w:szCs w:val="27"/>
        </w:rPr>
        <w:t xml:space="preserve"> расширении направлений использования регионального материнского (семейного) капитала, создании условий для повышения доступности жилья, социальной ипотеки, поддержке молодых семей</w:t>
      </w:r>
      <w:r w:rsidR="00703A98">
        <w:rPr>
          <w:rFonts w:ascii="Times New Roman" w:eastAsia="Calibri" w:hAnsi="Times New Roman" w:cs="Times New Roman"/>
          <w:sz w:val="27"/>
          <w:szCs w:val="27"/>
        </w:rPr>
        <w:t xml:space="preserve"> и др.</w:t>
      </w:r>
    </w:p>
    <w:p w:rsidR="00BA3D76" w:rsidRDefault="00906F76" w:rsidP="00A4181B">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lastRenderedPageBreak/>
        <w:t>Информация о д</w:t>
      </w:r>
      <w:r w:rsidR="00BA3D76">
        <w:rPr>
          <w:rFonts w:ascii="Times New Roman" w:hAnsi="Times New Roman" w:cs="Times New Roman"/>
          <w:sz w:val="27"/>
          <w:szCs w:val="27"/>
        </w:rPr>
        <w:t>еятельност</w:t>
      </w:r>
      <w:r w:rsidR="00545271">
        <w:rPr>
          <w:rFonts w:ascii="Times New Roman" w:hAnsi="Times New Roman" w:cs="Times New Roman"/>
          <w:sz w:val="27"/>
          <w:szCs w:val="27"/>
        </w:rPr>
        <w:t>и</w:t>
      </w:r>
      <w:r w:rsidR="00BA3D76">
        <w:rPr>
          <w:rFonts w:ascii="Times New Roman" w:hAnsi="Times New Roman" w:cs="Times New Roman"/>
          <w:sz w:val="27"/>
          <w:szCs w:val="27"/>
        </w:rPr>
        <w:t xml:space="preserve"> депутатов Молодежного парламента размещалась на официальном сайте Законодательного Собрания, в социальны</w:t>
      </w:r>
      <w:r w:rsidR="0017207F">
        <w:rPr>
          <w:rFonts w:ascii="Times New Roman" w:hAnsi="Times New Roman" w:cs="Times New Roman"/>
          <w:sz w:val="27"/>
          <w:szCs w:val="27"/>
        </w:rPr>
        <w:t>х сетях "</w:t>
      </w:r>
      <w:r w:rsidR="00545271">
        <w:rPr>
          <w:rFonts w:ascii="Times New Roman" w:hAnsi="Times New Roman" w:cs="Times New Roman"/>
          <w:sz w:val="27"/>
          <w:szCs w:val="27"/>
          <w:lang w:val="en-US"/>
        </w:rPr>
        <w:t>Facebook</w:t>
      </w:r>
      <w:r w:rsidR="0017207F">
        <w:rPr>
          <w:rFonts w:ascii="Times New Roman" w:hAnsi="Times New Roman" w:cs="Times New Roman"/>
          <w:sz w:val="27"/>
          <w:szCs w:val="27"/>
        </w:rPr>
        <w:t>", "</w:t>
      </w:r>
      <w:r w:rsidR="00545271">
        <w:rPr>
          <w:rFonts w:ascii="Times New Roman" w:hAnsi="Times New Roman" w:cs="Times New Roman"/>
          <w:sz w:val="27"/>
          <w:szCs w:val="27"/>
          <w:lang w:val="en-US"/>
        </w:rPr>
        <w:t>Instagram</w:t>
      </w:r>
      <w:r w:rsidR="0017207F">
        <w:rPr>
          <w:rFonts w:ascii="Times New Roman" w:hAnsi="Times New Roman" w:cs="Times New Roman"/>
          <w:sz w:val="27"/>
          <w:szCs w:val="27"/>
        </w:rPr>
        <w:t>".</w:t>
      </w:r>
      <w:r w:rsidR="00BA3D76">
        <w:rPr>
          <w:rFonts w:ascii="Times New Roman" w:hAnsi="Times New Roman" w:cs="Times New Roman"/>
          <w:sz w:val="27"/>
          <w:szCs w:val="27"/>
        </w:rPr>
        <w:t xml:space="preserve"> </w:t>
      </w:r>
    </w:p>
    <w:p w:rsidR="00133D1A" w:rsidRDefault="001820A2" w:rsidP="00703A98">
      <w:pPr>
        <w:ind w:firstLine="708"/>
        <w:rPr>
          <w:rFonts w:ascii="Times New Roman" w:eastAsia="Times New Roman" w:hAnsi="Times New Roman" w:cs="Times New Roman"/>
          <w:sz w:val="27"/>
          <w:szCs w:val="27"/>
          <w:lang w:eastAsia="ru-RU"/>
        </w:rPr>
      </w:pPr>
      <w:r w:rsidRPr="00BE02E9">
        <w:rPr>
          <w:rFonts w:ascii="Times New Roman" w:hAnsi="Times New Roman" w:cs="Times New Roman"/>
          <w:color w:val="000000"/>
          <w:sz w:val="27"/>
          <w:szCs w:val="27"/>
        </w:rPr>
        <w:t>В течение отчетного периода</w:t>
      </w:r>
      <w:r w:rsidR="00594F49">
        <w:rPr>
          <w:rFonts w:ascii="Times New Roman" w:hAnsi="Times New Roman" w:cs="Times New Roman"/>
          <w:color w:val="000000"/>
          <w:sz w:val="27"/>
          <w:szCs w:val="27"/>
        </w:rPr>
        <w:t xml:space="preserve"> молодые парламентарии </w:t>
      </w:r>
      <w:r w:rsidR="006C2C5A">
        <w:rPr>
          <w:rFonts w:ascii="Times New Roman" w:hAnsi="Times New Roman" w:cs="Times New Roman"/>
          <w:color w:val="000000"/>
          <w:sz w:val="27"/>
          <w:szCs w:val="27"/>
        </w:rPr>
        <w:t>принимали участие в мероприятиях федерального уровня</w:t>
      </w:r>
      <w:r w:rsidR="00967FDD">
        <w:rPr>
          <w:rFonts w:ascii="Times New Roman" w:hAnsi="Times New Roman" w:cs="Times New Roman"/>
          <w:color w:val="000000"/>
          <w:sz w:val="27"/>
          <w:szCs w:val="27"/>
        </w:rPr>
        <w:t>, в т.</w:t>
      </w:r>
      <w:r w:rsidR="00CB74E2">
        <w:rPr>
          <w:rFonts w:ascii="Times New Roman" w:hAnsi="Times New Roman" w:cs="Times New Roman"/>
          <w:color w:val="000000"/>
          <w:sz w:val="27"/>
          <w:szCs w:val="27"/>
        </w:rPr>
        <w:t xml:space="preserve"> </w:t>
      </w:r>
      <w:r w:rsidR="00967FDD">
        <w:rPr>
          <w:rFonts w:ascii="Times New Roman" w:hAnsi="Times New Roman" w:cs="Times New Roman"/>
          <w:color w:val="000000"/>
          <w:sz w:val="27"/>
          <w:szCs w:val="27"/>
        </w:rPr>
        <w:t>ч.</w:t>
      </w:r>
      <w:r w:rsidR="00967FDD" w:rsidRPr="00967FDD">
        <w:rPr>
          <w:rFonts w:ascii="Times New Roman" w:eastAsia="Times New Roman" w:hAnsi="Times New Roman" w:cs="Times New Roman"/>
          <w:sz w:val="27"/>
          <w:szCs w:val="27"/>
          <w:lang w:eastAsia="ru-RU"/>
        </w:rPr>
        <w:t xml:space="preserve"> в работе Всероссийского молодежного форума</w:t>
      </w:r>
      <w:r w:rsidR="00967FDD">
        <w:rPr>
          <w:rFonts w:ascii="Times New Roman" w:eastAsia="Times New Roman" w:hAnsi="Times New Roman" w:cs="Times New Roman"/>
          <w:sz w:val="27"/>
          <w:szCs w:val="27"/>
          <w:lang w:eastAsia="ru-RU"/>
        </w:rPr>
        <w:t>,</w:t>
      </w:r>
      <w:r w:rsidR="00967FDD" w:rsidRPr="00967FDD">
        <w:rPr>
          <w:rFonts w:ascii="Times New Roman" w:eastAsia="Times New Roman" w:hAnsi="Times New Roman" w:cs="Times New Roman"/>
          <w:sz w:val="27"/>
          <w:szCs w:val="27"/>
          <w:lang w:eastAsia="ru-RU"/>
        </w:rPr>
        <w:t xml:space="preserve"> </w:t>
      </w:r>
      <w:r w:rsidR="00703A98">
        <w:rPr>
          <w:rFonts w:ascii="Times New Roman" w:eastAsia="Times New Roman" w:hAnsi="Times New Roman" w:cs="Times New Roman"/>
          <w:sz w:val="27"/>
          <w:szCs w:val="27"/>
          <w:lang w:eastAsia="ru-RU"/>
        </w:rPr>
        <w:t>8 Съезда коренных малочисленных народов в г. Салехарде</w:t>
      </w:r>
      <w:r w:rsidR="00BD15C8">
        <w:rPr>
          <w:rFonts w:ascii="Times New Roman" w:eastAsia="Times New Roman" w:hAnsi="Times New Roman" w:cs="Times New Roman"/>
          <w:sz w:val="27"/>
          <w:szCs w:val="27"/>
          <w:lang w:eastAsia="ru-RU"/>
        </w:rPr>
        <w:t xml:space="preserve"> и др.</w:t>
      </w:r>
    </w:p>
    <w:p w:rsidR="0049421F" w:rsidRPr="00BE02E9" w:rsidRDefault="00703A98" w:rsidP="00F40679">
      <w:pPr>
        <w:tabs>
          <w:tab w:val="left" w:pos="900"/>
        </w:tabs>
        <w:ind w:firstLine="680"/>
        <w:rPr>
          <w:rFonts w:ascii="Times New Roman" w:hAnsi="Times New Roman" w:cs="Times New Roman"/>
          <w:sz w:val="27"/>
          <w:szCs w:val="27"/>
        </w:rPr>
      </w:pPr>
      <w:r>
        <w:rPr>
          <w:rFonts w:ascii="Times New Roman" w:hAnsi="Times New Roman" w:cs="Times New Roman"/>
          <w:color w:val="000000"/>
          <w:sz w:val="27"/>
          <w:szCs w:val="27"/>
        </w:rPr>
        <w:t xml:space="preserve">В течение года </w:t>
      </w:r>
      <w:r w:rsidR="001820A2" w:rsidRPr="00BE02E9">
        <w:rPr>
          <w:rFonts w:ascii="Times New Roman" w:hAnsi="Times New Roman" w:cs="Times New Roman"/>
          <w:color w:val="000000"/>
          <w:sz w:val="27"/>
          <w:szCs w:val="27"/>
        </w:rPr>
        <w:t xml:space="preserve">проводилась </w:t>
      </w:r>
      <w:r w:rsidR="006647CC" w:rsidRPr="00BE02E9">
        <w:rPr>
          <w:rFonts w:ascii="Times New Roman" w:hAnsi="Times New Roman" w:cs="Times New Roman"/>
          <w:color w:val="000000"/>
          <w:sz w:val="27"/>
          <w:szCs w:val="27"/>
        </w:rPr>
        <w:t xml:space="preserve">дистанционная </w:t>
      </w:r>
      <w:r w:rsidR="001820A2" w:rsidRPr="00BE02E9">
        <w:rPr>
          <w:rFonts w:ascii="Times New Roman" w:hAnsi="Times New Roman" w:cs="Times New Roman"/>
          <w:color w:val="000000"/>
          <w:sz w:val="27"/>
          <w:szCs w:val="27"/>
        </w:rPr>
        <w:t xml:space="preserve">работа в Общественной Молодежной палате при ГосДуме </w:t>
      </w:r>
      <w:r w:rsidR="00BA3D76" w:rsidRPr="00BE02E9">
        <w:rPr>
          <w:rFonts w:ascii="Times New Roman" w:hAnsi="Times New Roman" w:cs="Times New Roman"/>
          <w:color w:val="000000"/>
          <w:sz w:val="27"/>
          <w:szCs w:val="27"/>
        </w:rPr>
        <w:t xml:space="preserve">ФС </w:t>
      </w:r>
      <w:r w:rsidR="00761994" w:rsidRPr="00BE02E9">
        <w:rPr>
          <w:rFonts w:ascii="Times New Roman" w:hAnsi="Times New Roman" w:cs="Times New Roman"/>
          <w:color w:val="000000"/>
          <w:sz w:val="27"/>
          <w:szCs w:val="27"/>
        </w:rPr>
        <w:t>РФ, принято участи</w:t>
      </w:r>
      <w:r w:rsidR="0026487D" w:rsidRPr="00BE02E9">
        <w:rPr>
          <w:rFonts w:ascii="Times New Roman" w:hAnsi="Times New Roman" w:cs="Times New Roman"/>
          <w:color w:val="000000"/>
          <w:sz w:val="27"/>
          <w:szCs w:val="27"/>
        </w:rPr>
        <w:t>е</w:t>
      </w:r>
      <w:r w:rsidR="00761994" w:rsidRPr="00BE02E9">
        <w:rPr>
          <w:rFonts w:ascii="Times New Roman" w:hAnsi="Times New Roman" w:cs="Times New Roman"/>
          <w:color w:val="000000"/>
          <w:sz w:val="27"/>
          <w:szCs w:val="27"/>
        </w:rPr>
        <w:t xml:space="preserve"> в 5 заседаниях, в состав Молодежного парламента при ГосДуме </w:t>
      </w:r>
      <w:r w:rsidR="002E6744" w:rsidRPr="00BE02E9">
        <w:rPr>
          <w:rFonts w:ascii="Times New Roman" w:hAnsi="Times New Roman" w:cs="Times New Roman"/>
          <w:color w:val="000000"/>
          <w:sz w:val="27"/>
          <w:szCs w:val="27"/>
        </w:rPr>
        <w:t xml:space="preserve">ФС РФ </w:t>
      </w:r>
      <w:r w:rsidR="00761994" w:rsidRPr="00BE02E9">
        <w:rPr>
          <w:rFonts w:ascii="Times New Roman" w:hAnsi="Times New Roman" w:cs="Times New Roman"/>
          <w:color w:val="000000"/>
          <w:sz w:val="27"/>
          <w:szCs w:val="27"/>
        </w:rPr>
        <w:t>от Молодежного парламента Камчатского края входит</w:t>
      </w:r>
      <w:r w:rsidR="00BE02E9" w:rsidRPr="00BE02E9">
        <w:rPr>
          <w:rFonts w:ascii="Times New Roman" w:hAnsi="Times New Roman" w:cs="Times New Roman"/>
          <w:color w:val="000000"/>
          <w:sz w:val="27"/>
          <w:szCs w:val="27"/>
        </w:rPr>
        <w:t xml:space="preserve"> </w:t>
      </w:r>
      <w:r w:rsidR="00545271">
        <w:rPr>
          <w:rFonts w:ascii="Times New Roman" w:hAnsi="Times New Roman" w:cs="Times New Roman"/>
          <w:color w:val="000000"/>
          <w:sz w:val="27"/>
          <w:szCs w:val="27"/>
        </w:rPr>
        <w:t xml:space="preserve">его председатель </w:t>
      </w:r>
      <w:r w:rsidR="00BE02E9" w:rsidRPr="00BE02E9">
        <w:rPr>
          <w:rFonts w:ascii="Times New Roman" w:hAnsi="Times New Roman" w:cs="Times New Roman"/>
          <w:color w:val="000000"/>
          <w:sz w:val="27"/>
          <w:szCs w:val="27"/>
        </w:rPr>
        <w:t>Новоселов Ю.</w:t>
      </w:r>
      <w:r w:rsidR="0032209E">
        <w:rPr>
          <w:rFonts w:ascii="Times New Roman" w:hAnsi="Times New Roman" w:cs="Times New Roman"/>
          <w:color w:val="000000"/>
          <w:sz w:val="27"/>
          <w:szCs w:val="27"/>
        </w:rPr>
        <w:t>М.</w:t>
      </w:r>
      <w:r w:rsidR="00967FDD">
        <w:rPr>
          <w:rFonts w:ascii="Times New Roman" w:hAnsi="Times New Roman" w:cs="Times New Roman"/>
          <w:color w:val="000000"/>
          <w:sz w:val="27"/>
          <w:szCs w:val="27"/>
        </w:rPr>
        <w:t xml:space="preserve"> </w:t>
      </w:r>
    </w:p>
    <w:p w:rsidR="006647CC" w:rsidRDefault="006647CC" w:rsidP="00434DDF">
      <w:pPr>
        <w:tabs>
          <w:tab w:val="left" w:pos="900"/>
        </w:tabs>
        <w:ind w:firstLine="680"/>
        <w:jc w:val="center"/>
        <w:rPr>
          <w:rFonts w:ascii="Times New Roman" w:hAnsi="Times New Roman" w:cs="Times New Roman"/>
          <w:b/>
          <w:sz w:val="27"/>
          <w:szCs w:val="27"/>
        </w:rPr>
      </w:pPr>
    </w:p>
    <w:p w:rsidR="00BF1829" w:rsidRDefault="00BF1829" w:rsidP="00434DDF">
      <w:pPr>
        <w:tabs>
          <w:tab w:val="left" w:pos="900"/>
        </w:tabs>
        <w:ind w:firstLine="680"/>
        <w:jc w:val="center"/>
        <w:rPr>
          <w:rFonts w:ascii="Times New Roman" w:hAnsi="Times New Roman" w:cs="Times New Roman"/>
          <w:b/>
          <w:sz w:val="27"/>
          <w:szCs w:val="27"/>
        </w:rPr>
      </w:pPr>
    </w:p>
    <w:p w:rsidR="0017207F" w:rsidRDefault="00434DDF" w:rsidP="00434DDF">
      <w:pPr>
        <w:tabs>
          <w:tab w:val="left" w:pos="900"/>
        </w:tabs>
        <w:ind w:firstLine="680"/>
        <w:jc w:val="center"/>
        <w:rPr>
          <w:rFonts w:ascii="Times New Roman" w:hAnsi="Times New Roman" w:cs="Times New Roman"/>
          <w:b/>
          <w:sz w:val="27"/>
          <w:szCs w:val="27"/>
        </w:rPr>
      </w:pPr>
      <w:r w:rsidRPr="002667C0">
        <w:rPr>
          <w:rFonts w:ascii="Times New Roman" w:hAnsi="Times New Roman" w:cs="Times New Roman"/>
          <w:b/>
          <w:sz w:val="27"/>
          <w:szCs w:val="27"/>
        </w:rPr>
        <w:t>Взаимодействие с депутатами представительных органов</w:t>
      </w:r>
    </w:p>
    <w:p w:rsidR="00434DDF" w:rsidRPr="002667C0" w:rsidRDefault="00434DDF" w:rsidP="00434DDF">
      <w:pPr>
        <w:tabs>
          <w:tab w:val="left" w:pos="900"/>
        </w:tabs>
        <w:ind w:firstLine="680"/>
        <w:jc w:val="center"/>
        <w:rPr>
          <w:rFonts w:ascii="Times New Roman" w:hAnsi="Times New Roman" w:cs="Times New Roman"/>
          <w:b/>
          <w:sz w:val="27"/>
          <w:szCs w:val="27"/>
        </w:rPr>
      </w:pPr>
      <w:r w:rsidRPr="002667C0">
        <w:rPr>
          <w:rFonts w:ascii="Times New Roman" w:hAnsi="Times New Roman" w:cs="Times New Roman"/>
          <w:b/>
          <w:sz w:val="27"/>
          <w:szCs w:val="27"/>
        </w:rPr>
        <w:t>муниципальных образований в Камчатском крае</w:t>
      </w:r>
    </w:p>
    <w:p w:rsidR="00434DDF" w:rsidRPr="002667C0" w:rsidRDefault="00434DDF" w:rsidP="00434DDF">
      <w:pPr>
        <w:tabs>
          <w:tab w:val="left" w:pos="900"/>
        </w:tabs>
        <w:ind w:firstLine="680"/>
        <w:jc w:val="center"/>
        <w:rPr>
          <w:rFonts w:ascii="Times New Roman" w:hAnsi="Times New Roman" w:cs="Times New Roman"/>
          <w:sz w:val="27"/>
          <w:szCs w:val="27"/>
        </w:rPr>
      </w:pPr>
    </w:p>
    <w:p w:rsidR="00434DDF" w:rsidRPr="002667C0" w:rsidRDefault="00434DDF" w:rsidP="00434DDF">
      <w:pPr>
        <w:tabs>
          <w:tab w:val="left" w:pos="900"/>
        </w:tabs>
        <w:ind w:firstLine="680"/>
        <w:rPr>
          <w:rFonts w:ascii="Times New Roman" w:hAnsi="Times New Roman" w:cs="Times New Roman"/>
          <w:sz w:val="27"/>
          <w:szCs w:val="27"/>
        </w:rPr>
      </w:pPr>
      <w:r w:rsidRPr="002667C0">
        <w:rPr>
          <w:rFonts w:ascii="Times New Roman" w:hAnsi="Times New Roman" w:cs="Times New Roman"/>
          <w:sz w:val="27"/>
          <w:szCs w:val="27"/>
        </w:rPr>
        <w:t>В отчетном году продолжена работа по совершенствованию форм и направлени</w:t>
      </w:r>
      <w:r>
        <w:rPr>
          <w:rFonts w:ascii="Times New Roman" w:hAnsi="Times New Roman" w:cs="Times New Roman"/>
          <w:sz w:val="27"/>
          <w:szCs w:val="27"/>
        </w:rPr>
        <w:t>й</w:t>
      </w:r>
      <w:r w:rsidRPr="002667C0">
        <w:rPr>
          <w:rFonts w:ascii="Times New Roman" w:hAnsi="Times New Roman" w:cs="Times New Roman"/>
          <w:sz w:val="27"/>
          <w:szCs w:val="27"/>
        </w:rPr>
        <w:t xml:space="preserve"> взаимодействия</w:t>
      </w:r>
      <w:r>
        <w:rPr>
          <w:rFonts w:ascii="Times New Roman" w:hAnsi="Times New Roman" w:cs="Times New Roman"/>
          <w:sz w:val="27"/>
          <w:szCs w:val="27"/>
        </w:rPr>
        <w:t xml:space="preserve"> </w:t>
      </w:r>
      <w:r w:rsidRPr="002667C0">
        <w:rPr>
          <w:rFonts w:ascii="Times New Roman" w:hAnsi="Times New Roman" w:cs="Times New Roman"/>
          <w:sz w:val="27"/>
          <w:szCs w:val="27"/>
        </w:rPr>
        <w:t>с депутатским корпусом</w:t>
      </w:r>
      <w:r>
        <w:rPr>
          <w:rFonts w:ascii="Times New Roman" w:hAnsi="Times New Roman" w:cs="Times New Roman"/>
          <w:sz w:val="27"/>
          <w:szCs w:val="27"/>
        </w:rPr>
        <w:t xml:space="preserve"> представительных органов </w:t>
      </w:r>
      <w:r w:rsidR="0051356D">
        <w:rPr>
          <w:rFonts w:ascii="Times New Roman" w:hAnsi="Times New Roman" w:cs="Times New Roman"/>
          <w:sz w:val="27"/>
          <w:szCs w:val="27"/>
        </w:rPr>
        <w:t xml:space="preserve">местного самоуправления </w:t>
      </w:r>
      <w:r>
        <w:rPr>
          <w:rFonts w:ascii="Times New Roman" w:hAnsi="Times New Roman" w:cs="Times New Roman"/>
          <w:sz w:val="27"/>
          <w:szCs w:val="27"/>
        </w:rPr>
        <w:t>муниципальных образований в Камчатском крае</w:t>
      </w:r>
      <w:r w:rsidR="004117E3">
        <w:rPr>
          <w:rFonts w:ascii="Times New Roman" w:hAnsi="Times New Roman" w:cs="Times New Roman"/>
          <w:sz w:val="27"/>
          <w:szCs w:val="27"/>
        </w:rPr>
        <w:t>, которая является важной составляющей работы Законодательного Собрания.</w:t>
      </w:r>
    </w:p>
    <w:p w:rsidR="00434DDF" w:rsidRPr="002667C0" w:rsidRDefault="00434DDF" w:rsidP="00434DDF">
      <w:pPr>
        <w:tabs>
          <w:tab w:val="left" w:pos="900"/>
        </w:tabs>
        <w:ind w:firstLine="680"/>
        <w:rPr>
          <w:rFonts w:ascii="Times New Roman" w:hAnsi="Times New Roman" w:cs="Times New Roman"/>
          <w:sz w:val="27"/>
          <w:szCs w:val="27"/>
        </w:rPr>
      </w:pPr>
      <w:r w:rsidRPr="002667C0">
        <w:rPr>
          <w:rFonts w:ascii="Times New Roman" w:hAnsi="Times New Roman" w:cs="Times New Roman"/>
          <w:sz w:val="27"/>
          <w:szCs w:val="27"/>
        </w:rPr>
        <w:t xml:space="preserve">Депутаты краевого парламента регулярно выезжали в командировки в районы края, участвовали в сессиях, заседаниях депутатских фракций Партии </w:t>
      </w:r>
      <w:r w:rsidR="007E4173">
        <w:rPr>
          <w:rFonts w:ascii="Times New Roman" w:hAnsi="Times New Roman" w:cs="Times New Roman"/>
          <w:sz w:val="27"/>
          <w:szCs w:val="27"/>
        </w:rPr>
        <w:t>"</w:t>
      </w:r>
      <w:r w:rsidRPr="002667C0">
        <w:rPr>
          <w:rFonts w:ascii="Times New Roman" w:hAnsi="Times New Roman" w:cs="Times New Roman"/>
          <w:sz w:val="27"/>
          <w:szCs w:val="27"/>
        </w:rPr>
        <w:t>ЕДИНАЯ РОССИЯ</w:t>
      </w:r>
      <w:r w:rsidR="007E4173">
        <w:rPr>
          <w:rFonts w:ascii="Times New Roman" w:hAnsi="Times New Roman" w:cs="Times New Roman"/>
          <w:sz w:val="27"/>
          <w:szCs w:val="27"/>
        </w:rPr>
        <w:t>"</w:t>
      </w:r>
      <w:r w:rsidR="004117E3">
        <w:rPr>
          <w:rFonts w:ascii="Times New Roman" w:hAnsi="Times New Roman" w:cs="Times New Roman"/>
          <w:sz w:val="27"/>
          <w:szCs w:val="27"/>
        </w:rPr>
        <w:t>, созданных в представительных органах,</w:t>
      </w:r>
      <w:r w:rsidRPr="002667C0">
        <w:rPr>
          <w:rFonts w:ascii="Times New Roman" w:hAnsi="Times New Roman" w:cs="Times New Roman"/>
          <w:sz w:val="27"/>
          <w:szCs w:val="27"/>
        </w:rPr>
        <w:t xml:space="preserve"> мероприятиях, организованных депутатами городских округов, муниципальных районов и поселений.</w:t>
      </w:r>
    </w:p>
    <w:p w:rsidR="000D1BDF" w:rsidRDefault="00545271" w:rsidP="000D1BDF">
      <w:pPr>
        <w:rPr>
          <w:rFonts w:ascii="Times New Roman" w:hAnsi="Times New Roman" w:cs="Times New Roman"/>
          <w:sz w:val="27"/>
          <w:szCs w:val="27"/>
        </w:rPr>
      </w:pPr>
      <w:r>
        <w:rPr>
          <w:rFonts w:ascii="Times New Roman" w:hAnsi="Times New Roman" w:cs="Times New Roman"/>
          <w:sz w:val="27"/>
          <w:szCs w:val="27"/>
        </w:rPr>
        <w:t xml:space="preserve">Особое значение придавалось информационной, </w:t>
      </w:r>
      <w:r w:rsidR="00434DDF" w:rsidRPr="002667C0">
        <w:rPr>
          <w:rFonts w:ascii="Times New Roman" w:hAnsi="Times New Roman" w:cs="Times New Roman"/>
          <w:sz w:val="27"/>
          <w:szCs w:val="27"/>
        </w:rPr>
        <w:t>методическ</w:t>
      </w:r>
      <w:r>
        <w:rPr>
          <w:rFonts w:ascii="Times New Roman" w:hAnsi="Times New Roman" w:cs="Times New Roman"/>
          <w:sz w:val="27"/>
          <w:szCs w:val="27"/>
        </w:rPr>
        <w:t>ой</w:t>
      </w:r>
      <w:r w:rsidR="00434DDF" w:rsidRPr="002667C0">
        <w:rPr>
          <w:rFonts w:ascii="Times New Roman" w:hAnsi="Times New Roman" w:cs="Times New Roman"/>
          <w:sz w:val="27"/>
          <w:szCs w:val="27"/>
        </w:rPr>
        <w:t xml:space="preserve"> </w:t>
      </w:r>
      <w:r w:rsidR="004117E3">
        <w:rPr>
          <w:rFonts w:ascii="Times New Roman" w:hAnsi="Times New Roman" w:cs="Times New Roman"/>
          <w:sz w:val="27"/>
          <w:szCs w:val="27"/>
        </w:rPr>
        <w:t xml:space="preserve">работе </w:t>
      </w:r>
      <w:r w:rsidR="00434DDF" w:rsidRPr="002667C0">
        <w:rPr>
          <w:rFonts w:ascii="Times New Roman" w:hAnsi="Times New Roman" w:cs="Times New Roman"/>
          <w:sz w:val="27"/>
          <w:szCs w:val="27"/>
        </w:rPr>
        <w:t xml:space="preserve">и </w:t>
      </w:r>
      <w:r>
        <w:rPr>
          <w:rFonts w:ascii="Times New Roman" w:hAnsi="Times New Roman" w:cs="Times New Roman"/>
          <w:sz w:val="27"/>
          <w:szCs w:val="27"/>
        </w:rPr>
        <w:t xml:space="preserve">оказанию </w:t>
      </w:r>
      <w:r w:rsidR="00434DDF" w:rsidRPr="002667C0">
        <w:rPr>
          <w:rFonts w:ascii="Times New Roman" w:hAnsi="Times New Roman" w:cs="Times New Roman"/>
          <w:sz w:val="27"/>
          <w:szCs w:val="27"/>
        </w:rPr>
        <w:t>практическ</w:t>
      </w:r>
      <w:r>
        <w:rPr>
          <w:rFonts w:ascii="Times New Roman" w:hAnsi="Times New Roman" w:cs="Times New Roman"/>
          <w:sz w:val="27"/>
          <w:szCs w:val="27"/>
        </w:rPr>
        <w:t>ой</w:t>
      </w:r>
      <w:r w:rsidR="00434DDF" w:rsidRPr="002667C0">
        <w:rPr>
          <w:rFonts w:ascii="Times New Roman" w:hAnsi="Times New Roman" w:cs="Times New Roman"/>
          <w:sz w:val="27"/>
          <w:szCs w:val="27"/>
        </w:rPr>
        <w:t xml:space="preserve"> помощ</w:t>
      </w:r>
      <w:r>
        <w:rPr>
          <w:rFonts w:ascii="Times New Roman" w:hAnsi="Times New Roman" w:cs="Times New Roman"/>
          <w:sz w:val="27"/>
          <w:szCs w:val="27"/>
        </w:rPr>
        <w:t>и</w:t>
      </w:r>
      <w:r w:rsidRPr="00545271">
        <w:rPr>
          <w:rFonts w:ascii="Times New Roman" w:hAnsi="Times New Roman" w:cs="Times New Roman"/>
          <w:sz w:val="27"/>
          <w:szCs w:val="27"/>
        </w:rPr>
        <w:t xml:space="preserve"> </w:t>
      </w:r>
      <w:r w:rsidRPr="00DB7F3B">
        <w:rPr>
          <w:rFonts w:ascii="Times New Roman" w:hAnsi="Times New Roman" w:cs="Times New Roman"/>
          <w:sz w:val="27"/>
          <w:szCs w:val="27"/>
        </w:rPr>
        <w:t>депутат</w:t>
      </w:r>
      <w:r>
        <w:rPr>
          <w:rFonts w:ascii="Times New Roman" w:hAnsi="Times New Roman" w:cs="Times New Roman"/>
          <w:sz w:val="27"/>
          <w:szCs w:val="27"/>
        </w:rPr>
        <w:t>ам</w:t>
      </w:r>
      <w:r w:rsidRPr="00DB7F3B">
        <w:rPr>
          <w:rFonts w:ascii="Times New Roman" w:hAnsi="Times New Roman" w:cs="Times New Roman"/>
          <w:sz w:val="27"/>
          <w:szCs w:val="27"/>
        </w:rPr>
        <w:t xml:space="preserve"> представительных органов муниципальных образований Камчатского края</w:t>
      </w:r>
      <w:r w:rsidR="00434DDF" w:rsidRPr="002667C0">
        <w:rPr>
          <w:rFonts w:ascii="Times New Roman" w:hAnsi="Times New Roman" w:cs="Times New Roman"/>
          <w:sz w:val="27"/>
          <w:szCs w:val="27"/>
        </w:rPr>
        <w:t xml:space="preserve">. </w:t>
      </w:r>
      <w:r w:rsidR="00AC120C">
        <w:rPr>
          <w:rFonts w:ascii="Times New Roman" w:hAnsi="Times New Roman" w:cs="Times New Roman"/>
          <w:sz w:val="27"/>
          <w:szCs w:val="27"/>
        </w:rPr>
        <w:t xml:space="preserve">В целях обеспечения взаимодействия с муниципальными депутатами в структуре аппарата Законодательного Собрания функционирует </w:t>
      </w:r>
      <w:r w:rsidR="00AC120C" w:rsidRPr="002667C0">
        <w:rPr>
          <w:rFonts w:ascii="Times New Roman" w:hAnsi="Times New Roman" w:cs="Times New Roman"/>
          <w:sz w:val="27"/>
          <w:szCs w:val="27"/>
        </w:rPr>
        <w:t xml:space="preserve">отдел по </w:t>
      </w:r>
      <w:r w:rsidR="00AC120C">
        <w:rPr>
          <w:rFonts w:ascii="Times New Roman" w:hAnsi="Times New Roman" w:cs="Times New Roman"/>
          <w:sz w:val="27"/>
          <w:szCs w:val="27"/>
        </w:rPr>
        <w:t>работе с депутатскими фракциями, органами местного самоуправления и общественными организациями (далее – отдел</w:t>
      </w:r>
      <w:r w:rsidR="00DA75B2">
        <w:rPr>
          <w:rFonts w:ascii="Times New Roman" w:hAnsi="Times New Roman" w:cs="Times New Roman"/>
          <w:sz w:val="27"/>
          <w:szCs w:val="27"/>
        </w:rPr>
        <w:t>)</w:t>
      </w:r>
      <w:r w:rsidR="00AC120C">
        <w:rPr>
          <w:rFonts w:ascii="Times New Roman" w:hAnsi="Times New Roman" w:cs="Times New Roman"/>
          <w:sz w:val="27"/>
          <w:szCs w:val="27"/>
        </w:rPr>
        <w:t>.</w:t>
      </w:r>
    </w:p>
    <w:p w:rsidR="00DA75B2" w:rsidRPr="000D1BDF" w:rsidRDefault="00DA75B2" w:rsidP="000D1BDF">
      <w:pPr>
        <w:rPr>
          <w:rFonts w:ascii="Times New Roman" w:hAnsi="Times New Roman" w:cs="Times New Roman"/>
          <w:sz w:val="27"/>
          <w:szCs w:val="27"/>
        </w:rPr>
      </w:pPr>
      <w:r w:rsidRPr="00DA75B2">
        <w:rPr>
          <w:rFonts w:ascii="Times New Roman" w:eastAsia="Calibri" w:hAnsi="Times New Roman" w:cs="Times New Roman"/>
          <w:sz w:val="27"/>
          <w:szCs w:val="27"/>
        </w:rPr>
        <w:t xml:space="preserve">В отчетном периоде на особом контроле находился процесс формирования фракций в представительных органах муниципальных образований по итогам Избирательной кампании </w:t>
      </w:r>
      <w:r w:rsidR="00066C17">
        <w:rPr>
          <w:rFonts w:ascii="Times New Roman" w:eastAsia="Calibri" w:hAnsi="Times New Roman" w:cs="Times New Roman"/>
          <w:sz w:val="27"/>
          <w:szCs w:val="27"/>
        </w:rPr>
        <w:t>"</w:t>
      </w:r>
      <w:r w:rsidRPr="00DA75B2">
        <w:rPr>
          <w:rFonts w:ascii="Times New Roman" w:eastAsia="Calibri" w:hAnsi="Times New Roman" w:cs="Times New Roman"/>
          <w:sz w:val="27"/>
          <w:szCs w:val="27"/>
        </w:rPr>
        <w:t>Осень-2017</w:t>
      </w:r>
      <w:r w:rsidR="00066C17">
        <w:rPr>
          <w:rFonts w:ascii="Times New Roman" w:eastAsia="Calibri" w:hAnsi="Times New Roman" w:cs="Times New Roman"/>
          <w:sz w:val="27"/>
          <w:szCs w:val="27"/>
        </w:rPr>
        <w:t>"</w:t>
      </w:r>
      <w:r w:rsidRPr="00DA75B2">
        <w:rPr>
          <w:rFonts w:ascii="Times New Roman" w:eastAsia="Calibri" w:hAnsi="Times New Roman" w:cs="Times New Roman"/>
          <w:sz w:val="27"/>
          <w:szCs w:val="27"/>
        </w:rPr>
        <w:t>.  По итогам выборов в 17 муниципальных образованиях края был замещен 141 депутатский мандат, из них:</w:t>
      </w:r>
    </w:p>
    <w:p w:rsidR="00DA75B2" w:rsidRPr="00DA75B2" w:rsidRDefault="00DA75B2" w:rsidP="000D1BDF">
      <w:pPr>
        <w:autoSpaceDE/>
        <w:autoSpaceDN/>
        <w:adjustRightInd/>
        <w:ind w:firstLine="708"/>
        <w:rPr>
          <w:rFonts w:ascii="Times New Roman" w:eastAsia="Calibri" w:hAnsi="Times New Roman" w:cs="Times New Roman"/>
          <w:sz w:val="27"/>
          <w:szCs w:val="27"/>
        </w:rPr>
      </w:pPr>
      <w:r w:rsidRPr="00DA75B2">
        <w:rPr>
          <w:rFonts w:ascii="Times New Roman" w:eastAsia="Calibri" w:hAnsi="Times New Roman" w:cs="Times New Roman"/>
          <w:sz w:val="27"/>
          <w:szCs w:val="27"/>
        </w:rPr>
        <w:t xml:space="preserve">- от ВПП </w:t>
      </w:r>
      <w:r w:rsidR="00066C17">
        <w:rPr>
          <w:rFonts w:ascii="Times New Roman" w:eastAsia="Calibri" w:hAnsi="Times New Roman" w:cs="Times New Roman"/>
          <w:sz w:val="27"/>
          <w:szCs w:val="27"/>
        </w:rPr>
        <w:t>"</w:t>
      </w:r>
      <w:r w:rsidRPr="00DA75B2">
        <w:rPr>
          <w:rFonts w:ascii="Times New Roman" w:eastAsia="Calibri" w:hAnsi="Times New Roman" w:cs="Times New Roman"/>
          <w:sz w:val="27"/>
          <w:szCs w:val="27"/>
        </w:rPr>
        <w:t>ЕДИНАЯ РОССИЯ</w:t>
      </w:r>
      <w:r w:rsidR="00066C17">
        <w:rPr>
          <w:rFonts w:ascii="Times New Roman" w:eastAsia="Calibri" w:hAnsi="Times New Roman" w:cs="Times New Roman"/>
          <w:sz w:val="27"/>
          <w:szCs w:val="27"/>
        </w:rPr>
        <w:t>"</w:t>
      </w:r>
      <w:r w:rsidR="000D1BDF">
        <w:rPr>
          <w:rFonts w:ascii="Times New Roman" w:eastAsia="Calibri" w:hAnsi="Times New Roman" w:cs="Times New Roman"/>
          <w:sz w:val="27"/>
          <w:szCs w:val="27"/>
        </w:rPr>
        <w:tab/>
      </w:r>
      <w:r w:rsidRPr="00DA75B2">
        <w:rPr>
          <w:rFonts w:ascii="Times New Roman" w:eastAsia="Calibri" w:hAnsi="Times New Roman" w:cs="Times New Roman"/>
          <w:sz w:val="27"/>
          <w:szCs w:val="27"/>
        </w:rPr>
        <w:t xml:space="preserve"> </w:t>
      </w:r>
      <w:r w:rsidR="00AA7755">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109 депутатов</w:t>
      </w:r>
      <w:r w:rsidR="000D1BDF">
        <w:rPr>
          <w:rFonts w:ascii="Times New Roman" w:eastAsia="Calibri" w:hAnsi="Times New Roman" w:cs="Times New Roman"/>
          <w:sz w:val="27"/>
          <w:szCs w:val="27"/>
        </w:rPr>
        <w:tab/>
      </w:r>
      <w:r w:rsidR="00AA7755">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77,4%;</w:t>
      </w:r>
    </w:p>
    <w:p w:rsidR="00DA75B2" w:rsidRPr="00DA75B2" w:rsidRDefault="00DA75B2" w:rsidP="000D1BDF">
      <w:pPr>
        <w:autoSpaceDE/>
        <w:autoSpaceDN/>
        <w:adjustRightInd/>
        <w:ind w:firstLine="708"/>
        <w:rPr>
          <w:rFonts w:ascii="Times New Roman" w:eastAsia="Calibri" w:hAnsi="Times New Roman" w:cs="Times New Roman"/>
          <w:sz w:val="27"/>
          <w:szCs w:val="27"/>
        </w:rPr>
      </w:pPr>
      <w:r w:rsidRPr="00DA75B2">
        <w:rPr>
          <w:rFonts w:ascii="Times New Roman" w:eastAsia="Calibri" w:hAnsi="Times New Roman" w:cs="Times New Roman"/>
          <w:sz w:val="27"/>
          <w:szCs w:val="27"/>
        </w:rPr>
        <w:t xml:space="preserve">- от ЛДПР </w:t>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Pr="00DA75B2">
        <w:rPr>
          <w:rFonts w:ascii="Times New Roman" w:eastAsia="Calibri" w:hAnsi="Times New Roman" w:cs="Times New Roman"/>
          <w:sz w:val="27"/>
          <w:szCs w:val="27"/>
        </w:rPr>
        <w:t xml:space="preserve"> </w:t>
      </w:r>
      <w:r w:rsidR="00AA7755">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4 депутата</w:t>
      </w:r>
      <w:r w:rsidR="000D1BDF">
        <w:rPr>
          <w:rFonts w:ascii="Times New Roman" w:eastAsia="Calibri" w:hAnsi="Times New Roman" w:cs="Times New Roman"/>
          <w:sz w:val="27"/>
          <w:szCs w:val="27"/>
        </w:rPr>
        <w:tab/>
      </w:r>
      <w:r w:rsidR="00AA7755">
        <w:rPr>
          <w:rFonts w:ascii="Times New Roman" w:eastAsia="Calibri" w:hAnsi="Times New Roman" w:cs="Times New Roman"/>
          <w:sz w:val="27"/>
          <w:szCs w:val="27"/>
        </w:rPr>
        <w:t xml:space="preserve">– </w:t>
      </w:r>
      <w:r w:rsidR="000D1BDF">
        <w:rPr>
          <w:rFonts w:ascii="Times New Roman" w:eastAsia="Calibri" w:hAnsi="Times New Roman" w:cs="Times New Roman"/>
          <w:sz w:val="27"/>
          <w:szCs w:val="27"/>
        </w:rPr>
        <w:t xml:space="preserve">  2,8%;</w:t>
      </w:r>
    </w:p>
    <w:p w:rsidR="00DA75B2" w:rsidRPr="00DA75B2" w:rsidRDefault="00DA75B2" w:rsidP="000D1BDF">
      <w:pPr>
        <w:autoSpaceDE/>
        <w:autoSpaceDN/>
        <w:adjustRightInd/>
        <w:ind w:firstLine="708"/>
        <w:rPr>
          <w:rFonts w:ascii="Times New Roman" w:eastAsia="Calibri" w:hAnsi="Times New Roman" w:cs="Times New Roman"/>
          <w:sz w:val="27"/>
          <w:szCs w:val="27"/>
        </w:rPr>
      </w:pPr>
      <w:r w:rsidRPr="00DA75B2">
        <w:rPr>
          <w:rFonts w:ascii="Times New Roman" w:eastAsia="Calibri" w:hAnsi="Times New Roman" w:cs="Times New Roman"/>
          <w:sz w:val="27"/>
          <w:szCs w:val="27"/>
        </w:rPr>
        <w:t xml:space="preserve">- от КПРФ </w:t>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AA7755">
        <w:rPr>
          <w:rFonts w:ascii="Times New Roman" w:eastAsia="Calibri" w:hAnsi="Times New Roman" w:cs="Times New Roman"/>
          <w:sz w:val="27"/>
          <w:szCs w:val="27"/>
        </w:rPr>
        <w:t xml:space="preserve"> –</w:t>
      </w:r>
      <w:r w:rsidR="000D1BDF">
        <w:rPr>
          <w:rFonts w:ascii="Times New Roman" w:eastAsia="Calibri" w:hAnsi="Times New Roman" w:cs="Times New Roman"/>
          <w:sz w:val="27"/>
          <w:szCs w:val="27"/>
        </w:rPr>
        <w:t xml:space="preserve"> </w:t>
      </w:r>
      <w:r w:rsidRPr="00DA75B2">
        <w:rPr>
          <w:rFonts w:ascii="Times New Roman" w:eastAsia="Calibri" w:hAnsi="Times New Roman" w:cs="Times New Roman"/>
          <w:sz w:val="27"/>
          <w:szCs w:val="27"/>
        </w:rPr>
        <w:t>2 депутата</w:t>
      </w:r>
      <w:r w:rsidR="000D1BDF">
        <w:rPr>
          <w:rFonts w:ascii="Times New Roman" w:eastAsia="Calibri" w:hAnsi="Times New Roman" w:cs="Times New Roman"/>
          <w:sz w:val="27"/>
          <w:szCs w:val="27"/>
        </w:rPr>
        <w:tab/>
      </w:r>
      <w:r w:rsidR="00AA7755">
        <w:rPr>
          <w:rFonts w:ascii="Times New Roman" w:eastAsia="Calibri" w:hAnsi="Times New Roman" w:cs="Times New Roman"/>
          <w:sz w:val="27"/>
          <w:szCs w:val="27"/>
        </w:rPr>
        <w:t>–</w:t>
      </w:r>
      <w:r w:rsidR="000D1BDF">
        <w:rPr>
          <w:rFonts w:ascii="Times New Roman" w:eastAsia="Calibri" w:hAnsi="Times New Roman" w:cs="Times New Roman"/>
          <w:sz w:val="27"/>
          <w:szCs w:val="27"/>
        </w:rPr>
        <w:t xml:space="preserve">  </w:t>
      </w:r>
      <w:r w:rsidRPr="00DA75B2">
        <w:rPr>
          <w:rFonts w:ascii="Times New Roman" w:eastAsia="Calibri" w:hAnsi="Times New Roman" w:cs="Times New Roman"/>
          <w:sz w:val="27"/>
          <w:szCs w:val="27"/>
        </w:rPr>
        <w:t xml:space="preserve"> 1,4%;</w:t>
      </w:r>
    </w:p>
    <w:p w:rsidR="00DA75B2" w:rsidRPr="00DA75B2" w:rsidRDefault="00DA75B2" w:rsidP="000D1BDF">
      <w:pPr>
        <w:autoSpaceDE/>
        <w:autoSpaceDN/>
        <w:adjustRightInd/>
        <w:ind w:firstLine="708"/>
        <w:rPr>
          <w:rFonts w:ascii="Times New Roman" w:eastAsia="Calibri" w:hAnsi="Times New Roman" w:cs="Times New Roman"/>
          <w:sz w:val="27"/>
          <w:szCs w:val="27"/>
        </w:rPr>
      </w:pPr>
      <w:r w:rsidRPr="00DA75B2">
        <w:rPr>
          <w:rFonts w:ascii="Times New Roman" w:eastAsia="Calibri" w:hAnsi="Times New Roman" w:cs="Times New Roman"/>
          <w:sz w:val="27"/>
          <w:szCs w:val="27"/>
        </w:rPr>
        <w:t xml:space="preserve">- от СР </w:t>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t xml:space="preserve"> </w:t>
      </w:r>
      <w:r w:rsidR="00AA7755">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3 депутата</w:t>
      </w:r>
      <w:r w:rsidR="000D1BDF">
        <w:rPr>
          <w:rFonts w:ascii="Times New Roman" w:eastAsia="Calibri" w:hAnsi="Times New Roman" w:cs="Times New Roman"/>
          <w:sz w:val="27"/>
          <w:szCs w:val="27"/>
        </w:rPr>
        <w:tab/>
      </w:r>
      <w:r w:rsidR="00AA7755">
        <w:rPr>
          <w:rFonts w:ascii="Times New Roman" w:eastAsia="Calibri" w:hAnsi="Times New Roman" w:cs="Times New Roman"/>
          <w:sz w:val="27"/>
          <w:szCs w:val="27"/>
        </w:rPr>
        <w:t>–</w:t>
      </w:r>
      <w:r w:rsidR="000D1BDF">
        <w:rPr>
          <w:rFonts w:ascii="Times New Roman" w:eastAsia="Calibri" w:hAnsi="Times New Roman" w:cs="Times New Roman"/>
          <w:sz w:val="27"/>
          <w:szCs w:val="27"/>
        </w:rPr>
        <w:t xml:space="preserve"> </w:t>
      </w:r>
      <w:r w:rsidRPr="00DA75B2">
        <w:rPr>
          <w:rFonts w:ascii="Times New Roman" w:eastAsia="Calibri" w:hAnsi="Times New Roman" w:cs="Times New Roman"/>
          <w:sz w:val="27"/>
          <w:szCs w:val="27"/>
        </w:rPr>
        <w:t xml:space="preserve"> </w:t>
      </w:r>
      <w:r w:rsidR="00AA7755">
        <w:rPr>
          <w:rFonts w:ascii="Times New Roman" w:eastAsia="Calibri" w:hAnsi="Times New Roman" w:cs="Times New Roman"/>
          <w:sz w:val="27"/>
          <w:szCs w:val="27"/>
        </w:rPr>
        <w:t xml:space="preserve"> </w:t>
      </w:r>
      <w:r w:rsidRPr="00DA75B2">
        <w:rPr>
          <w:rFonts w:ascii="Times New Roman" w:eastAsia="Calibri" w:hAnsi="Times New Roman" w:cs="Times New Roman"/>
          <w:sz w:val="27"/>
          <w:szCs w:val="27"/>
        </w:rPr>
        <w:t>2,1%;</w:t>
      </w:r>
    </w:p>
    <w:p w:rsidR="00DA75B2" w:rsidRPr="00DA75B2" w:rsidRDefault="00DA75B2" w:rsidP="000D1BDF">
      <w:pPr>
        <w:autoSpaceDE/>
        <w:autoSpaceDN/>
        <w:adjustRightInd/>
        <w:ind w:firstLine="708"/>
        <w:rPr>
          <w:rFonts w:ascii="Times New Roman" w:eastAsia="Calibri" w:hAnsi="Times New Roman" w:cs="Times New Roman"/>
          <w:sz w:val="27"/>
          <w:szCs w:val="27"/>
        </w:rPr>
      </w:pPr>
      <w:r w:rsidRPr="00DA75B2">
        <w:rPr>
          <w:rFonts w:ascii="Times New Roman" w:eastAsia="Calibri" w:hAnsi="Times New Roman" w:cs="Times New Roman"/>
          <w:sz w:val="27"/>
          <w:szCs w:val="27"/>
        </w:rPr>
        <w:t xml:space="preserve">- самовыдвиженцы </w:t>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000D1BDF">
        <w:rPr>
          <w:rFonts w:ascii="Times New Roman" w:eastAsia="Calibri" w:hAnsi="Times New Roman" w:cs="Times New Roman"/>
          <w:sz w:val="27"/>
          <w:szCs w:val="27"/>
        </w:rPr>
        <w:tab/>
      </w:r>
      <w:r w:rsidRPr="00DA75B2">
        <w:rPr>
          <w:rFonts w:ascii="Times New Roman" w:eastAsia="Calibri" w:hAnsi="Times New Roman" w:cs="Times New Roman"/>
          <w:sz w:val="27"/>
          <w:szCs w:val="27"/>
        </w:rPr>
        <w:t xml:space="preserve"> </w:t>
      </w:r>
      <w:r w:rsidR="00AA7755">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23 депутата</w:t>
      </w:r>
      <w:r w:rsidR="000D1BDF">
        <w:rPr>
          <w:rFonts w:ascii="Times New Roman" w:eastAsia="Calibri" w:hAnsi="Times New Roman" w:cs="Times New Roman"/>
          <w:sz w:val="27"/>
          <w:szCs w:val="27"/>
        </w:rPr>
        <w:tab/>
      </w:r>
      <w:r w:rsidR="00AA7755">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16,3%.</w:t>
      </w:r>
    </w:p>
    <w:p w:rsidR="00DA75B2" w:rsidRPr="00DA75B2" w:rsidRDefault="00DA75B2" w:rsidP="00DA75B2">
      <w:pPr>
        <w:autoSpaceDE/>
        <w:autoSpaceDN/>
        <w:adjustRightInd/>
        <w:ind w:firstLine="0"/>
        <w:rPr>
          <w:rFonts w:ascii="Times New Roman" w:eastAsia="Calibri" w:hAnsi="Times New Roman" w:cs="Times New Roman"/>
          <w:sz w:val="27"/>
          <w:szCs w:val="27"/>
        </w:rPr>
      </w:pPr>
    </w:p>
    <w:p w:rsidR="000D1BDF" w:rsidRDefault="00DA75B2" w:rsidP="000D1BDF">
      <w:pPr>
        <w:autoSpaceDE/>
        <w:autoSpaceDN/>
        <w:adjustRightInd/>
        <w:ind w:firstLine="708"/>
        <w:rPr>
          <w:rFonts w:ascii="Times New Roman" w:eastAsia="Calibri" w:hAnsi="Times New Roman" w:cs="Times New Roman"/>
          <w:sz w:val="27"/>
          <w:szCs w:val="27"/>
        </w:rPr>
      </w:pPr>
      <w:r w:rsidRPr="00DA75B2">
        <w:rPr>
          <w:rFonts w:ascii="Times New Roman" w:eastAsia="Calibri" w:hAnsi="Times New Roman" w:cs="Times New Roman"/>
          <w:sz w:val="27"/>
          <w:szCs w:val="27"/>
        </w:rPr>
        <w:t xml:space="preserve">Депутатские фракции </w:t>
      </w:r>
      <w:r w:rsidR="00066C17">
        <w:rPr>
          <w:rFonts w:ascii="Times New Roman" w:eastAsia="Calibri" w:hAnsi="Times New Roman" w:cs="Times New Roman"/>
          <w:sz w:val="27"/>
          <w:szCs w:val="27"/>
        </w:rPr>
        <w:t>"</w:t>
      </w:r>
      <w:r w:rsidRPr="00DA75B2">
        <w:rPr>
          <w:rFonts w:ascii="Times New Roman" w:eastAsia="Calibri" w:hAnsi="Times New Roman" w:cs="Times New Roman"/>
          <w:sz w:val="27"/>
          <w:szCs w:val="27"/>
        </w:rPr>
        <w:t>ЕДИНАЯ РОССИЯ</w:t>
      </w:r>
      <w:r w:rsidR="00066C17">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были сформированы в 16 представительных органах муниципальных образований из 17-ти, в которых прошли выборы </w:t>
      </w:r>
      <w:r w:rsidR="0032209E">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фракция не образована в ПО СП </w:t>
      </w:r>
      <w:r w:rsidR="00066C17">
        <w:rPr>
          <w:rFonts w:ascii="Times New Roman" w:eastAsia="Calibri" w:hAnsi="Times New Roman" w:cs="Times New Roman"/>
          <w:sz w:val="27"/>
          <w:szCs w:val="27"/>
        </w:rPr>
        <w:t>"</w:t>
      </w:r>
      <w:r w:rsidRPr="00DA75B2">
        <w:rPr>
          <w:rFonts w:ascii="Times New Roman" w:eastAsia="Calibri" w:hAnsi="Times New Roman" w:cs="Times New Roman"/>
          <w:sz w:val="27"/>
          <w:szCs w:val="27"/>
        </w:rPr>
        <w:t>Село Ковран</w:t>
      </w:r>
      <w:r w:rsidR="00066C17">
        <w:rPr>
          <w:rFonts w:ascii="Times New Roman" w:eastAsia="Calibri" w:hAnsi="Times New Roman" w:cs="Times New Roman"/>
          <w:sz w:val="27"/>
          <w:szCs w:val="27"/>
        </w:rPr>
        <w:t>"</w:t>
      </w:r>
      <w:r w:rsidR="0032209E">
        <w:rPr>
          <w:rFonts w:ascii="Times New Roman" w:eastAsia="Calibri" w:hAnsi="Times New Roman" w:cs="Times New Roman"/>
          <w:sz w:val="27"/>
          <w:szCs w:val="27"/>
        </w:rPr>
        <w:t>)</w:t>
      </w:r>
      <w:r w:rsidRPr="00DA75B2">
        <w:rPr>
          <w:rFonts w:ascii="Times New Roman" w:eastAsia="Calibri" w:hAnsi="Times New Roman" w:cs="Times New Roman"/>
          <w:sz w:val="27"/>
          <w:szCs w:val="27"/>
        </w:rPr>
        <w:t>. Кроме этого, по итогам выборов фракции ЛДПР и КПРФ сформированы в Думе Петропавловск</w:t>
      </w:r>
      <w:r w:rsidR="0032209E">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Камчатского городского округа.</w:t>
      </w:r>
    </w:p>
    <w:p w:rsidR="00E37165" w:rsidRPr="00E37165" w:rsidRDefault="00E37165" w:rsidP="000D1BDF">
      <w:pPr>
        <w:autoSpaceDE/>
        <w:autoSpaceDN/>
        <w:adjustRightInd/>
        <w:ind w:firstLine="708"/>
        <w:rPr>
          <w:rFonts w:ascii="Times New Roman" w:hAnsi="Times New Roman" w:cs="Times New Roman"/>
          <w:sz w:val="27"/>
          <w:szCs w:val="27"/>
        </w:rPr>
      </w:pPr>
      <w:r w:rsidRPr="00E37165">
        <w:rPr>
          <w:rFonts w:ascii="Times New Roman" w:eastAsia="Calibri" w:hAnsi="Times New Roman" w:cs="Times New Roman"/>
          <w:sz w:val="27"/>
          <w:szCs w:val="27"/>
        </w:rPr>
        <w:t xml:space="preserve">На декабрь </w:t>
      </w:r>
      <w:r w:rsidRPr="00E37165">
        <w:rPr>
          <w:rFonts w:ascii="Times New Roman" w:hAnsi="Times New Roman" w:cs="Times New Roman"/>
          <w:sz w:val="27"/>
          <w:szCs w:val="27"/>
        </w:rPr>
        <w:t xml:space="preserve">2017 года фракции политических партий созданы во всех представительных органах муниципальных образований Камчатского края, в </w:t>
      </w:r>
      <w:r w:rsidR="00D54209">
        <w:rPr>
          <w:rFonts w:ascii="Times New Roman" w:hAnsi="Times New Roman" w:cs="Times New Roman"/>
          <w:sz w:val="27"/>
          <w:szCs w:val="27"/>
        </w:rPr>
        <w:t>том числе:</w:t>
      </w:r>
      <w:r w:rsidRPr="00E37165">
        <w:rPr>
          <w:rFonts w:ascii="Times New Roman" w:hAnsi="Times New Roman" w:cs="Times New Roman"/>
          <w:sz w:val="27"/>
          <w:szCs w:val="27"/>
        </w:rPr>
        <w:t xml:space="preserve"> фракции Партии "ЕДИНАЯ РОССИЯ" </w:t>
      </w:r>
      <w:r w:rsidR="0032209E">
        <w:rPr>
          <w:rFonts w:ascii="Times New Roman" w:hAnsi="Times New Roman" w:cs="Times New Roman"/>
          <w:sz w:val="27"/>
          <w:szCs w:val="27"/>
        </w:rPr>
        <w:t>в</w:t>
      </w:r>
      <w:r w:rsidR="000D1BDF">
        <w:rPr>
          <w:rFonts w:ascii="Times New Roman" w:hAnsi="Times New Roman" w:cs="Times New Roman"/>
          <w:sz w:val="27"/>
          <w:szCs w:val="27"/>
        </w:rPr>
        <w:t xml:space="preserve"> </w:t>
      </w:r>
      <w:r w:rsidRPr="00E37165">
        <w:rPr>
          <w:rFonts w:ascii="Times New Roman" w:hAnsi="Times New Roman" w:cs="Times New Roman"/>
          <w:sz w:val="27"/>
          <w:szCs w:val="27"/>
        </w:rPr>
        <w:t xml:space="preserve">65 представительных органах </w:t>
      </w:r>
      <w:r w:rsidRPr="00E37165">
        <w:rPr>
          <w:rFonts w:ascii="Times New Roman" w:hAnsi="Times New Roman" w:cs="Times New Roman"/>
          <w:sz w:val="27"/>
          <w:szCs w:val="27"/>
        </w:rPr>
        <w:lastRenderedPageBreak/>
        <w:t>местного самоуправления (100%), фракции Партии ЛДПР –</w:t>
      </w:r>
      <w:r w:rsidR="000D1BDF">
        <w:rPr>
          <w:rFonts w:ascii="Times New Roman" w:hAnsi="Times New Roman" w:cs="Times New Roman"/>
          <w:sz w:val="27"/>
          <w:szCs w:val="27"/>
        </w:rPr>
        <w:t xml:space="preserve"> </w:t>
      </w:r>
      <w:r w:rsidRPr="00E37165">
        <w:rPr>
          <w:rFonts w:ascii="Times New Roman" w:hAnsi="Times New Roman" w:cs="Times New Roman"/>
          <w:sz w:val="27"/>
          <w:szCs w:val="27"/>
        </w:rPr>
        <w:t xml:space="preserve">2 (3%), фракции Партии КПРФ – 1 (1,5%). </w:t>
      </w:r>
    </w:p>
    <w:p w:rsidR="00DA75B2" w:rsidRDefault="00DA75B2" w:rsidP="000D1BDF">
      <w:pPr>
        <w:autoSpaceDE/>
        <w:autoSpaceDN/>
        <w:adjustRightInd/>
        <w:ind w:firstLine="709"/>
        <w:rPr>
          <w:rFonts w:ascii="Times New Roman" w:eastAsia="Calibri" w:hAnsi="Times New Roman" w:cs="Times New Roman"/>
          <w:sz w:val="27"/>
          <w:szCs w:val="27"/>
        </w:rPr>
      </w:pPr>
      <w:r>
        <w:rPr>
          <w:rFonts w:ascii="Times New Roman" w:eastAsia="Calibri" w:hAnsi="Times New Roman" w:cs="Times New Roman"/>
          <w:sz w:val="27"/>
          <w:szCs w:val="27"/>
        </w:rPr>
        <w:t>Специалистами отдела в отчетном периоде проведена б</w:t>
      </w:r>
      <w:r w:rsidRPr="00DA75B2">
        <w:rPr>
          <w:rFonts w:ascii="Times New Roman" w:eastAsia="Calibri" w:hAnsi="Times New Roman" w:cs="Times New Roman"/>
          <w:sz w:val="27"/>
          <w:szCs w:val="27"/>
        </w:rPr>
        <w:t>ольш</w:t>
      </w:r>
      <w:r>
        <w:rPr>
          <w:rFonts w:ascii="Times New Roman" w:eastAsia="Calibri" w:hAnsi="Times New Roman" w:cs="Times New Roman"/>
          <w:sz w:val="27"/>
          <w:szCs w:val="27"/>
        </w:rPr>
        <w:t xml:space="preserve">ая </w:t>
      </w:r>
      <w:r w:rsidRPr="00DA75B2">
        <w:rPr>
          <w:rFonts w:ascii="Times New Roman" w:eastAsia="Calibri" w:hAnsi="Times New Roman" w:cs="Times New Roman"/>
          <w:sz w:val="27"/>
          <w:szCs w:val="27"/>
        </w:rPr>
        <w:t>организационн</w:t>
      </w:r>
      <w:r>
        <w:rPr>
          <w:rFonts w:ascii="Times New Roman" w:eastAsia="Calibri" w:hAnsi="Times New Roman" w:cs="Times New Roman"/>
          <w:sz w:val="27"/>
          <w:szCs w:val="27"/>
        </w:rPr>
        <w:t>ая</w:t>
      </w:r>
      <w:r w:rsidRPr="00DA75B2">
        <w:rPr>
          <w:rFonts w:ascii="Times New Roman" w:eastAsia="Calibri" w:hAnsi="Times New Roman" w:cs="Times New Roman"/>
          <w:sz w:val="27"/>
          <w:szCs w:val="27"/>
        </w:rPr>
        <w:t>, методическ</w:t>
      </w:r>
      <w:r>
        <w:rPr>
          <w:rFonts w:ascii="Times New Roman" w:eastAsia="Calibri" w:hAnsi="Times New Roman" w:cs="Times New Roman"/>
          <w:sz w:val="27"/>
          <w:szCs w:val="27"/>
        </w:rPr>
        <w:t>ая</w:t>
      </w:r>
      <w:r w:rsidRPr="00DA75B2">
        <w:rPr>
          <w:rFonts w:ascii="Times New Roman" w:eastAsia="Calibri" w:hAnsi="Times New Roman" w:cs="Times New Roman"/>
          <w:sz w:val="27"/>
          <w:szCs w:val="27"/>
        </w:rPr>
        <w:t>, методологическ</w:t>
      </w:r>
      <w:r>
        <w:rPr>
          <w:rFonts w:ascii="Times New Roman" w:eastAsia="Calibri" w:hAnsi="Times New Roman" w:cs="Times New Roman"/>
          <w:sz w:val="27"/>
          <w:szCs w:val="27"/>
        </w:rPr>
        <w:t>ая</w:t>
      </w:r>
      <w:r w:rsidR="00E37165">
        <w:rPr>
          <w:rFonts w:ascii="Times New Roman" w:eastAsia="Calibri" w:hAnsi="Times New Roman" w:cs="Times New Roman"/>
          <w:sz w:val="27"/>
          <w:szCs w:val="27"/>
        </w:rPr>
        <w:t xml:space="preserve"> (</w:t>
      </w:r>
      <w:r w:rsidRPr="00DA75B2">
        <w:rPr>
          <w:rFonts w:ascii="Times New Roman" w:eastAsia="Calibri" w:hAnsi="Times New Roman" w:cs="Times New Roman"/>
          <w:sz w:val="27"/>
          <w:szCs w:val="27"/>
        </w:rPr>
        <w:t>в вопросе создания фракций вновь избранным представительным органам, их руководителям</w:t>
      </w:r>
      <w:r w:rsidR="00E37165">
        <w:rPr>
          <w:rFonts w:ascii="Times New Roman" w:eastAsia="Calibri" w:hAnsi="Times New Roman" w:cs="Times New Roman"/>
          <w:sz w:val="27"/>
          <w:szCs w:val="27"/>
        </w:rPr>
        <w:t>)</w:t>
      </w:r>
      <w:r>
        <w:rPr>
          <w:rFonts w:ascii="Times New Roman" w:eastAsia="Calibri" w:hAnsi="Times New Roman" w:cs="Times New Roman"/>
          <w:sz w:val="27"/>
          <w:szCs w:val="27"/>
        </w:rPr>
        <w:t xml:space="preserve"> работа.</w:t>
      </w:r>
    </w:p>
    <w:p w:rsidR="00E37165" w:rsidRDefault="00E37165" w:rsidP="00E37165">
      <w:pPr>
        <w:ind w:firstLine="684"/>
        <w:rPr>
          <w:rFonts w:ascii="Times New Roman" w:hAnsi="Times New Roman" w:cs="Times New Roman"/>
          <w:sz w:val="27"/>
          <w:szCs w:val="27"/>
        </w:rPr>
      </w:pPr>
      <w:r w:rsidRPr="00DA75B2">
        <w:rPr>
          <w:rFonts w:ascii="Times New Roman" w:hAnsi="Times New Roman" w:cs="Times New Roman"/>
          <w:sz w:val="27"/>
          <w:szCs w:val="27"/>
        </w:rPr>
        <w:t xml:space="preserve">Важное направление взаимодействия с представительными органами местного самоуправления – оказание практической помощи представительным органам местного самоуправления и созданным в них фракциям Партии "ЕДИНАЯ РОССИЯ". С этой целью в течение 2017 года были посещены 7 муниципальных районов, 2 городских округа, 30 городских и сельских поселений. В ходе работы </w:t>
      </w:r>
      <w:r>
        <w:rPr>
          <w:rFonts w:ascii="Times New Roman" w:hAnsi="Times New Roman" w:cs="Times New Roman"/>
          <w:sz w:val="27"/>
          <w:szCs w:val="27"/>
        </w:rPr>
        <w:t xml:space="preserve">проведены встречи и семинарские занятия </w:t>
      </w:r>
      <w:r w:rsidRPr="00DA75B2">
        <w:rPr>
          <w:rFonts w:ascii="Times New Roman" w:eastAsia="Calibri" w:hAnsi="Times New Roman" w:cs="Times New Roman"/>
          <w:sz w:val="27"/>
          <w:szCs w:val="27"/>
        </w:rPr>
        <w:t>с активом, депутатским корпусом, партийным и депутатским руководством</w:t>
      </w:r>
      <w:r>
        <w:rPr>
          <w:rFonts w:ascii="Times New Roman" w:eastAsia="Calibri" w:hAnsi="Times New Roman" w:cs="Times New Roman"/>
          <w:sz w:val="27"/>
          <w:szCs w:val="27"/>
        </w:rPr>
        <w:t>. П</w:t>
      </w:r>
      <w:r w:rsidRPr="00DA75B2">
        <w:rPr>
          <w:rFonts w:ascii="Times New Roman" w:eastAsia="Calibri" w:hAnsi="Times New Roman" w:cs="Times New Roman"/>
          <w:sz w:val="27"/>
          <w:szCs w:val="27"/>
        </w:rPr>
        <w:t xml:space="preserve">роведен 41 обучающий семинар для депутатов всех уровней, в том </w:t>
      </w:r>
      <w:r w:rsidR="00AA7755">
        <w:rPr>
          <w:rFonts w:ascii="Times New Roman" w:eastAsia="Calibri" w:hAnsi="Times New Roman" w:cs="Times New Roman"/>
          <w:sz w:val="27"/>
          <w:szCs w:val="27"/>
        </w:rPr>
        <w:t>числе четыре кустовых семинара (Е</w:t>
      </w:r>
      <w:r w:rsidRPr="00DA75B2">
        <w:rPr>
          <w:rFonts w:ascii="Times New Roman" w:eastAsia="Calibri" w:hAnsi="Times New Roman" w:cs="Times New Roman"/>
          <w:sz w:val="27"/>
          <w:szCs w:val="27"/>
        </w:rPr>
        <w:t xml:space="preserve">лизовский район </w:t>
      </w:r>
      <w:r w:rsidR="008635E4">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март 2017 года, </w:t>
      </w:r>
      <w:r>
        <w:rPr>
          <w:rFonts w:ascii="Times New Roman" w:eastAsia="Calibri" w:hAnsi="Times New Roman" w:cs="Times New Roman"/>
          <w:sz w:val="27"/>
          <w:szCs w:val="27"/>
        </w:rPr>
        <w:t>Усть-</w:t>
      </w:r>
      <w:r w:rsidRPr="00DA75B2">
        <w:rPr>
          <w:rFonts w:ascii="Times New Roman" w:eastAsia="Calibri" w:hAnsi="Times New Roman" w:cs="Times New Roman"/>
          <w:sz w:val="27"/>
          <w:szCs w:val="27"/>
        </w:rPr>
        <w:t>Большерецкий район – май 2017 года,</w:t>
      </w:r>
      <w:r>
        <w:rPr>
          <w:rFonts w:ascii="Times New Roman" w:eastAsia="Calibri" w:hAnsi="Times New Roman" w:cs="Times New Roman"/>
          <w:sz w:val="27"/>
          <w:szCs w:val="27"/>
        </w:rPr>
        <w:t xml:space="preserve"> </w:t>
      </w:r>
      <w:r w:rsidRPr="00DA75B2">
        <w:rPr>
          <w:rFonts w:ascii="Times New Roman" w:eastAsia="Calibri" w:hAnsi="Times New Roman" w:cs="Times New Roman"/>
          <w:sz w:val="27"/>
          <w:szCs w:val="27"/>
        </w:rPr>
        <w:t xml:space="preserve">Соболевский район – июнь 2017 года, Олюторский район </w:t>
      </w:r>
      <w:r>
        <w:rPr>
          <w:rFonts w:ascii="Times New Roman" w:eastAsia="Calibri" w:hAnsi="Times New Roman" w:cs="Times New Roman"/>
          <w:sz w:val="27"/>
          <w:szCs w:val="27"/>
        </w:rPr>
        <w:t>–</w:t>
      </w:r>
      <w:r w:rsidRPr="00DA75B2">
        <w:rPr>
          <w:rFonts w:ascii="Times New Roman" w:eastAsia="Calibri" w:hAnsi="Times New Roman" w:cs="Times New Roman"/>
          <w:sz w:val="27"/>
          <w:szCs w:val="27"/>
        </w:rPr>
        <w:t xml:space="preserve"> декабрь 2017</w:t>
      </w:r>
      <w:r w:rsidR="00AA7755">
        <w:rPr>
          <w:rFonts w:ascii="Times New Roman" w:eastAsia="Calibri" w:hAnsi="Times New Roman" w:cs="Times New Roman"/>
          <w:sz w:val="27"/>
          <w:szCs w:val="27"/>
        </w:rPr>
        <w:t>)</w:t>
      </w:r>
      <w:r w:rsidRPr="00DA75B2">
        <w:rPr>
          <w:rFonts w:ascii="Times New Roman" w:eastAsia="Calibri" w:hAnsi="Times New Roman" w:cs="Times New Roman"/>
          <w:sz w:val="27"/>
          <w:szCs w:val="27"/>
        </w:rPr>
        <w:t>. Всего за отчетный период специалист</w:t>
      </w:r>
      <w:r w:rsidR="0032209E">
        <w:rPr>
          <w:rFonts w:ascii="Times New Roman" w:eastAsia="Calibri" w:hAnsi="Times New Roman" w:cs="Times New Roman"/>
          <w:sz w:val="27"/>
          <w:szCs w:val="27"/>
        </w:rPr>
        <w:t xml:space="preserve">ы </w:t>
      </w:r>
      <w:r w:rsidRPr="00DA75B2">
        <w:rPr>
          <w:rFonts w:ascii="Times New Roman" w:eastAsia="Calibri" w:hAnsi="Times New Roman" w:cs="Times New Roman"/>
          <w:sz w:val="27"/>
          <w:szCs w:val="27"/>
        </w:rPr>
        <w:t>отдела оказа</w:t>
      </w:r>
      <w:r w:rsidR="0032209E">
        <w:rPr>
          <w:rFonts w:ascii="Times New Roman" w:eastAsia="Calibri" w:hAnsi="Times New Roman" w:cs="Times New Roman"/>
          <w:sz w:val="27"/>
          <w:szCs w:val="27"/>
        </w:rPr>
        <w:t>ли</w:t>
      </w:r>
      <w:r w:rsidRPr="00DA75B2">
        <w:rPr>
          <w:rFonts w:ascii="Times New Roman" w:eastAsia="Calibri" w:hAnsi="Times New Roman" w:cs="Times New Roman"/>
          <w:sz w:val="27"/>
          <w:szCs w:val="27"/>
        </w:rPr>
        <w:t xml:space="preserve"> 133 консультации органам местного самоуправления края.</w:t>
      </w:r>
      <w:r w:rsidRPr="00E37165">
        <w:rPr>
          <w:rFonts w:ascii="Times New Roman" w:eastAsia="Calibri" w:hAnsi="Times New Roman" w:cs="Times New Roman"/>
          <w:sz w:val="27"/>
          <w:szCs w:val="27"/>
          <w:lang w:eastAsia="ru-RU"/>
        </w:rPr>
        <w:t xml:space="preserve"> </w:t>
      </w:r>
      <w:r>
        <w:rPr>
          <w:rFonts w:ascii="Times New Roman" w:eastAsia="Calibri" w:hAnsi="Times New Roman" w:cs="Times New Roman"/>
          <w:sz w:val="27"/>
          <w:szCs w:val="27"/>
          <w:lang w:eastAsia="ru-RU"/>
        </w:rPr>
        <w:t>Практика семинаров будет продолжена.</w:t>
      </w:r>
    </w:p>
    <w:p w:rsidR="00DB7F3B" w:rsidRPr="00DA75B2" w:rsidRDefault="00AC120C" w:rsidP="00434DDF">
      <w:pPr>
        <w:ind w:firstLine="709"/>
        <w:rPr>
          <w:rFonts w:ascii="Times New Roman" w:hAnsi="Times New Roman" w:cs="Times New Roman"/>
          <w:sz w:val="27"/>
          <w:szCs w:val="27"/>
        </w:rPr>
      </w:pPr>
      <w:r w:rsidRPr="00DA75B2">
        <w:rPr>
          <w:rFonts w:ascii="Times New Roman" w:hAnsi="Times New Roman" w:cs="Times New Roman"/>
          <w:sz w:val="27"/>
          <w:szCs w:val="27"/>
        </w:rPr>
        <w:t xml:space="preserve">В отчетном периоде продолжена практика издания </w:t>
      </w:r>
      <w:r w:rsidR="00434DDF" w:rsidRPr="00DA75B2">
        <w:rPr>
          <w:rFonts w:ascii="Times New Roman" w:hAnsi="Times New Roman" w:cs="Times New Roman"/>
          <w:sz w:val="27"/>
          <w:szCs w:val="27"/>
        </w:rPr>
        <w:t>сборник</w:t>
      </w:r>
      <w:r w:rsidRPr="00DA75B2">
        <w:rPr>
          <w:rFonts w:ascii="Times New Roman" w:hAnsi="Times New Roman" w:cs="Times New Roman"/>
          <w:sz w:val="27"/>
          <w:szCs w:val="27"/>
        </w:rPr>
        <w:t>ов информационно-</w:t>
      </w:r>
      <w:r w:rsidR="00434DDF" w:rsidRPr="00DA75B2">
        <w:rPr>
          <w:rFonts w:ascii="Times New Roman" w:hAnsi="Times New Roman" w:cs="Times New Roman"/>
          <w:sz w:val="27"/>
          <w:szCs w:val="27"/>
        </w:rPr>
        <w:t>методических матери</w:t>
      </w:r>
      <w:r w:rsidR="001B284A" w:rsidRPr="00DA75B2">
        <w:rPr>
          <w:rFonts w:ascii="Times New Roman" w:hAnsi="Times New Roman" w:cs="Times New Roman"/>
          <w:sz w:val="27"/>
          <w:szCs w:val="27"/>
        </w:rPr>
        <w:t>алов</w:t>
      </w:r>
      <w:r w:rsidR="00BB5010" w:rsidRPr="00DA75B2">
        <w:rPr>
          <w:rFonts w:ascii="Times New Roman" w:hAnsi="Times New Roman" w:cs="Times New Roman"/>
          <w:sz w:val="27"/>
          <w:szCs w:val="27"/>
        </w:rPr>
        <w:t>:</w:t>
      </w:r>
      <w:r w:rsidR="001B284A" w:rsidRPr="00DA75B2">
        <w:rPr>
          <w:rFonts w:ascii="Times New Roman" w:hAnsi="Times New Roman" w:cs="Times New Roman"/>
          <w:sz w:val="27"/>
          <w:szCs w:val="27"/>
        </w:rPr>
        <w:t xml:space="preserve"> </w:t>
      </w:r>
      <w:r w:rsidR="007E4173" w:rsidRPr="00DA75B2">
        <w:rPr>
          <w:rFonts w:ascii="Times New Roman" w:hAnsi="Times New Roman" w:cs="Times New Roman"/>
          <w:sz w:val="27"/>
          <w:szCs w:val="27"/>
        </w:rPr>
        <w:t>"</w:t>
      </w:r>
      <w:r w:rsidR="00434DDF" w:rsidRPr="00DA75B2">
        <w:rPr>
          <w:rFonts w:ascii="Times New Roman" w:hAnsi="Times New Roman" w:cs="Times New Roman"/>
          <w:sz w:val="27"/>
          <w:szCs w:val="27"/>
        </w:rPr>
        <w:t xml:space="preserve">Записная книжка депутата </w:t>
      </w:r>
      <w:r w:rsidRPr="00DA75B2">
        <w:rPr>
          <w:rFonts w:ascii="Times New Roman" w:hAnsi="Times New Roman" w:cs="Times New Roman"/>
          <w:sz w:val="27"/>
          <w:szCs w:val="27"/>
        </w:rPr>
        <w:t xml:space="preserve">представительного </w:t>
      </w:r>
      <w:r w:rsidR="0083480D" w:rsidRPr="00DA75B2">
        <w:rPr>
          <w:rFonts w:ascii="Times New Roman" w:hAnsi="Times New Roman" w:cs="Times New Roman"/>
          <w:sz w:val="27"/>
          <w:szCs w:val="27"/>
        </w:rPr>
        <w:t xml:space="preserve">органа </w:t>
      </w:r>
      <w:r w:rsidRPr="00DA75B2">
        <w:rPr>
          <w:rFonts w:ascii="Times New Roman" w:hAnsi="Times New Roman" w:cs="Times New Roman"/>
          <w:sz w:val="27"/>
          <w:szCs w:val="27"/>
        </w:rPr>
        <w:t>муниципального образования Камчатского края</w:t>
      </w:r>
      <w:r w:rsidR="00AA7755">
        <w:rPr>
          <w:rFonts w:ascii="Times New Roman" w:hAnsi="Times New Roman" w:cs="Times New Roman"/>
          <w:sz w:val="27"/>
          <w:szCs w:val="27"/>
        </w:rPr>
        <w:t>" (</w:t>
      </w:r>
      <w:r w:rsidRPr="00DA75B2">
        <w:rPr>
          <w:rFonts w:ascii="Times New Roman" w:hAnsi="Times New Roman" w:cs="Times New Roman"/>
          <w:sz w:val="27"/>
          <w:szCs w:val="27"/>
        </w:rPr>
        <w:t>издание четвертое</w:t>
      </w:r>
      <w:r w:rsidR="00AA7755">
        <w:rPr>
          <w:rFonts w:ascii="Times New Roman" w:hAnsi="Times New Roman" w:cs="Times New Roman"/>
          <w:sz w:val="27"/>
          <w:szCs w:val="27"/>
        </w:rPr>
        <w:t>)</w:t>
      </w:r>
      <w:r w:rsidR="0083480D" w:rsidRPr="00DA75B2">
        <w:rPr>
          <w:rFonts w:ascii="Times New Roman" w:hAnsi="Times New Roman" w:cs="Times New Roman"/>
          <w:sz w:val="27"/>
          <w:szCs w:val="27"/>
        </w:rPr>
        <w:t xml:space="preserve">, </w:t>
      </w:r>
      <w:r w:rsidR="007E4173" w:rsidRPr="00DA75B2">
        <w:rPr>
          <w:rFonts w:ascii="Times New Roman" w:hAnsi="Times New Roman" w:cs="Times New Roman"/>
          <w:sz w:val="27"/>
          <w:szCs w:val="27"/>
        </w:rPr>
        <w:t>"</w:t>
      </w:r>
      <w:r w:rsidRPr="00DA75B2">
        <w:rPr>
          <w:rFonts w:ascii="Times New Roman" w:hAnsi="Times New Roman" w:cs="Times New Roman"/>
          <w:sz w:val="27"/>
          <w:szCs w:val="27"/>
        </w:rPr>
        <w:t>Депутатские объединения (фракции) Партии "ЕДИНАЯ РОССИЯ в представительном органе муниципального образования"</w:t>
      </w:r>
      <w:r w:rsidR="0083480D" w:rsidRPr="00DA75B2">
        <w:rPr>
          <w:rFonts w:ascii="Times New Roman" w:hAnsi="Times New Roman" w:cs="Times New Roman"/>
          <w:sz w:val="27"/>
          <w:szCs w:val="27"/>
        </w:rPr>
        <w:t xml:space="preserve">, </w:t>
      </w:r>
      <w:r w:rsidR="007E4173" w:rsidRPr="00DA75B2">
        <w:rPr>
          <w:rFonts w:ascii="Times New Roman" w:hAnsi="Times New Roman" w:cs="Times New Roman"/>
          <w:sz w:val="27"/>
          <w:szCs w:val="27"/>
        </w:rPr>
        <w:t>"</w:t>
      </w:r>
      <w:r w:rsidRPr="00DA75B2">
        <w:rPr>
          <w:rFonts w:ascii="Times New Roman" w:hAnsi="Times New Roman" w:cs="Times New Roman"/>
          <w:sz w:val="27"/>
          <w:szCs w:val="27"/>
        </w:rPr>
        <w:t>Председателю представительного органа муниципального образования сельского поселения</w:t>
      </w:r>
      <w:r w:rsidR="007E4173" w:rsidRPr="00DA75B2">
        <w:rPr>
          <w:rFonts w:ascii="Times New Roman" w:hAnsi="Times New Roman" w:cs="Times New Roman"/>
          <w:sz w:val="27"/>
          <w:szCs w:val="27"/>
        </w:rPr>
        <w:t>"</w:t>
      </w:r>
      <w:r w:rsidR="0083480D" w:rsidRPr="00DA75B2">
        <w:rPr>
          <w:rFonts w:ascii="Times New Roman" w:hAnsi="Times New Roman" w:cs="Times New Roman"/>
          <w:sz w:val="27"/>
          <w:szCs w:val="27"/>
        </w:rPr>
        <w:t>. Разработаны методические рекомендации по подготовке и составлению отчета о деятельности депутатск</w:t>
      </w:r>
      <w:r w:rsidR="00BB5010" w:rsidRPr="00DA75B2">
        <w:rPr>
          <w:rFonts w:ascii="Times New Roman" w:hAnsi="Times New Roman" w:cs="Times New Roman"/>
          <w:sz w:val="27"/>
          <w:szCs w:val="27"/>
        </w:rPr>
        <w:t>ой</w:t>
      </w:r>
      <w:r w:rsidR="0083480D" w:rsidRPr="00DA75B2">
        <w:rPr>
          <w:rFonts w:ascii="Times New Roman" w:hAnsi="Times New Roman" w:cs="Times New Roman"/>
          <w:sz w:val="27"/>
          <w:szCs w:val="27"/>
        </w:rPr>
        <w:t xml:space="preserve"> </w:t>
      </w:r>
      <w:r w:rsidR="00BB5010" w:rsidRPr="00DA75B2">
        <w:rPr>
          <w:rFonts w:ascii="Times New Roman" w:hAnsi="Times New Roman" w:cs="Times New Roman"/>
          <w:sz w:val="27"/>
          <w:szCs w:val="27"/>
        </w:rPr>
        <w:t>фракции</w:t>
      </w:r>
      <w:r w:rsidR="0083480D" w:rsidRPr="00DA75B2">
        <w:rPr>
          <w:rFonts w:ascii="Times New Roman" w:hAnsi="Times New Roman" w:cs="Times New Roman"/>
          <w:sz w:val="27"/>
          <w:szCs w:val="27"/>
        </w:rPr>
        <w:t xml:space="preserve"> Партии </w:t>
      </w:r>
      <w:r w:rsidR="007E4173" w:rsidRPr="00DA75B2">
        <w:rPr>
          <w:rFonts w:ascii="Times New Roman" w:hAnsi="Times New Roman" w:cs="Times New Roman"/>
          <w:sz w:val="27"/>
          <w:szCs w:val="27"/>
        </w:rPr>
        <w:t>"</w:t>
      </w:r>
      <w:r w:rsidR="0083480D" w:rsidRPr="00DA75B2">
        <w:rPr>
          <w:rFonts w:ascii="Times New Roman" w:hAnsi="Times New Roman" w:cs="Times New Roman"/>
          <w:sz w:val="27"/>
          <w:szCs w:val="27"/>
        </w:rPr>
        <w:t>ЕДИНАЯ РОССИЯ</w:t>
      </w:r>
      <w:r w:rsidR="007E4173" w:rsidRPr="00DA75B2">
        <w:rPr>
          <w:rFonts w:ascii="Times New Roman" w:hAnsi="Times New Roman" w:cs="Times New Roman"/>
          <w:sz w:val="27"/>
          <w:szCs w:val="27"/>
        </w:rPr>
        <w:t>"</w:t>
      </w:r>
      <w:r w:rsidR="0083480D" w:rsidRPr="00DA75B2">
        <w:rPr>
          <w:rFonts w:ascii="Times New Roman" w:hAnsi="Times New Roman" w:cs="Times New Roman"/>
          <w:sz w:val="27"/>
          <w:szCs w:val="27"/>
        </w:rPr>
        <w:t xml:space="preserve"> в представительном органе муниципального образования Камчатского края.</w:t>
      </w:r>
    </w:p>
    <w:p w:rsidR="00BB5010" w:rsidRPr="00DA75B2" w:rsidRDefault="00434DDF" w:rsidP="00BB5010">
      <w:pPr>
        <w:pStyle w:val="111"/>
        <w:spacing w:before="0" w:beforeAutospacing="0" w:after="0" w:afterAutospacing="0"/>
        <w:rPr>
          <w:rFonts w:ascii="Times New Roman" w:hAnsi="Times New Roman" w:cs="Times New Roman"/>
          <w:sz w:val="27"/>
          <w:szCs w:val="27"/>
        </w:rPr>
      </w:pPr>
      <w:r w:rsidRPr="00DA75B2">
        <w:rPr>
          <w:rFonts w:ascii="Times New Roman" w:hAnsi="Times New Roman" w:cs="Times New Roman"/>
          <w:sz w:val="27"/>
          <w:szCs w:val="27"/>
        </w:rPr>
        <w:t>Ведется постоянная работа по обновлению информации в раздел</w:t>
      </w:r>
      <w:r w:rsidR="00833206" w:rsidRPr="00DA75B2">
        <w:rPr>
          <w:rFonts w:ascii="Times New Roman" w:hAnsi="Times New Roman" w:cs="Times New Roman"/>
          <w:sz w:val="27"/>
          <w:szCs w:val="27"/>
        </w:rPr>
        <w:t>е</w:t>
      </w:r>
      <w:r w:rsidRPr="00DA75B2">
        <w:rPr>
          <w:rFonts w:ascii="Times New Roman" w:hAnsi="Times New Roman" w:cs="Times New Roman"/>
          <w:sz w:val="27"/>
          <w:szCs w:val="27"/>
        </w:rPr>
        <w:t xml:space="preserve"> </w:t>
      </w:r>
      <w:r w:rsidR="007E4173" w:rsidRPr="00DA75B2">
        <w:rPr>
          <w:rFonts w:ascii="Times New Roman" w:hAnsi="Times New Roman" w:cs="Times New Roman"/>
          <w:sz w:val="27"/>
          <w:szCs w:val="27"/>
        </w:rPr>
        <w:t>"</w:t>
      </w:r>
      <w:r w:rsidRPr="00DA75B2">
        <w:rPr>
          <w:rFonts w:ascii="Times New Roman" w:hAnsi="Times New Roman" w:cs="Times New Roman"/>
          <w:sz w:val="27"/>
          <w:szCs w:val="27"/>
        </w:rPr>
        <w:t>Местное самоуправление в Камчатском крае</w:t>
      </w:r>
      <w:r w:rsidR="007E4173" w:rsidRPr="00DA75B2">
        <w:rPr>
          <w:rFonts w:ascii="Times New Roman" w:hAnsi="Times New Roman" w:cs="Times New Roman"/>
          <w:sz w:val="27"/>
          <w:szCs w:val="27"/>
        </w:rPr>
        <w:t>"</w:t>
      </w:r>
      <w:r w:rsidRPr="00DA75B2">
        <w:rPr>
          <w:rFonts w:ascii="Times New Roman" w:hAnsi="Times New Roman" w:cs="Times New Roman"/>
          <w:sz w:val="27"/>
          <w:szCs w:val="27"/>
        </w:rPr>
        <w:t xml:space="preserve"> на официальном сайте Законодательного Собрания. </w:t>
      </w:r>
      <w:r w:rsidR="00BB5010" w:rsidRPr="00DA75B2">
        <w:rPr>
          <w:rFonts w:ascii="Times New Roman" w:hAnsi="Times New Roman" w:cs="Times New Roman"/>
          <w:sz w:val="27"/>
          <w:szCs w:val="27"/>
        </w:rPr>
        <w:t>В постоянном режиме поддерживается рубрика, содержащая актуальную информацию по всем муниципальным образованиям Камчатского края. В помощь представительным органам местного самоуправления на сайте публикуются методические материалы с обр</w:t>
      </w:r>
      <w:r w:rsidR="00833206" w:rsidRPr="00DA75B2">
        <w:rPr>
          <w:rFonts w:ascii="Times New Roman" w:hAnsi="Times New Roman" w:cs="Times New Roman"/>
          <w:sz w:val="27"/>
          <w:szCs w:val="27"/>
        </w:rPr>
        <w:t>азцами модельных правовых актов,</w:t>
      </w:r>
      <w:r w:rsidR="004117E3" w:rsidRPr="00DA75B2">
        <w:rPr>
          <w:rFonts w:ascii="Times New Roman" w:eastAsia="Calibri" w:hAnsi="Times New Roman" w:cs="Times New Roman"/>
          <w:sz w:val="27"/>
          <w:szCs w:val="27"/>
        </w:rPr>
        <w:t xml:space="preserve"> ежеквартально размещается обзор текущих изменений федерального и регионального законодательства в части полномочий органов местного самоуправления.</w:t>
      </w:r>
      <w:r w:rsidR="00833206" w:rsidRPr="00DA75B2">
        <w:rPr>
          <w:rFonts w:ascii="Times New Roman" w:hAnsi="Times New Roman" w:cs="Times New Roman"/>
          <w:sz w:val="27"/>
          <w:szCs w:val="27"/>
        </w:rPr>
        <w:t xml:space="preserve"> </w:t>
      </w:r>
    </w:p>
    <w:p w:rsidR="00434DDF" w:rsidRDefault="00434DDF" w:rsidP="00434DDF">
      <w:pPr>
        <w:ind w:firstLine="709"/>
        <w:rPr>
          <w:rFonts w:ascii="Times New Roman" w:hAnsi="Times New Roman" w:cs="Times New Roman"/>
          <w:sz w:val="27"/>
          <w:szCs w:val="27"/>
        </w:rPr>
      </w:pPr>
      <w:r w:rsidRPr="002667C0">
        <w:rPr>
          <w:rFonts w:ascii="Times New Roman" w:hAnsi="Times New Roman" w:cs="Times New Roman"/>
          <w:sz w:val="27"/>
          <w:szCs w:val="27"/>
        </w:rPr>
        <w:t>Особ</w:t>
      </w:r>
      <w:r>
        <w:rPr>
          <w:rFonts w:ascii="Times New Roman" w:hAnsi="Times New Roman" w:cs="Times New Roman"/>
          <w:sz w:val="27"/>
          <w:szCs w:val="27"/>
        </w:rPr>
        <w:t>о</w:t>
      </w:r>
      <w:r w:rsidRPr="002667C0">
        <w:rPr>
          <w:rFonts w:ascii="Times New Roman" w:hAnsi="Times New Roman" w:cs="Times New Roman"/>
          <w:sz w:val="27"/>
          <w:szCs w:val="27"/>
        </w:rPr>
        <w:t>е значение в работе уделяется мониторингу периодичности проведения сессий представительными органами муниципальных образований Камчатского края с целью исключения случаев нарушения сроков проведения заседаний, установленных п</w:t>
      </w:r>
      <w:r w:rsidR="006647CC">
        <w:rPr>
          <w:rFonts w:ascii="Times New Roman" w:hAnsi="Times New Roman" w:cs="Times New Roman"/>
          <w:sz w:val="27"/>
          <w:szCs w:val="27"/>
        </w:rPr>
        <w:t>.</w:t>
      </w:r>
      <w:r w:rsidRPr="002667C0">
        <w:rPr>
          <w:rFonts w:ascii="Times New Roman" w:hAnsi="Times New Roman" w:cs="Times New Roman"/>
          <w:sz w:val="27"/>
          <w:szCs w:val="27"/>
        </w:rPr>
        <w:t xml:space="preserve"> 1.1. </w:t>
      </w:r>
      <w:r w:rsidR="00CD5F2A">
        <w:rPr>
          <w:rFonts w:ascii="Times New Roman" w:hAnsi="Times New Roman" w:cs="Times New Roman"/>
          <w:sz w:val="27"/>
          <w:szCs w:val="27"/>
        </w:rPr>
        <w:t xml:space="preserve">части 1 </w:t>
      </w:r>
      <w:r w:rsidRPr="002667C0">
        <w:rPr>
          <w:rFonts w:ascii="Times New Roman" w:hAnsi="Times New Roman" w:cs="Times New Roman"/>
          <w:sz w:val="27"/>
          <w:szCs w:val="27"/>
        </w:rPr>
        <w:t xml:space="preserve">статьи 35 Федерального закона от 06.10.2003 </w:t>
      </w:r>
      <w:r w:rsidR="008635E4">
        <w:rPr>
          <w:rFonts w:ascii="Times New Roman" w:hAnsi="Times New Roman" w:cs="Times New Roman"/>
          <w:sz w:val="27"/>
          <w:szCs w:val="27"/>
        </w:rPr>
        <w:t xml:space="preserve">               </w:t>
      </w:r>
      <w:r w:rsidRPr="002667C0">
        <w:rPr>
          <w:rFonts w:ascii="Times New Roman" w:hAnsi="Times New Roman" w:cs="Times New Roman"/>
          <w:sz w:val="27"/>
          <w:szCs w:val="27"/>
        </w:rPr>
        <w:t>№</w:t>
      </w:r>
      <w:r w:rsidR="008635E4">
        <w:rPr>
          <w:rFonts w:ascii="Times New Roman" w:hAnsi="Times New Roman" w:cs="Times New Roman"/>
          <w:sz w:val="27"/>
          <w:szCs w:val="27"/>
        </w:rPr>
        <w:t xml:space="preserve"> </w:t>
      </w:r>
      <w:r w:rsidRPr="002667C0">
        <w:rPr>
          <w:rFonts w:ascii="Times New Roman" w:hAnsi="Times New Roman" w:cs="Times New Roman"/>
          <w:sz w:val="27"/>
          <w:szCs w:val="27"/>
        </w:rPr>
        <w:t>131-</w:t>
      </w:r>
      <w:r w:rsidR="00CD5F2A">
        <w:rPr>
          <w:rFonts w:ascii="Times New Roman" w:hAnsi="Times New Roman" w:cs="Times New Roman"/>
          <w:sz w:val="27"/>
          <w:szCs w:val="27"/>
        </w:rPr>
        <w:t>ФЗ</w:t>
      </w:r>
      <w:r w:rsidRPr="002667C0">
        <w:rPr>
          <w:rFonts w:ascii="Times New Roman" w:hAnsi="Times New Roman" w:cs="Times New Roman"/>
          <w:sz w:val="27"/>
          <w:szCs w:val="27"/>
        </w:rPr>
        <w:t xml:space="preserve"> </w:t>
      </w:r>
      <w:r w:rsidR="007E4173">
        <w:rPr>
          <w:rFonts w:ascii="Times New Roman" w:hAnsi="Times New Roman" w:cs="Times New Roman"/>
          <w:sz w:val="27"/>
          <w:szCs w:val="27"/>
        </w:rPr>
        <w:t>"</w:t>
      </w:r>
      <w:r w:rsidRPr="002667C0">
        <w:rPr>
          <w:rFonts w:ascii="Times New Roman" w:hAnsi="Times New Roman" w:cs="Times New Roman"/>
          <w:sz w:val="27"/>
          <w:szCs w:val="27"/>
        </w:rPr>
        <w:t>Об общих принципах организации местного самоуправления в Российской Федерации</w:t>
      </w:r>
      <w:r w:rsidR="007E4173">
        <w:rPr>
          <w:rFonts w:ascii="Times New Roman" w:hAnsi="Times New Roman" w:cs="Times New Roman"/>
          <w:sz w:val="27"/>
          <w:szCs w:val="27"/>
        </w:rPr>
        <w:t>"</w:t>
      </w:r>
      <w:r w:rsidRPr="002667C0">
        <w:rPr>
          <w:rFonts w:ascii="Times New Roman" w:hAnsi="Times New Roman" w:cs="Times New Roman"/>
          <w:sz w:val="27"/>
          <w:szCs w:val="27"/>
        </w:rPr>
        <w:t xml:space="preserve">. </w:t>
      </w:r>
    </w:p>
    <w:p w:rsidR="00580667" w:rsidRDefault="00304C53" w:rsidP="00434DDF">
      <w:pPr>
        <w:ind w:firstLine="709"/>
        <w:rPr>
          <w:rFonts w:ascii="Times New Roman" w:hAnsi="Times New Roman"/>
          <w:sz w:val="27"/>
          <w:szCs w:val="27"/>
        </w:rPr>
      </w:pPr>
      <w:r w:rsidRPr="00304C53">
        <w:rPr>
          <w:rFonts w:ascii="Times New Roman" w:hAnsi="Times New Roman"/>
          <w:sz w:val="27"/>
          <w:szCs w:val="27"/>
        </w:rPr>
        <w:t>В рамках возрастающих требований антикоррупционного законодательства к муниципальным депутатам всех уровней</w:t>
      </w:r>
      <w:r w:rsidR="00580667" w:rsidRPr="00580667">
        <w:rPr>
          <w:rFonts w:ascii="Times New Roman" w:hAnsi="Times New Roman"/>
          <w:sz w:val="27"/>
          <w:szCs w:val="27"/>
        </w:rPr>
        <w:t xml:space="preserve"> </w:t>
      </w:r>
      <w:r w:rsidR="00580667" w:rsidRPr="00304C53">
        <w:rPr>
          <w:rFonts w:ascii="Times New Roman" w:hAnsi="Times New Roman"/>
          <w:sz w:val="27"/>
          <w:szCs w:val="27"/>
        </w:rPr>
        <w:t>о</w:t>
      </w:r>
      <w:r w:rsidR="00580667">
        <w:rPr>
          <w:rFonts w:ascii="Times New Roman" w:hAnsi="Times New Roman"/>
          <w:sz w:val="27"/>
          <w:szCs w:val="27"/>
        </w:rPr>
        <w:t xml:space="preserve"> необходимости</w:t>
      </w:r>
      <w:r w:rsidR="00580667" w:rsidRPr="00304C53">
        <w:rPr>
          <w:rFonts w:ascii="Times New Roman" w:hAnsi="Times New Roman"/>
          <w:sz w:val="27"/>
          <w:szCs w:val="27"/>
        </w:rPr>
        <w:t xml:space="preserve"> </w:t>
      </w:r>
      <w:r w:rsidR="00580667">
        <w:rPr>
          <w:rFonts w:ascii="Times New Roman" w:hAnsi="Times New Roman"/>
          <w:sz w:val="27"/>
          <w:szCs w:val="27"/>
        </w:rPr>
        <w:t xml:space="preserve">предоставления сведений о доходах, расходах, об имуществе и имущественных обязательствах своих и членов своей семьи и в целях недопущения нарушений законодательства данный вопрос </w:t>
      </w:r>
      <w:r w:rsidR="00580667" w:rsidRPr="00304C53">
        <w:rPr>
          <w:rFonts w:ascii="Times New Roman" w:hAnsi="Times New Roman"/>
          <w:sz w:val="27"/>
          <w:szCs w:val="27"/>
        </w:rPr>
        <w:t>находился на постоянном контроле отдела в период декларационной кампании с 01 января до 01 мая 2017 года</w:t>
      </w:r>
      <w:r w:rsidR="00580667">
        <w:rPr>
          <w:rFonts w:ascii="Times New Roman" w:hAnsi="Times New Roman"/>
          <w:sz w:val="27"/>
          <w:szCs w:val="27"/>
        </w:rPr>
        <w:t xml:space="preserve"> (направлялись информационные </w:t>
      </w:r>
      <w:r w:rsidR="00580667">
        <w:rPr>
          <w:rFonts w:ascii="Times New Roman" w:hAnsi="Times New Roman"/>
          <w:sz w:val="27"/>
          <w:szCs w:val="27"/>
        </w:rPr>
        <w:lastRenderedPageBreak/>
        <w:t>письма, запросы,</w:t>
      </w:r>
      <w:r w:rsidR="00580667" w:rsidRPr="00580667">
        <w:rPr>
          <w:rFonts w:ascii="Times New Roman" w:hAnsi="Times New Roman"/>
          <w:sz w:val="27"/>
          <w:szCs w:val="27"/>
        </w:rPr>
        <w:t xml:space="preserve"> </w:t>
      </w:r>
      <w:r w:rsidR="00580667" w:rsidRPr="00304C53">
        <w:rPr>
          <w:rFonts w:ascii="Times New Roman" w:hAnsi="Times New Roman"/>
          <w:sz w:val="27"/>
          <w:szCs w:val="27"/>
        </w:rPr>
        <w:t>проводилась разъяснительная работа</w:t>
      </w:r>
      <w:r w:rsidR="00580667">
        <w:rPr>
          <w:rFonts w:ascii="Times New Roman" w:hAnsi="Times New Roman"/>
          <w:sz w:val="27"/>
          <w:szCs w:val="27"/>
        </w:rPr>
        <w:t>, ф</w:t>
      </w:r>
      <w:r w:rsidR="00580667" w:rsidRPr="00304C53">
        <w:rPr>
          <w:rFonts w:ascii="Times New Roman" w:hAnsi="Times New Roman"/>
          <w:sz w:val="27"/>
          <w:szCs w:val="27"/>
        </w:rPr>
        <w:t>ормировались промежуточные отчеты</w:t>
      </w:r>
      <w:r w:rsidR="00580667">
        <w:rPr>
          <w:rFonts w:ascii="Times New Roman" w:hAnsi="Times New Roman"/>
          <w:sz w:val="27"/>
          <w:szCs w:val="27"/>
        </w:rPr>
        <w:t>). Подготовленная сводная информация по всем муниципальным образованиям представлена на рассмотрение комиссии Законодательного Собрания по противодействию коррупции в июне 2017 года.</w:t>
      </w:r>
    </w:p>
    <w:p w:rsidR="00434DDF" w:rsidRPr="002667C0" w:rsidRDefault="00580667" w:rsidP="00434DDF">
      <w:pPr>
        <w:ind w:firstLine="708"/>
        <w:rPr>
          <w:rFonts w:ascii="Times New Roman" w:hAnsi="Times New Roman" w:cs="Times New Roman"/>
          <w:sz w:val="27"/>
          <w:szCs w:val="27"/>
        </w:rPr>
      </w:pPr>
      <w:r>
        <w:rPr>
          <w:rFonts w:ascii="Times New Roman" w:hAnsi="Times New Roman" w:cs="Times New Roman"/>
          <w:sz w:val="27"/>
          <w:szCs w:val="27"/>
        </w:rPr>
        <w:t>В отчетном периоде п</w:t>
      </w:r>
      <w:r w:rsidR="00434DDF" w:rsidRPr="002667C0">
        <w:rPr>
          <w:rFonts w:ascii="Times New Roman" w:hAnsi="Times New Roman" w:cs="Times New Roman"/>
          <w:sz w:val="27"/>
          <w:szCs w:val="27"/>
        </w:rPr>
        <w:t xml:space="preserve">родолжена практика проведения селекторных совещаний с целью координации взаимодействия Законодательного Собрания с представительными органами муниципальных образований в Камчатском крае по актуальным вопросам правоприменения законов Камчатского края. </w:t>
      </w:r>
    </w:p>
    <w:p w:rsidR="00434DDF" w:rsidRDefault="006647CC" w:rsidP="00434DDF">
      <w:pPr>
        <w:ind w:firstLine="709"/>
        <w:rPr>
          <w:rFonts w:ascii="Times New Roman" w:eastAsia="Calibri" w:hAnsi="Times New Roman" w:cs="Times New Roman"/>
          <w:sz w:val="27"/>
          <w:szCs w:val="27"/>
        </w:rPr>
      </w:pPr>
      <w:r>
        <w:rPr>
          <w:rFonts w:ascii="Times New Roman" w:hAnsi="Times New Roman" w:cs="Times New Roman"/>
          <w:sz w:val="27"/>
          <w:szCs w:val="27"/>
        </w:rPr>
        <w:t>В отчетном периоде с</w:t>
      </w:r>
      <w:r w:rsidR="00434DDF" w:rsidRPr="002667C0">
        <w:rPr>
          <w:rFonts w:ascii="Times New Roman" w:hAnsi="Times New Roman" w:cs="Times New Roman"/>
          <w:sz w:val="27"/>
          <w:szCs w:val="27"/>
        </w:rPr>
        <w:t>остоялись следующие селекторные совещания с председателями представительных органов местного самоуправления муниципальных образований Камчатского края</w:t>
      </w:r>
      <w:r w:rsidR="00434DDF" w:rsidRPr="002667C0">
        <w:rPr>
          <w:rFonts w:ascii="Times New Roman" w:eastAsia="Calibri" w:hAnsi="Times New Roman" w:cs="Times New Roman"/>
          <w:sz w:val="27"/>
          <w:szCs w:val="27"/>
        </w:rPr>
        <w:t xml:space="preserve">: </w:t>
      </w:r>
    </w:p>
    <w:p w:rsidR="0021050D" w:rsidRPr="00D236A3" w:rsidRDefault="0021050D" w:rsidP="002C1D8D">
      <w:pPr>
        <w:ind w:firstLine="709"/>
        <w:rPr>
          <w:rFonts w:ascii="Times New Roman" w:hAnsi="Times New Roman" w:cs="Times New Roman"/>
          <w:sz w:val="27"/>
          <w:szCs w:val="27"/>
        </w:rPr>
      </w:pPr>
      <w:r w:rsidRPr="00D236A3">
        <w:rPr>
          <w:rFonts w:ascii="Times New Roman" w:eastAsia="Calibri" w:hAnsi="Times New Roman" w:cs="Times New Roman"/>
          <w:sz w:val="27"/>
          <w:szCs w:val="27"/>
        </w:rPr>
        <w:t>21</w:t>
      </w:r>
      <w:r w:rsidR="00BB5010">
        <w:rPr>
          <w:rFonts w:ascii="Times New Roman" w:eastAsia="Calibri" w:hAnsi="Times New Roman" w:cs="Times New Roman"/>
          <w:sz w:val="27"/>
          <w:szCs w:val="27"/>
        </w:rPr>
        <w:t xml:space="preserve"> марта </w:t>
      </w:r>
      <w:r w:rsidRPr="00D236A3">
        <w:rPr>
          <w:rFonts w:ascii="Times New Roman" w:eastAsia="Calibri" w:hAnsi="Times New Roman" w:cs="Times New Roman"/>
          <w:sz w:val="27"/>
          <w:szCs w:val="27"/>
        </w:rPr>
        <w:t xml:space="preserve">2017 </w:t>
      </w:r>
      <w:r w:rsidR="00BB5010">
        <w:rPr>
          <w:rFonts w:ascii="Times New Roman" w:eastAsia="Calibri" w:hAnsi="Times New Roman" w:cs="Times New Roman"/>
          <w:sz w:val="27"/>
          <w:szCs w:val="27"/>
        </w:rPr>
        <w:t xml:space="preserve">г. </w:t>
      </w:r>
      <w:r w:rsidRPr="00D236A3">
        <w:rPr>
          <w:rFonts w:ascii="Times New Roman" w:eastAsia="Calibri" w:hAnsi="Times New Roman" w:cs="Times New Roman"/>
          <w:sz w:val="27"/>
          <w:szCs w:val="27"/>
        </w:rPr>
        <w:t xml:space="preserve">на тему: </w:t>
      </w:r>
      <w:r w:rsidR="007E4173">
        <w:rPr>
          <w:rFonts w:ascii="Times New Roman" w:hAnsi="Times New Roman" w:cs="Times New Roman"/>
          <w:sz w:val="27"/>
          <w:szCs w:val="27"/>
        </w:rPr>
        <w:t>"</w:t>
      </w:r>
      <w:r w:rsidRPr="00005DF9">
        <w:rPr>
          <w:rFonts w:ascii="Times New Roman" w:hAnsi="Times New Roman" w:cs="Times New Roman"/>
          <w:sz w:val="27"/>
          <w:szCs w:val="27"/>
        </w:rPr>
        <w:t>Организация проведения капитального ремонта многоквартирных домов на территории Камчатского края (проблемы, актуальные вопросы, пробелы в федеральном законодательстве)</w:t>
      </w:r>
      <w:r w:rsidR="007E4173">
        <w:rPr>
          <w:rFonts w:ascii="Times New Roman" w:hAnsi="Times New Roman" w:cs="Times New Roman"/>
          <w:sz w:val="27"/>
          <w:szCs w:val="27"/>
        </w:rPr>
        <w:t>"</w:t>
      </w:r>
      <w:r w:rsidR="00362643">
        <w:rPr>
          <w:rFonts w:ascii="Times New Roman" w:hAnsi="Times New Roman" w:cs="Times New Roman"/>
          <w:b/>
          <w:sz w:val="27"/>
          <w:szCs w:val="27"/>
        </w:rPr>
        <w:t xml:space="preserve"> </w:t>
      </w:r>
      <w:r w:rsidRPr="00D236A3">
        <w:rPr>
          <w:rFonts w:ascii="Times New Roman" w:hAnsi="Times New Roman" w:cs="Times New Roman"/>
          <w:sz w:val="27"/>
          <w:szCs w:val="27"/>
        </w:rPr>
        <w:t>инициатор проведения – комитет по строительству, транспорту, энергетики и вопросам ЖКХ. В ходе селектора была заслушана информация генерального директора Фонда капитального ремонта многоквартирных домов Камчатского края, руководителя Жилищной инспекции, председателей представительных органов муниципальных образований. Отмечена положительная работа Фонда капитального ремонта Камчатского края, представительных и исполнительных органов местного самоуправления муниципальных образований Камчатского края по обеспечению собираемости платы за капитальный ремонт.</w:t>
      </w:r>
    </w:p>
    <w:p w:rsidR="0021050D" w:rsidRPr="0021050D" w:rsidRDefault="0021050D" w:rsidP="002C1D8D">
      <w:pPr>
        <w:autoSpaceDE/>
        <w:autoSpaceDN/>
        <w:adjustRightInd/>
        <w:ind w:firstLine="709"/>
        <w:rPr>
          <w:rFonts w:ascii="Times New Roman" w:hAnsi="Times New Roman" w:cs="Times New Roman"/>
          <w:sz w:val="28"/>
          <w:szCs w:val="28"/>
        </w:rPr>
      </w:pPr>
      <w:r w:rsidRPr="00D236A3">
        <w:rPr>
          <w:rFonts w:ascii="Times New Roman" w:hAnsi="Times New Roman" w:cs="Times New Roman"/>
          <w:sz w:val="27"/>
          <w:szCs w:val="27"/>
        </w:rPr>
        <w:t>Постоянному комитету Законодательного Собрания по строительству</w:t>
      </w:r>
      <w:r w:rsidR="00BB5010">
        <w:rPr>
          <w:rFonts w:ascii="Times New Roman" w:hAnsi="Times New Roman" w:cs="Times New Roman"/>
          <w:sz w:val="27"/>
          <w:szCs w:val="27"/>
        </w:rPr>
        <w:t xml:space="preserve">, </w:t>
      </w:r>
      <w:r w:rsidRPr="00D236A3">
        <w:rPr>
          <w:rFonts w:ascii="Times New Roman" w:hAnsi="Times New Roman" w:cs="Times New Roman"/>
          <w:sz w:val="27"/>
          <w:szCs w:val="27"/>
        </w:rPr>
        <w:t xml:space="preserve"> трансп</w:t>
      </w:r>
      <w:r w:rsidR="002C1D8D" w:rsidRPr="00D236A3">
        <w:rPr>
          <w:rFonts w:ascii="Times New Roman" w:hAnsi="Times New Roman" w:cs="Times New Roman"/>
          <w:sz w:val="27"/>
          <w:szCs w:val="27"/>
        </w:rPr>
        <w:t>орту, энергетики и вопросам ЖКХ</w:t>
      </w:r>
      <w:r w:rsidRPr="00D236A3">
        <w:rPr>
          <w:rFonts w:ascii="Times New Roman" w:hAnsi="Times New Roman" w:cs="Times New Roman"/>
          <w:sz w:val="27"/>
          <w:szCs w:val="27"/>
        </w:rPr>
        <w:t xml:space="preserve"> поручено рассмотреть поступившие предложения по совершенствованию федерального и краевого законодательства и продолжить взаимодействие с органами местного самоуправления муниципальных образований в Камчатском крае, Фондом капитального ремонта многоквартирных домов в Камчатском крае, Государственной жилищной инспекцией Камчатского края, другими государственными органами власти с целью выявления проблем, возникающих при организации проведения капитального ремонта</w:t>
      </w:r>
      <w:r w:rsidRPr="0021050D">
        <w:rPr>
          <w:rFonts w:ascii="Times New Roman" w:hAnsi="Times New Roman" w:cs="Times New Roman"/>
          <w:sz w:val="28"/>
          <w:szCs w:val="28"/>
        </w:rPr>
        <w:t>.</w:t>
      </w:r>
    </w:p>
    <w:p w:rsidR="008F6242" w:rsidRDefault="00F94895" w:rsidP="00434DDF">
      <w:pPr>
        <w:pStyle w:val="111"/>
        <w:spacing w:before="0" w:beforeAutospacing="0" w:after="0" w:afterAutospacing="0"/>
        <w:rPr>
          <w:rFonts w:ascii="Times New Roman" w:hAnsi="Times New Roman" w:cs="Times New Roman"/>
          <w:sz w:val="27"/>
          <w:szCs w:val="27"/>
        </w:rPr>
      </w:pPr>
      <w:r>
        <w:rPr>
          <w:rFonts w:ascii="Times New Roman" w:hAnsi="Times New Roman" w:cs="Times New Roman"/>
          <w:sz w:val="27"/>
          <w:szCs w:val="27"/>
        </w:rPr>
        <w:t>12</w:t>
      </w:r>
      <w:r w:rsidR="00BB5010">
        <w:rPr>
          <w:rFonts w:ascii="Times New Roman" w:hAnsi="Times New Roman" w:cs="Times New Roman"/>
          <w:sz w:val="27"/>
          <w:szCs w:val="27"/>
        </w:rPr>
        <w:t xml:space="preserve"> мая </w:t>
      </w:r>
      <w:r>
        <w:rPr>
          <w:rFonts w:ascii="Times New Roman" w:hAnsi="Times New Roman" w:cs="Times New Roman"/>
          <w:sz w:val="27"/>
          <w:szCs w:val="27"/>
        </w:rPr>
        <w:t xml:space="preserve">2017 </w:t>
      </w:r>
      <w:r w:rsidR="00BB5010">
        <w:rPr>
          <w:rFonts w:ascii="Times New Roman" w:hAnsi="Times New Roman" w:cs="Times New Roman"/>
          <w:sz w:val="27"/>
          <w:szCs w:val="27"/>
        </w:rPr>
        <w:t xml:space="preserve">г. </w:t>
      </w:r>
      <w:r>
        <w:rPr>
          <w:rFonts w:ascii="Times New Roman" w:hAnsi="Times New Roman" w:cs="Times New Roman"/>
          <w:sz w:val="27"/>
          <w:szCs w:val="27"/>
        </w:rPr>
        <w:t xml:space="preserve">совместно с Правительством Камчатского края </w:t>
      </w:r>
      <w:r w:rsidR="00005DF9">
        <w:rPr>
          <w:rFonts w:ascii="Times New Roman" w:hAnsi="Times New Roman" w:cs="Times New Roman"/>
          <w:sz w:val="27"/>
          <w:szCs w:val="27"/>
        </w:rPr>
        <w:t xml:space="preserve">комитетом по социальной политике проведено селекторное совещание </w:t>
      </w:r>
      <w:r>
        <w:rPr>
          <w:rFonts w:ascii="Times New Roman" w:hAnsi="Times New Roman" w:cs="Times New Roman"/>
          <w:sz w:val="27"/>
          <w:szCs w:val="27"/>
        </w:rPr>
        <w:t xml:space="preserve">на тему: </w:t>
      </w:r>
      <w:r w:rsidR="007E4173">
        <w:rPr>
          <w:rFonts w:ascii="Times New Roman" w:hAnsi="Times New Roman" w:cs="Times New Roman"/>
          <w:sz w:val="27"/>
          <w:szCs w:val="27"/>
        </w:rPr>
        <w:t>"</w:t>
      </w:r>
      <w:r>
        <w:rPr>
          <w:rFonts w:ascii="Times New Roman" w:hAnsi="Times New Roman" w:cs="Times New Roman"/>
          <w:sz w:val="27"/>
          <w:szCs w:val="27"/>
        </w:rPr>
        <w:t>Организация отдыха, оздоровления и занятости детей в летний период 2017 года. Организация отдыха и оздоровления детей-инвалидов и детей, попавших в трудную жизненную ситуацию</w:t>
      </w:r>
      <w:r w:rsidR="007E4173">
        <w:rPr>
          <w:rFonts w:ascii="Times New Roman" w:hAnsi="Times New Roman" w:cs="Times New Roman"/>
          <w:sz w:val="27"/>
          <w:szCs w:val="27"/>
        </w:rPr>
        <w:t>"</w:t>
      </w:r>
      <w:r>
        <w:rPr>
          <w:rFonts w:ascii="Times New Roman" w:hAnsi="Times New Roman" w:cs="Times New Roman"/>
          <w:sz w:val="27"/>
          <w:szCs w:val="27"/>
        </w:rPr>
        <w:t>.</w:t>
      </w:r>
      <w:r w:rsidR="008F6242">
        <w:rPr>
          <w:rFonts w:ascii="Times New Roman" w:hAnsi="Times New Roman" w:cs="Times New Roman"/>
          <w:sz w:val="27"/>
          <w:szCs w:val="27"/>
        </w:rPr>
        <w:t xml:space="preserve"> В ходе селекторного совещания был</w:t>
      </w:r>
      <w:r w:rsidR="00AA7755">
        <w:rPr>
          <w:rFonts w:ascii="Times New Roman" w:hAnsi="Times New Roman" w:cs="Times New Roman"/>
          <w:sz w:val="27"/>
          <w:szCs w:val="27"/>
        </w:rPr>
        <w:t>а</w:t>
      </w:r>
      <w:r w:rsidR="008F6242">
        <w:rPr>
          <w:rFonts w:ascii="Times New Roman" w:hAnsi="Times New Roman" w:cs="Times New Roman"/>
          <w:sz w:val="27"/>
          <w:szCs w:val="27"/>
        </w:rPr>
        <w:t xml:space="preserve"> заслушана информация о готовности организаций отдыха и оздоровления детей и подростков к летней оздоровительной кампании, включая соответствие организаций требованиям безопасности пребывания в них детей. Особое внимание было уделено работе по организации отдыха, оздоровления и трудоустройства детей-сирот и детей, оставшихся без попечения родителей, проживающих в учреждениях интернатного типа и детей, находящихся под опекой (попечительством).</w:t>
      </w:r>
    </w:p>
    <w:p w:rsidR="0013215A" w:rsidRDefault="00D236A3" w:rsidP="00434DDF">
      <w:pPr>
        <w:pStyle w:val="111"/>
        <w:spacing w:before="0" w:beforeAutospacing="0" w:after="0" w:afterAutospacing="0"/>
        <w:rPr>
          <w:rFonts w:ascii="Times New Roman" w:hAnsi="Times New Roman" w:cs="Times New Roman"/>
          <w:sz w:val="27"/>
          <w:szCs w:val="27"/>
        </w:rPr>
      </w:pPr>
      <w:r>
        <w:rPr>
          <w:rFonts w:ascii="Times New Roman" w:hAnsi="Times New Roman" w:cs="Times New Roman"/>
          <w:sz w:val="27"/>
          <w:szCs w:val="27"/>
        </w:rPr>
        <w:t>21</w:t>
      </w:r>
      <w:r w:rsidR="00BB5010">
        <w:rPr>
          <w:rFonts w:ascii="Times New Roman" w:hAnsi="Times New Roman" w:cs="Times New Roman"/>
          <w:sz w:val="27"/>
          <w:szCs w:val="27"/>
        </w:rPr>
        <w:t xml:space="preserve"> декабря </w:t>
      </w:r>
      <w:r>
        <w:rPr>
          <w:rFonts w:ascii="Times New Roman" w:hAnsi="Times New Roman" w:cs="Times New Roman"/>
          <w:sz w:val="27"/>
          <w:szCs w:val="27"/>
        </w:rPr>
        <w:t xml:space="preserve">2017 </w:t>
      </w:r>
      <w:r w:rsidR="00BB5010">
        <w:rPr>
          <w:rFonts w:ascii="Times New Roman" w:hAnsi="Times New Roman" w:cs="Times New Roman"/>
          <w:sz w:val="27"/>
          <w:szCs w:val="27"/>
        </w:rPr>
        <w:t xml:space="preserve">г. </w:t>
      </w:r>
      <w:r w:rsidR="00005DF9">
        <w:rPr>
          <w:rFonts w:ascii="Times New Roman" w:hAnsi="Times New Roman" w:cs="Times New Roman"/>
          <w:sz w:val="27"/>
          <w:szCs w:val="27"/>
        </w:rPr>
        <w:t>комитетом по бюджетной, налоговой, экономической политике, вопросам собственности и предпринимательства</w:t>
      </w:r>
      <w:r w:rsidR="0013215A">
        <w:rPr>
          <w:rFonts w:ascii="Times New Roman" w:hAnsi="Times New Roman" w:cs="Times New Roman"/>
          <w:sz w:val="27"/>
          <w:szCs w:val="27"/>
        </w:rPr>
        <w:t xml:space="preserve"> проведено селекторное совещание</w:t>
      </w:r>
      <w:r w:rsidR="00005DF9">
        <w:rPr>
          <w:rFonts w:ascii="Times New Roman" w:hAnsi="Times New Roman" w:cs="Times New Roman"/>
          <w:sz w:val="27"/>
          <w:szCs w:val="27"/>
        </w:rPr>
        <w:t xml:space="preserve"> </w:t>
      </w:r>
      <w:r>
        <w:rPr>
          <w:rFonts w:ascii="Times New Roman" w:hAnsi="Times New Roman" w:cs="Times New Roman"/>
          <w:sz w:val="27"/>
          <w:szCs w:val="27"/>
        </w:rPr>
        <w:t xml:space="preserve">на тему: </w:t>
      </w:r>
      <w:r w:rsidR="007E4173">
        <w:rPr>
          <w:rFonts w:ascii="Times New Roman" w:hAnsi="Times New Roman" w:cs="Times New Roman"/>
          <w:sz w:val="27"/>
          <w:szCs w:val="27"/>
        </w:rPr>
        <w:t>"</w:t>
      </w:r>
      <w:r>
        <w:rPr>
          <w:rFonts w:ascii="Times New Roman" w:hAnsi="Times New Roman" w:cs="Times New Roman"/>
          <w:sz w:val="27"/>
          <w:szCs w:val="27"/>
        </w:rPr>
        <w:t>О ход</w:t>
      </w:r>
      <w:r w:rsidR="00F94895">
        <w:rPr>
          <w:rFonts w:ascii="Times New Roman" w:hAnsi="Times New Roman" w:cs="Times New Roman"/>
          <w:sz w:val="27"/>
          <w:szCs w:val="27"/>
        </w:rPr>
        <w:t>е реализац</w:t>
      </w:r>
      <w:r>
        <w:rPr>
          <w:rFonts w:ascii="Times New Roman" w:hAnsi="Times New Roman" w:cs="Times New Roman"/>
          <w:sz w:val="27"/>
          <w:szCs w:val="27"/>
        </w:rPr>
        <w:t>ии на территории Камчатского края нормативных правовых актов в сфере налогообложения физических и юридических лиц, исходя из кадастровой стоимости объектов недвижимого имущества</w:t>
      </w:r>
      <w:r w:rsidR="007E4173">
        <w:rPr>
          <w:rFonts w:ascii="Times New Roman" w:hAnsi="Times New Roman" w:cs="Times New Roman"/>
          <w:sz w:val="27"/>
          <w:szCs w:val="27"/>
        </w:rPr>
        <w:t>"</w:t>
      </w:r>
      <w:r>
        <w:rPr>
          <w:rFonts w:ascii="Times New Roman" w:hAnsi="Times New Roman" w:cs="Times New Roman"/>
          <w:sz w:val="27"/>
          <w:szCs w:val="27"/>
        </w:rPr>
        <w:t>.</w:t>
      </w:r>
      <w:r w:rsidR="0013215A">
        <w:rPr>
          <w:rFonts w:ascii="Times New Roman" w:hAnsi="Times New Roman" w:cs="Times New Roman"/>
          <w:sz w:val="27"/>
          <w:szCs w:val="27"/>
        </w:rPr>
        <w:t xml:space="preserve"> В об</w:t>
      </w:r>
      <w:r w:rsidR="0013215A">
        <w:rPr>
          <w:rFonts w:ascii="Times New Roman" w:hAnsi="Times New Roman" w:cs="Times New Roman"/>
          <w:sz w:val="27"/>
          <w:szCs w:val="27"/>
        </w:rPr>
        <w:lastRenderedPageBreak/>
        <w:t>суждении приняли участие депутаты краевого парламента, Министр эконо</w:t>
      </w:r>
      <w:r w:rsidR="008259FF">
        <w:rPr>
          <w:rFonts w:ascii="Times New Roman" w:hAnsi="Times New Roman" w:cs="Times New Roman"/>
          <w:sz w:val="27"/>
          <w:szCs w:val="27"/>
        </w:rPr>
        <w:t>мического развития и торговли Камчат</w:t>
      </w:r>
      <w:r w:rsidR="00BB5010">
        <w:rPr>
          <w:rFonts w:ascii="Times New Roman" w:hAnsi="Times New Roman" w:cs="Times New Roman"/>
          <w:sz w:val="27"/>
          <w:szCs w:val="27"/>
        </w:rPr>
        <w:t>ского края,</w:t>
      </w:r>
      <w:r w:rsidR="008259FF">
        <w:rPr>
          <w:rFonts w:ascii="Times New Roman" w:hAnsi="Times New Roman" w:cs="Times New Roman"/>
          <w:sz w:val="27"/>
          <w:szCs w:val="27"/>
        </w:rPr>
        <w:t xml:space="preserve"> заместитель Министра имущественных и земельных отношений Камчатского края </w:t>
      </w:r>
      <w:r w:rsidR="0013215A">
        <w:rPr>
          <w:rFonts w:ascii="Times New Roman" w:hAnsi="Times New Roman" w:cs="Times New Roman"/>
          <w:sz w:val="27"/>
          <w:szCs w:val="27"/>
        </w:rPr>
        <w:t xml:space="preserve">и </w:t>
      </w:r>
      <w:r w:rsidR="00BB5010">
        <w:rPr>
          <w:rFonts w:ascii="Times New Roman" w:hAnsi="Times New Roman" w:cs="Times New Roman"/>
          <w:sz w:val="27"/>
          <w:szCs w:val="27"/>
        </w:rPr>
        <w:t xml:space="preserve">председатели представительных органов </w:t>
      </w:r>
      <w:r w:rsidR="0013215A">
        <w:rPr>
          <w:rFonts w:ascii="Times New Roman" w:hAnsi="Times New Roman" w:cs="Times New Roman"/>
          <w:sz w:val="27"/>
          <w:szCs w:val="27"/>
        </w:rPr>
        <w:t>62 муниципальных образ</w:t>
      </w:r>
      <w:r w:rsidR="00301CB9">
        <w:rPr>
          <w:rFonts w:ascii="Times New Roman" w:hAnsi="Times New Roman" w:cs="Times New Roman"/>
          <w:sz w:val="27"/>
          <w:szCs w:val="27"/>
        </w:rPr>
        <w:t>овани</w:t>
      </w:r>
      <w:r w:rsidR="00BB5010">
        <w:rPr>
          <w:rFonts w:ascii="Times New Roman" w:hAnsi="Times New Roman" w:cs="Times New Roman"/>
          <w:sz w:val="27"/>
          <w:szCs w:val="27"/>
        </w:rPr>
        <w:t>й</w:t>
      </w:r>
      <w:r w:rsidR="0013215A">
        <w:rPr>
          <w:rFonts w:ascii="Times New Roman" w:hAnsi="Times New Roman" w:cs="Times New Roman"/>
          <w:sz w:val="27"/>
          <w:szCs w:val="27"/>
        </w:rPr>
        <w:t>. В ходе совещания был заслушан</w:t>
      </w:r>
      <w:r w:rsidR="00AA7755">
        <w:rPr>
          <w:rFonts w:ascii="Times New Roman" w:hAnsi="Times New Roman" w:cs="Times New Roman"/>
          <w:sz w:val="27"/>
          <w:szCs w:val="27"/>
        </w:rPr>
        <w:t xml:space="preserve">а информация об </w:t>
      </w:r>
      <w:r w:rsidR="0013215A">
        <w:rPr>
          <w:rFonts w:ascii="Times New Roman" w:hAnsi="Times New Roman" w:cs="Times New Roman"/>
          <w:sz w:val="27"/>
          <w:szCs w:val="27"/>
        </w:rPr>
        <w:t>опыт</w:t>
      </w:r>
      <w:r w:rsidR="00AA7755">
        <w:rPr>
          <w:rFonts w:ascii="Times New Roman" w:hAnsi="Times New Roman" w:cs="Times New Roman"/>
          <w:sz w:val="27"/>
          <w:szCs w:val="27"/>
        </w:rPr>
        <w:t>е</w:t>
      </w:r>
      <w:r w:rsidR="0013215A">
        <w:rPr>
          <w:rFonts w:ascii="Times New Roman" w:hAnsi="Times New Roman" w:cs="Times New Roman"/>
          <w:sz w:val="27"/>
          <w:szCs w:val="27"/>
        </w:rPr>
        <w:t xml:space="preserve"> работы Петропавловск-Камчатского, Вилючинского городских округов и Елизовского городского поселения по формированию перечня налогооблагаемых объектов в целях перехода на новый порядок расчета налога имущества физических и юридических лиц.</w:t>
      </w:r>
    </w:p>
    <w:p w:rsidR="0013215A" w:rsidRDefault="008259FF" w:rsidP="00434DDF">
      <w:pPr>
        <w:pStyle w:val="111"/>
        <w:spacing w:before="0" w:beforeAutospacing="0" w:after="0" w:afterAutospacing="0"/>
        <w:rPr>
          <w:rFonts w:ascii="Times New Roman" w:hAnsi="Times New Roman" w:cs="Times New Roman"/>
          <w:sz w:val="27"/>
          <w:szCs w:val="27"/>
        </w:rPr>
      </w:pPr>
      <w:r>
        <w:rPr>
          <w:rFonts w:ascii="Times New Roman" w:hAnsi="Times New Roman" w:cs="Times New Roman"/>
          <w:sz w:val="27"/>
          <w:szCs w:val="27"/>
        </w:rPr>
        <w:t>В ходе совещания был</w:t>
      </w:r>
      <w:r w:rsidR="00A5222D">
        <w:rPr>
          <w:rFonts w:ascii="Times New Roman" w:hAnsi="Times New Roman" w:cs="Times New Roman"/>
          <w:sz w:val="27"/>
          <w:szCs w:val="27"/>
        </w:rPr>
        <w:t>а</w:t>
      </w:r>
      <w:r>
        <w:rPr>
          <w:rFonts w:ascii="Times New Roman" w:hAnsi="Times New Roman" w:cs="Times New Roman"/>
          <w:sz w:val="27"/>
          <w:szCs w:val="27"/>
        </w:rPr>
        <w:t xml:space="preserve"> отмечена необходимость проведения работы по качественному обследованию объектов недвижимости для целей налогообложения. Важная роль должна отводиться разъяснительной информационной работе среди населения и предпринимателей о переходе на новый порядок расчета налога на имущество физических и юридических лиц, в том числе о льготах по уплате данного налога.</w:t>
      </w:r>
    </w:p>
    <w:p w:rsidR="00434DDF" w:rsidRPr="002667C0" w:rsidRDefault="00434DDF" w:rsidP="00434DDF">
      <w:pPr>
        <w:pStyle w:val="111"/>
        <w:spacing w:before="0" w:beforeAutospacing="0" w:after="0" w:afterAutospacing="0"/>
        <w:rPr>
          <w:rFonts w:ascii="Times New Roman" w:hAnsi="Times New Roman" w:cs="Times New Roman"/>
          <w:sz w:val="27"/>
          <w:szCs w:val="27"/>
        </w:rPr>
      </w:pPr>
      <w:r w:rsidRPr="002667C0">
        <w:rPr>
          <w:rFonts w:ascii="Times New Roman" w:hAnsi="Times New Roman" w:cs="Times New Roman"/>
          <w:sz w:val="27"/>
          <w:szCs w:val="27"/>
        </w:rPr>
        <w:t xml:space="preserve">Председатель Законодательного Собрания является постоянным участником заседаний Ассоциации </w:t>
      </w:r>
      <w:r w:rsidR="007E4173">
        <w:rPr>
          <w:rFonts w:ascii="Times New Roman" w:hAnsi="Times New Roman" w:cs="Times New Roman"/>
          <w:sz w:val="27"/>
          <w:szCs w:val="27"/>
        </w:rPr>
        <w:t>"</w:t>
      </w:r>
      <w:r w:rsidRPr="002667C0">
        <w:rPr>
          <w:rFonts w:ascii="Times New Roman" w:hAnsi="Times New Roman" w:cs="Times New Roman"/>
          <w:sz w:val="27"/>
          <w:szCs w:val="27"/>
        </w:rPr>
        <w:t>Совет муниципальных образований Камчатского края</w:t>
      </w:r>
      <w:r w:rsidR="007E4173">
        <w:rPr>
          <w:rFonts w:ascii="Times New Roman" w:hAnsi="Times New Roman" w:cs="Times New Roman"/>
          <w:sz w:val="27"/>
          <w:szCs w:val="27"/>
        </w:rPr>
        <w:t>"</w:t>
      </w:r>
      <w:r w:rsidRPr="002667C0">
        <w:rPr>
          <w:rFonts w:ascii="Times New Roman" w:hAnsi="Times New Roman" w:cs="Times New Roman"/>
          <w:sz w:val="27"/>
          <w:szCs w:val="27"/>
        </w:rPr>
        <w:t xml:space="preserve">, созданной для координации действий органов местного самоуправления в решении актуальных проблем муниципалитетов всех уровней. </w:t>
      </w:r>
    </w:p>
    <w:p w:rsidR="00434DDF" w:rsidRDefault="00434DDF" w:rsidP="00434DDF">
      <w:pPr>
        <w:tabs>
          <w:tab w:val="left" w:pos="720"/>
        </w:tabs>
        <w:jc w:val="center"/>
        <w:rPr>
          <w:rFonts w:ascii="Times New Roman" w:hAnsi="Times New Roman" w:cs="Times New Roman"/>
          <w:b/>
          <w:sz w:val="27"/>
          <w:szCs w:val="27"/>
        </w:rPr>
      </w:pPr>
    </w:p>
    <w:p w:rsidR="00434DDF" w:rsidRPr="002667C0" w:rsidRDefault="00434DDF" w:rsidP="00434DDF">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О работе Законодательного Собрания по противодействию коррупции</w:t>
      </w:r>
    </w:p>
    <w:p w:rsidR="00434DDF" w:rsidRPr="002667C0" w:rsidRDefault="00434DDF" w:rsidP="00434DDF">
      <w:pPr>
        <w:ind w:right="-29"/>
        <w:jc w:val="center"/>
        <w:rPr>
          <w:rFonts w:ascii="Times New Roman" w:hAnsi="Times New Roman" w:cs="Times New Roman"/>
          <w:b/>
          <w:sz w:val="27"/>
          <w:szCs w:val="27"/>
        </w:rPr>
      </w:pPr>
    </w:p>
    <w:p w:rsidR="0012226D" w:rsidRDefault="00434DDF" w:rsidP="0012226D">
      <w:pPr>
        <w:pStyle w:val="afb"/>
        <w:spacing w:before="0" w:beforeAutospacing="0" w:after="0" w:afterAutospacing="0"/>
        <w:ind w:firstLine="709"/>
        <w:rPr>
          <w:rFonts w:ascii="Times New Roman" w:hAnsi="Times New Roman" w:cs="Times New Roman"/>
          <w:sz w:val="27"/>
          <w:szCs w:val="27"/>
        </w:rPr>
      </w:pPr>
      <w:r w:rsidRPr="002667C0">
        <w:rPr>
          <w:rFonts w:ascii="Times New Roman" w:hAnsi="Times New Roman" w:cs="Times New Roman"/>
          <w:sz w:val="27"/>
          <w:szCs w:val="27"/>
        </w:rPr>
        <w:t>В 201</w:t>
      </w:r>
      <w:r w:rsidR="002D02B8">
        <w:rPr>
          <w:rFonts w:ascii="Times New Roman" w:hAnsi="Times New Roman" w:cs="Times New Roman"/>
          <w:sz w:val="27"/>
          <w:szCs w:val="27"/>
        </w:rPr>
        <w:t>7</w:t>
      </w:r>
      <w:r w:rsidRPr="002667C0">
        <w:rPr>
          <w:rFonts w:ascii="Times New Roman" w:hAnsi="Times New Roman" w:cs="Times New Roman"/>
          <w:sz w:val="27"/>
          <w:szCs w:val="27"/>
        </w:rPr>
        <w:t xml:space="preserve"> году Законодательным Собранием Камчатского края продолжена работа в </w:t>
      </w:r>
      <w:r w:rsidR="001202B9">
        <w:rPr>
          <w:rFonts w:ascii="Times New Roman" w:hAnsi="Times New Roman" w:cs="Times New Roman"/>
          <w:sz w:val="27"/>
          <w:szCs w:val="27"/>
        </w:rPr>
        <w:t xml:space="preserve">сфере противодействия коррупции, которая проводилась на плановой основе и включала </w:t>
      </w:r>
      <w:r w:rsidR="004009F8">
        <w:rPr>
          <w:rFonts w:ascii="Times New Roman" w:hAnsi="Times New Roman" w:cs="Times New Roman"/>
          <w:sz w:val="27"/>
          <w:szCs w:val="27"/>
        </w:rPr>
        <w:t xml:space="preserve">такие направления, как </w:t>
      </w:r>
      <w:r w:rsidR="001202B9">
        <w:rPr>
          <w:rFonts w:ascii="Times New Roman" w:hAnsi="Times New Roman" w:cs="Times New Roman"/>
          <w:sz w:val="27"/>
          <w:szCs w:val="27"/>
        </w:rPr>
        <w:t xml:space="preserve">совершенствование регионального </w:t>
      </w:r>
      <w:r w:rsidR="00801617">
        <w:rPr>
          <w:rFonts w:ascii="Times New Roman" w:hAnsi="Times New Roman" w:cs="Times New Roman"/>
          <w:sz w:val="27"/>
          <w:szCs w:val="27"/>
        </w:rPr>
        <w:t xml:space="preserve">антикоррупционного </w:t>
      </w:r>
      <w:r w:rsidR="001202B9">
        <w:rPr>
          <w:rFonts w:ascii="Times New Roman" w:hAnsi="Times New Roman" w:cs="Times New Roman"/>
          <w:sz w:val="27"/>
          <w:szCs w:val="27"/>
        </w:rPr>
        <w:t>законодательства, проведени</w:t>
      </w:r>
      <w:r w:rsidR="004009F8">
        <w:rPr>
          <w:rFonts w:ascii="Times New Roman" w:hAnsi="Times New Roman" w:cs="Times New Roman"/>
          <w:sz w:val="27"/>
          <w:szCs w:val="27"/>
        </w:rPr>
        <w:t>е</w:t>
      </w:r>
      <w:r w:rsidR="001202B9">
        <w:rPr>
          <w:rFonts w:ascii="Times New Roman" w:hAnsi="Times New Roman" w:cs="Times New Roman"/>
          <w:sz w:val="27"/>
          <w:szCs w:val="27"/>
        </w:rPr>
        <w:t xml:space="preserve"> антикоррупционной экспертизы проектов нормативных правовых актов</w:t>
      </w:r>
      <w:r w:rsidR="0012226D">
        <w:rPr>
          <w:rFonts w:ascii="Times New Roman" w:hAnsi="Times New Roman" w:cs="Times New Roman"/>
          <w:sz w:val="27"/>
          <w:szCs w:val="27"/>
        </w:rPr>
        <w:t>, обеспечение возможности участи</w:t>
      </w:r>
      <w:r w:rsidR="004009F8">
        <w:rPr>
          <w:rFonts w:ascii="Times New Roman" w:hAnsi="Times New Roman" w:cs="Times New Roman"/>
          <w:sz w:val="27"/>
          <w:szCs w:val="27"/>
        </w:rPr>
        <w:t>я</w:t>
      </w:r>
      <w:r w:rsidR="0012226D">
        <w:rPr>
          <w:rFonts w:ascii="Times New Roman" w:hAnsi="Times New Roman" w:cs="Times New Roman"/>
          <w:sz w:val="27"/>
          <w:szCs w:val="27"/>
        </w:rPr>
        <w:t xml:space="preserve">  независимых экспертов в проведении правовых экспертиз</w:t>
      </w:r>
      <w:r w:rsidR="00801617">
        <w:rPr>
          <w:rFonts w:ascii="Times New Roman" w:hAnsi="Times New Roman" w:cs="Times New Roman"/>
          <w:sz w:val="27"/>
          <w:szCs w:val="27"/>
        </w:rPr>
        <w:t xml:space="preserve"> проектов нормативных правовых актов</w:t>
      </w:r>
      <w:r w:rsidR="0012226D">
        <w:rPr>
          <w:rFonts w:ascii="Times New Roman" w:hAnsi="Times New Roman" w:cs="Times New Roman"/>
          <w:sz w:val="27"/>
          <w:szCs w:val="27"/>
        </w:rPr>
        <w:t xml:space="preserve">, </w:t>
      </w:r>
      <w:r w:rsidR="0069753D">
        <w:rPr>
          <w:rFonts w:ascii="Times New Roman" w:hAnsi="Times New Roman" w:cs="Times New Roman"/>
          <w:sz w:val="27"/>
          <w:szCs w:val="27"/>
        </w:rPr>
        <w:t>предоставление сведений о доходах</w:t>
      </w:r>
      <w:r w:rsidR="00A5222D">
        <w:rPr>
          <w:rFonts w:ascii="Times New Roman" w:hAnsi="Times New Roman" w:cs="Times New Roman"/>
          <w:sz w:val="27"/>
          <w:szCs w:val="27"/>
        </w:rPr>
        <w:t>,</w:t>
      </w:r>
      <w:r w:rsidR="0069753D">
        <w:rPr>
          <w:rFonts w:ascii="Times New Roman" w:hAnsi="Times New Roman" w:cs="Times New Roman"/>
          <w:sz w:val="27"/>
          <w:szCs w:val="27"/>
        </w:rPr>
        <w:t xml:space="preserve"> имуществе, </w:t>
      </w:r>
      <w:r w:rsidR="00AE3BB1">
        <w:rPr>
          <w:rFonts w:ascii="Times New Roman" w:hAnsi="Times New Roman" w:cs="Times New Roman"/>
          <w:sz w:val="27"/>
          <w:szCs w:val="27"/>
        </w:rPr>
        <w:t xml:space="preserve">имущественных обязательствах и расходах </w:t>
      </w:r>
      <w:r w:rsidR="0069753D">
        <w:rPr>
          <w:rFonts w:ascii="Times New Roman" w:hAnsi="Times New Roman" w:cs="Times New Roman"/>
          <w:sz w:val="27"/>
          <w:szCs w:val="27"/>
        </w:rPr>
        <w:t xml:space="preserve">как </w:t>
      </w:r>
      <w:r w:rsidR="00AE3BB1">
        <w:rPr>
          <w:rFonts w:ascii="Times New Roman" w:hAnsi="Times New Roman" w:cs="Times New Roman"/>
          <w:sz w:val="27"/>
          <w:szCs w:val="27"/>
        </w:rPr>
        <w:t xml:space="preserve">лиц, замещающих государственные должности Камчатского края и государственных гражданских служащих, замещающих должности, включенные в утвержденные Перечни должностей, замещение которых связано с коррупционными рисками и членов их семей, так и </w:t>
      </w:r>
      <w:r w:rsidR="0069753D">
        <w:rPr>
          <w:rFonts w:ascii="Times New Roman" w:hAnsi="Times New Roman" w:cs="Times New Roman"/>
          <w:sz w:val="27"/>
          <w:szCs w:val="27"/>
        </w:rPr>
        <w:t>граждан, претендующих на государственну</w:t>
      </w:r>
      <w:r w:rsidR="00AE3BB1">
        <w:rPr>
          <w:rFonts w:ascii="Times New Roman" w:hAnsi="Times New Roman" w:cs="Times New Roman"/>
          <w:sz w:val="27"/>
          <w:szCs w:val="27"/>
        </w:rPr>
        <w:t>ю г</w:t>
      </w:r>
      <w:r w:rsidR="0069753D">
        <w:rPr>
          <w:rFonts w:ascii="Times New Roman" w:hAnsi="Times New Roman" w:cs="Times New Roman"/>
          <w:sz w:val="27"/>
          <w:szCs w:val="27"/>
        </w:rPr>
        <w:t>ражданскую службу</w:t>
      </w:r>
      <w:r w:rsidR="00AE3BB1">
        <w:rPr>
          <w:rFonts w:ascii="Times New Roman" w:hAnsi="Times New Roman" w:cs="Times New Roman"/>
          <w:sz w:val="27"/>
          <w:szCs w:val="27"/>
        </w:rPr>
        <w:t xml:space="preserve">, </w:t>
      </w:r>
      <w:r w:rsidR="0012226D" w:rsidRPr="00DD3548">
        <w:rPr>
          <w:rFonts w:ascii="Times New Roman" w:hAnsi="Times New Roman" w:cs="Times New Roman"/>
          <w:sz w:val="27"/>
          <w:szCs w:val="27"/>
        </w:rPr>
        <w:t xml:space="preserve">обеспечение доступности </w:t>
      </w:r>
      <w:r w:rsidR="00AE3BB1">
        <w:rPr>
          <w:rFonts w:ascii="Times New Roman" w:hAnsi="Times New Roman" w:cs="Times New Roman"/>
          <w:sz w:val="27"/>
          <w:szCs w:val="27"/>
        </w:rPr>
        <w:t xml:space="preserve">данной </w:t>
      </w:r>
      <w:r w:rsidR="0012226D" w:rsidRPr="00DD3548">
        <w:rPr>
          <w:rFonts w:ascii="Times New Roman" w:hAnsi="Times New Roman" w:cs="Times New Roman"/>
          <w:sz w:val="27"/>
          <w:szCs w:val="27"/>
        </w:rPr>
        <w:t xml:space="preserve">информации </w:t>
      </w:r>
      <w:r w:rsidR="00AE3BB1">
        <w:rPr>
          <w:rFonts w:ascii="Times New Roman" w:hAnsi="Times New Roman" w:cs="Times New Roman"/>
          <w:sz w:val="27"/>
          <w:szCs w:val="27"/>
        </w:rPr>
        <w:t>размещение ее в информационно-телекоммуникационной сети Интернет.</w:t>
      </w:r>
    </w:p>
    <w:p w:rsidR="0012226D" w:rsidRPr="005651E1" w:rsidRDefault="0012226D" w:rsidP="0012226D">
      <w:pPr>
        <w:pStyle w:val="afb"/>
        <w:spacing w:before="0" w:beforeAutospacing="0" w:after="0" w:afterAutospacing="0"/>
        <w:ind w:firstLine="709"/>
        <w:rPr>
          <w:rFonts w:ascii="Times New Roman" w:hAnsi="Times New Roman" w:cs="Times New Roman"/>
          <w:sz w:val="27"/>
          <w:szCs w:val="27"/>
        </w:rPr>
      </w:pPr>
      <w:r w:rsidRPr="005651E1">
        <w:rPr>
          <w:rFonts w:ascii="Times New Roman" w:hAnsi="Times New Roman" w:cs="Times New Roman"/>
          <w:sz w:val="27"/>
          <w:szCs w:val="27"/>
        </w:rPr>
        <w:t>В целях приведения отдельных законодательных актов Камчатского края, регулирующих вопросы, связанные с принятием мер, направленных на противодействие коррупции, в соответстви</w:t>
      </w:r>
      <w:r w:rsidR="00801617" w:rsidRPr="005651E1">
        <w:rPr>
          <w:rFonts w:ascii="Times New Roman" w:hAnsi="Times New Roman" w:cs="Times New Roman"/>
          <w:sz w:val="27"/>
          <w:szCs w:val="27"/>
        </w:rPr>
        <w:t>е</w:t>
      </w:r>
      <w:r w:rsidRPr="005651E1">
        <w:rPr>
          <w:rFonts w:ascii="Times New Roman" w:hAnsi="Times New Roman" w:cs="Times New Roman"/>
          <w:sz w:val="27"/>
          <w:szCs w:val="27"/>
        </w:rPr>
        <w:t xml:space="preserve"> с федеральным законод</w:t>
      </w:r>
      <w:r w:rsidR="008635E4">
        <w:rPr>
          <w:rFonts w:ascii="Times New Roman" w:hAnsi="Times New Roman" w:cs="Times New Roman"/>
          <w:sz w:val="27"/>
          <w:szCs w:val="27"/>
        </w:rPr>
        <w:t xml:space="preserve">ательством в 2017 году приняты </w:t>
      </w:r>
      <w:r w:rsidRPr="005651E1">
        <w:rPr>
          <w:rFonts w:ascii="Times New Roman" w:hAnsi="Times New Roman" w:cs="Times New Roman"/>
          <w:sz w:val="27"/>
          <w:szCs w:val="27"/>
        </w:rPr>
        <w:t>1</w:t>
      </w:r>
      <w:r w:rsidR="009640CE">
        <w:rPr>
          <w:rFonts w:ascii="Times New Roman" w:hAnsi="Times New Roman" w:cs="Times New Roman"/>
          <w:sz w:val="27"/>
          <w:szCs w:val="27"/>
        </w:rPr>
        <w:t>6</w:t>
      </w:r>
      <w:r w:rsidRPr="005651E1">
        <w:rPr>
          <w:rFonts w:ascii="Times New Roman" w:hAnsi="Times New Roman" w:cs="Times New Roman"/>
          <w:sz w:val="27"/>
          <w:szCs w:val="27"/>
        </w:rPr>
        <w:t xml:space="preserve"> законов и иных нормативных правовых актов Камчатского края, предусматривающих, уточняющих механизмы, направленные на предотвращение возникновения коррупционных проявлений в различных сферах жизнедеятельности, совершенствование процесса прохождения государственной гражданской службы, необходимость предоставления сведений о доходах, расхода, об имуществе и имущественных обязательствах своих, супруга (супруги), а также несовершеннолетних детей и др.</w:t>
      </w:r>
    </w:p>
    <w:p w:rsidR="001B1E9B" w:rsidRPr="005651E1" w:rsidRDefault="001B1E9B" w:rsidP="00801617">
      <w:pPr>
        <w:ind w:firstLine="708"/>
        <w:rPr>
          <w:rFonts w:ascii="Times New Roman" w:hAnsi="Times New Roman" w:cs="Times New Roman"/>
          <w:sz w:val="27"/>
          <w:szCs w:val="27"/>
        </w:rPr>
      </w:pPr>
      <w:r>
        <w:rPr>
          <w:rFonts w:ascii="Times New Roman" w:eastAsia="Times New Roman" w:hAnsi="Times New Roman" w:cs="Times New Roman"/>
          <w:sz w:val="27"/>
          <w:szCs w:val="27"/>
          <w:lang w:eastAsia="ru-RU"/>
        </w:rPr>
        <w:lastRenderedPageBreak/>
        <w:t xml:space="preserve">По итогам проведенного всестороннего анализа </w:t>
      </w:r>
      <w:r w:rsidR="00D22E33">
        <w:rPr>
          <w:rFonts w:ascii="Times New Roman" w:eastAsia="Times New Roman" w:hAnsi="Times New Roman" w:cs="Times New Roman"/>
          <w:sz w:val="27"/>
          <w:szCs w:val="27"/>
          <w:lang w:eastAsia="ru-RU"/>
        </w:rPr>
        <w:t>федерального и регионального законодательства</w:t>
      </w:r>
      <w:r w:rsidR="00A5222D" w:rsidRPr="00A5222D">
        <w:rPr>
          <w:rFonts w:ascii="Times New Roman" w:hAnsi="Times New Roman" w:cs="Times New Roman"/>
          <w:sz w:val="27"/>
          <w:szCs w:val="27"/>
        </w:rPr>
        <w:t xml:space="preserve"> </w:t>
      </w:r>
      <w:r w:rsidR="00A5222D" w:rsidRPr="002667C0">
        <w:rPr>
          <w:rFonts w:ascii="Times New Roman" w:hAnsi="Times New Roman" w:cs="Times New Roman"/>
          <w:sz w:val="27"/>
          <w:szCs w:val="27"/>
        </w:rPr>
        <w:t xml:space="preserve">Главным управлением по правовому обеспечению деятельности Законодательного Собрания (далее – Главное правовое управление) </w:t>
      </w:r>
      <w:r w:rsidR="00646417">
        <w:rPr>
          <w:rFonts w:ascii="Times New Roman" w:eastAsia="Times New Roman" w:hAnsi="Times New Roman" w:cs="Times New Roman"/>
          <w:sz w:val="27"/>
          <w:szCs w:val="27"/>
          <w:lang w:eastAsia="ru-RU"/>
        </w:rPr>
        <w:t xml:space="preserve">подготовлена и направлена </w:t>
      </w:r>
      <w:r w:rsidR="00D22E33">
        <w:rPr>
          <w:rFonts w:ascii="Times New Roman" w:eastAsia="Times New Roman" w:hAnsi="Times New Roman" w:cs="Times New Roman"/>
          <w:sz w:val="27"/>
          <w:szCs w:val="27"/>
          <w:lang w:eastAsia="ru-RU"/>
        </w:rPr>
        <w:t>в Совет Федерации</w:t>
      </w:r>
      <w:r w:rsidR="00A5222D">
        <w:rPr>
          <w:rFonts w:ascii="Times New Roman" w:eastAsia="Times New Roman" w:hAnsi="Times New Roman" w:cs="Times New Roman"/>
          <w:sz w:val="27"/>
          <w:szCs w:val="27"/>
          <w:lang w:eastAsia="ru-RU"/>
        </w:rPr>
        <w:t xml:space="preserve"> ФС</w:t>
      </w:r>
      <w:r w:rsidR="00D22E33">
        <w:rPr>
          <w:rFonts w:ascii="Times New Roman" w:eastAsia="Times New Roman" w:hAnsi="Times New Roman" w:cs="Times New Roman"/>
          <w:sz w:val="27"/>
          <w:szCs w:val="27"/>
          <w:lang w:eastAsia="ru-RU"/>
        </w:rPr>
        <w:t xml:space="preserve"> РФ </w:t>
      </w:r>
      <w:r w:rsidR="00646417">
        <w:rPr>
          <w:rFonts w:ascii="Times New Roman" w:eastAsia="Times New Roman" w:hAnsi="Times New Roman" w:cs="Times New Roman"/>
          <w:sz w:val="27"/>
          <w:szCs w:val="27"/>
          <w:lang w:eastAsia="ru-RU"/>
        </w:rPr>
        <w:t>информация о развитии нормативно-правового обеспечения противодействия коррупции в Камчатском крае с 2009 по 2016 гг.</w:t>
      </w:r>
    </w:p>
    <w:p w:rsidR="00E3247F" w:rsidRPr="00B25B40" w:rsidRDefault="00E3247F" w:rsidP="00E3247F">
      <w:pPr>
        <w:ind w:firstLine="709"/>
        <w:rPr>
          <w:rFonts w:ascii="Times New Roman" w:eastAsia="Times New Roman" w:hAnsi="Times New Roman" w:cs="Times New Roman"/>
          <w:sz w:val="27"/>
          <w:szCs w:val="27"/>
          <w:lang w:eastAsia="ru-RU"/>
        </w:rPr>
      </w:pPr>
      <w:r w:rsidRPr="00E3247F">
        <w:rPr>
          <w:rFonts w:ascii="Times New Roman" w:eastAsia="Times New Roman" w:hAnsi="Times New Roman" w:cs="Times New Roman"/>
          <w:sz w:val="27"/>
          <w:szCs w:val="27"/>
          <w:lang w:eastAsia="ru-RU"/>
        </w:rPr>
        <w:t>В рамках взаимодействия с органами местного самоуправления</w:t>
      </w:r>
      <w:r>
        <w:rPr>
          <w:rFonts w:ascii="Times New Roman" w:eastAsia="Times New Roman" w:hAnsi="Times New Roman" w:cs="Times New Roman"/>
          <w:sz w:val="27"/>
          <w:szCs w:val="27"/>
          <w:lang w:eastAsia="ru-RU"/>
        </w:rPr>
        <w:t xml:space="preserve"> Законодательным Собранием</w:t>
      </w:r>
      <w:r w:rsidRPr="00E3247F">
        <w:rPr>
          <w:rFonts w:ascii="Times New Roman" w:eastAsia="Times New Roman" w:hAnsi="Times New Roman" w:cs="Times New Roman"/>
          <w:sz w:val="27"/>
          <w:szCs w:val="27"/>
          <w:lang w:eastAsia="ru-RU"/>
        </w:rPr>
        <w:t xml:space="preserve"> </w:t>
      </w:r>
      <w:r w:rsidR="00B25B40">
        <w:rPr>
          <w:rFonts w:ascii="Times New Roman" w:eastAsia="Times New Roman" w:hAnsi="Times New Roman" w:cs="Times New Roman"/>
          <w:sz w:val="27"/>
          <w:szCs w:val="27"/>
          <w:lang w:eastAsia="ru-RU"/>
        </w:rPr>
        <w:t xml:space="preserve">в целях недопущения нарушения антикоррупционного законодательства осуществляется предварительное информирование депутатов представительных органов местного самоуправления в Камчатском крае </w:t>
      </w:r>
      <w:r w:rsidR="00B25B40" w:rsidRPr="00E3247F">
        <w:rPr>
          <w:rFonts w:ascii="Times New Roman" w:eastAsia="Times New Roman" w:hAnsi="Times New Roman" w:cs="Times New Roman"/>
          <w:sz w:val="26"/>
          <w:szCs w:val="26"/>
          <w:lang w:eastAsia="ru-RU"/>
        </w:rPr>
        <w:t>о необходимости соблюдения сроков предоставления и полноты сведений о своих доходах и расходах, об имуществе и обязательствах имущественного характера, а также своих супруга (супруги) и несовершеннолетних детей.</w:t>
      </w:r>
      <w:r w:rsidR="00B25B40">
        <w:rPr>
          <w:rFonts w:ascii="Times New Roman" w:eastAsia="Times New Roman" w:hAnsi="Times New Roman" w:cs="Times New Roman"/>
          <w:sz w:val="26"/>
          <w:szCs w:val="26"/>
          <w:lang w:eastAsia="ru-RU"/>
        </w:rPr>
        <w:t xml:space="preserve"> Ежегодно</w:t>
      </w:r>
      <w:r>
        <w:rPr>
          <w:rFonts w:ascii="Times New Roman" w:eastAsia="Times New Roman" w:hAnsi="Times New Roman" w:cs="Times New Roman"/>
          <w:sz w:val="27"/>
          <w:szCs w:val="27"/>
          <w:lang w:eastAsia="ru-RU"/>
        </w:rPr>
        <w:t xml:space="preserve"> проводится </w:t>
      </w:r>
      <w:r w:rsidRPr="00E3247F">
        <w:rPr>
          <w:rFonts w:ascii="Times New Roman" w:eastAsia="Times New Roman" w:hAnsi="Times New Roman" w:cs="Times New Roman"/>
          <w:sz w:val="27"/>
          <w:szCs w:val="27"/>
          <w:lang w:eastAsia="ru-RU"/>
        </w:rPr>
        <w:t>сбор и анализ информации о выполнении депутатами муниципальных образований в Камчатском крае всех уровней требований антикоррупционного законодательства по предоставлению сведений о доходах и расходах</w:t>
      </w:r>
      <w:r w:rsidR="00B25B40" w:rsidRPr="00B25B40">
        <w:rPr>
          <w:rFonts w:ascii="Times New Roman" w:eastAsia="Times New Roman" w:hAnsi="Times New Roman" w:cs="Times New Roman"/>
          <w:sz w:val="27"/>
          <w:szCs w:val="27"/>
          <w:lang w:eastAsia="ru-RU"/>
        </w:rPr>
        <w:t xml:space="preserve">, выявляются субъективные и объективные причины </w:t>
      </w:r>
      <w:r w:rsidR="002A3E7C">
        <w:rPr>
          <w:rFonts w:ascii="Times New Roman" w:eastAsia="Times New Roman" w:hAnsi="Times New Roman" w:cs="Times New Roman"/>
          <w:sz w:val="27"/>
          <w:szCs w:val="27"/>
          <w:lang w:eastAsia="ru-RU"/>
        </w:rPr>
        <w:t>невыполнения или частичного невыполнения</w:t>
      </w:r>
      <w:r w:rsidR="00B25B40" w:rsidRPr="00B25B40">
        <w:rPr>
          <w:rFonts w:ascii="Times New Roman" w:eastAsia="Calibri" w:hAnsi="Times New Roman" w:cs="Times New Roman"/>
          <w:sz w:val="27"/>
          <w:szCs w:val="27"/>
        </w:rPr>
        <w:t xml:space="preserve"> депутатами </w:t>
      </w:r>
      <w:r w:rsidR="002A3E7C">
        <w:rPr>
          <w:rFonts w:ascii="Times New Roman" w:eastAsia="Calibri" w:hAnsi="Times New Roman" w:cs="Times New Roman"/>
          <w:sz w:val="27"/>
          <w:szCs w:val="27"/>
        </w:rPr>
        <w:t xml:space="preserve">обязанности </w:t>
      </w:r>
      <w:r w:rsidR="00B25B40" w:rsidRPr="00B25B40">
        <w:rPr>
          <w:rFonts w:ascii="Times New Roman" w:eastAsia="Calibri" w:hAnsi="Times New Roman" w:cs="Times New Roman"/>
          <w:sz w:val="27"/>
          <w:szCs w:val="27"/>
        </w:rPr>
        <w:t>предостав</w:t>
      </w:r>
      <w:r w:rsidR="002A3E7C">
        <w:rPr>
          <w:rFonts w:ascii="Times New Roman" w:eastAsia="Calibri" w:hAnsi="Times New Roman" w:cs="Times New Roman"/>
          <w:sz w:val="27"/>
          <w:szCs w:val="27"/>
        </w:rPr>
        <w:t xml:space="preserve">ить своевременно полные и достоверные </w:t>
      </w:r>
      <w:r w:rsidR="00B25B40" w:rsidRPr="00B25B40">
        <w:rPr>
          <w:rFonts w:ascii="Times New Roman" w:eastAsia="Calibri" w:hAnsi="Times New Roman" w:cs="Times New Roman"/>
          <w:sz w:val="27"/>
          <w:szCs w:val="27"/>
        </w:rPr>
        <w:t>сведени</w:t>
      </w:r>
      <w:r w:rsidR="002A3E7C">
        <w:rPr>
          <w:rFonts w:ascii="Times New Roman" w:eastAsia="Calibri" w:hAnsi="Times New Roman" w:cs="Times New Roman"/>
          <w:sz w:val="27"/>
          <w:szCs w:val="27"/>
        </w:rPr>
        <w:t>я</w:t>
      </w:r>
      <w:r w:rsidR="00B25B40" w:rsidRPr="00B25B40">
        <w:rPr>
          <w:rFonts w:ascii="Times New Roman" w:eastAsia="Calibri" w:hAnsi="Times New Roman" w:cs="Times New Roman"/>
          <w:sz w:val="27"/>
          <w:szCs w:val="27"/>
        </w:rPr>
        <w:t xml:space="preserve"> о </w:t>
      </w:r>
      <w:r w:rsidR="002A3E7C">
        <w:rPr>
          <w:rFonts w:ascii="Times New Roman" w:eastAsia="Calibri" w:hAnsi="Times New Roman" w:cs="Times New Roman"/>
          <w:sz w:val="27"/>
          <w:szCs w:val="27"/>
        </w:rPr>
        <w:t xml:space="preserve">своих </w:t>
      </w:r>
      <w:r w:rsidR="00B25B40" w:rsidRPr="00B25B40">
        <w:rPr>
          <w:rFonts w:ascii="Times New Roman" w:eastAsia="Calibri" w:hAnsi="Times New Roman" w:cs="Times New Roman"/>
          <w:sz w:val="27"/>
          <w:szCs w:val="27"/>
        </w:rPr>
        <w:t>доходах</w:t>
      </w:r>
      <w:r w:rsidR="00B25B40">
        <w:rPr>
          <w:rFonts w:ascii="Times New Roman" w:eastAsia="Calibri" w:hAnsi="Times New Roman" w:cs="Times New Roman"/>
          <w:sz w:val="27"/>
          <w:szCs w:val="27"/>
        </w:rPr>
        <w:t xml:space="preserve"> и расходах</w:t>
      </w:r>
      <w:r w:rsidR="002A3E7C">
        <w:rPr>
          <w:rFonts w:ascii="Times New Roman" w:eastAsia="Calibri" w:hAnsi="Times New Roman" w:cs="Times New Roman"/>
          <w:sz w:val="27"/>
          <w:szCs w:val="27"/>
        </w:rPr>
        <w:t xml:space="preserve"> и</w:t>
      </w:r>
      <w:r w:rsidR="00B25B40">
        <w:rPr>
          <w:rFonts w:ascii="Times New Roman" w:eastAsia="Calibri" w:hAnsi="Times New Roman" w:cs="Times New Roman"/>
          <w:sz w:val="27"/>
          <w:szCs w:val="27"/>
        </w:rPr>
        <w:t xml:space="preserve"> членов своих семей.</w:t>
      </w:r>
    </w:p>
    <w:p w:rsidR="00AA5F67" w:rsidRDefault="00434DDF" w:rsidP="00434DDF">
      <w:pPr>
        <w:ind w:firstLine="708"/>
        <w:rPr>
          <w:rFonts w:ascii="Times New Roman" w:hAnsi="Times New Roman" w:cs="Times New Roman"/>
          <w:sz w:val="27"/>
          <w:szCs w:val="27"/>
        </w:rPr>
      </w:pPr>
      <w:r w:rsidRPr="002667C0">
        <w:rPr>
          <w:rFonts w:ascii="Times New Roman" w:hAnsi="Times New Roman" w:cs="Times New Roman"/>
          <w:sz w:val="27"/>
          <w:szCs w:val="27"/>
        </w:rPr>
        <w:t>Важной составляющей частью законотворческого процесса является проведение антикоррупционной экспертизы</w:t>
      </w:r>
      <w:r w:rsidR="00DD3548">
        <w:rPr>
          <w:rFonts w:ascii="Times New Roman" w:hAnsi="Times New Roman" w:cs="Times New Roman"/>
          <w:sz w:val="27"/>
          <w:szCs w:val="27"/>
        </w:rPr>
        <w:t>, посредством которой выявляются и исключаются коррупциоген</w:t>
      </w:r>
      <w:r w:rsidR="008635E4">
        <w:rPr>
          <w:rFonts w:ascii="Times New Roman" w:hAnsi="Times New Roman" w:cs="Times New Roman"/>
          <w:sz w:val="27"/>
          <w:szCs w:val="27"/>
        </w:rPr>
        <w:t>н</w:t>
      </w:r>
      <w:r w:rsidR="00DD3548">
        <w:rPr>
          <w:rFonts w:ascii="Times New Roman" w:hAnsi="Times New Roman" w:cs="Times New Roman"/>
          <w:sz w:val="27"/>
          <w:szCs w:val="27"/>
        </w:rPr>
        <w:t>ые факторы в проектах нормативных правовых актов.</w:t>
      </w:r>
    </w:p>
    <w:p w:rsidR="00434DDF" w:rsidRPr="002667C0" w:rsidRDefault="00434DDF" w:rsidP="00434DDF">
      <w:pPr>
        <w:ind w:firstLine="708"/>
        <w:rPr>
          <w:rFonts w:ascii="Times New Roman" w:hAnsi="Times New Roman" w:cs="Times New Roman"/>
          <w:sz w:val="27"/>
          <w:szCs w:val="27"/>
        </w:rPr>
      </w:pPr>
      <w:r w:rsidRPr="002667C0">
        <w:rPr>
          <w:rFonts w:ascii="Times New Roman" w:hAnsi="Times New Roman" w:cs="Times New Roman"/>
          <w:sz w:val="27"/>
          <w:szCs w:val="27"/>
        </w:rPr>
        <w:t xml:space="preserve">Указанная работа проводится </w:t>
      </w:r>
      <w:r w:rsidR="00A5222D">
        <w:rPr>
          <w:rFonts w:ascii="Times New Roman" w:hAnsi="Times New Roman" w:cs="Times New Roman"/>
          <w:sz w:val="27"/>
          <w:szCs w:val="27"/>
        </w:rPr>
        <w:t xml:space="preserve">Главным правовым управлением </w:t>
      </w:r>
      <w:r w:rsidRPr="002667C0">
        <w:rPr>
          <w:rFonts w:ascii="Times New Roman" w:hAnsi="Times New Roman" w:cs="Times New Roman"/>
          <w:sz w:val="27"/>
          <w:szCs w:val="27"/>
        </w:rPr>
        <w:t>на основании Регламента и в соответствии с методикой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w:t>
      </w:r>
    </w:p>
    <w:p w:rsidR="00267B77" w:rsidRPr="00267B77" w:rsidRDefault="00B368F0" w:rsidP="00434DDF">
      <w:pPr>
        <w:ind w:firstLine="708"/>
        <w:rPr>
          <w:rFonts w:ascii="Times New Roman" w:hAnsi="Times New Roman" w:cs="Times New Roman"/>
          <w:sz w:val="27"/>
          <w:szCs w:val="27"/>
        </w:rPr>
      </w:pPr>
      <w:r w:rsidRPr="00267B77">
        <w:rPr>
          <w:rFonts w:ascii="Times New Roman" w:hAnsi="Times New Roman" w:cs="Times New Roman"/>
          <w:sz w:val="27"/>
          <w:szCs w:val="27"/>
        </w:rPr>
        <w:t>В</w:t>
      </w:r>
      <w:r w:rsidR="00434DDF" w:rsidRPr="00267B77">
        <w:rPr>
          <w:rFonts w:ascii="Times New Roman" w:hAnsi="Times New Roman" w:cs="Times New Roman"/>
          <w:sz w:val="27"/>
          <w:szCs w:val="27"/>
        </w:rPr>
        <w:t xml:space="preserve"> 201</w:t>
      </w:r>
      <w:r w:rsidR="00AA5F67" w:rsidRPr="00267B77">
        <w:rPr>
          <w:rFonts w:ascii="Times New Roman" w:hAnsi="Times New Roman" w:cs="Times New Roman"/>
          <w:sz w:val="27"/>
          <w:szCs w:val="27"/>
        </w:rPr>
        <w:t>7</w:t>
      </w:r>
      <w:r w:rsidR="00434DDF" w:rsidRPr="00267B77">
        <w:rPr>
          <w:rFonts w:ascii="Times New Roman" w:hAnsi="Times New Roman" w:cs="Times New Roman"/>
          <w:sz w:val="27"/>
          <w:szCs w:val="27"/>
        </w:rPr>
        <w:t xml:space="preserve"> год</w:t>
      </w:r>
      <w:r w:rsidRPr="00267B77">
        <w:rPr>
          <w:rFonts w:ascii="Times New Roman" w:hAnsi="Times New Roman" w:cs="Times New Roman"/>
          <w:sz w:val="27"/>
          <w:szCs w:val="27"/>
        </w:rPr>
        <w:t>у из</w:t>
      </w:r>
      <w:r w:rsidR="00434DDF" w:rsidRPr="00267B77">
        <w:rPr>
          <w:rFonts w:ascii="Times New Roman" w:hAnsi="Times New Roman" w:cs="Times New Roman"/>
          <w:sz w:val="27"/>
          <w:szCs w:val="27"/>
        </w:rPr>
        <w:t xml:space="preserve"> </w:t>
      </w:r>
      <w:r w:rsidR="00267B77">
        <w:rPr>
          <w:rFonts w:ascii="Times New Roman" w:hAnsi="Times New Roman" w:cs="Times New Roman"/>
          <w:sz w:val="27"/>
          <w:szCs w:val="27"/>
        </w:rPr>
        <w:t xml:space="preserve">290 </w:t>
      </w:r>
      <w:r w:rsidR="00434DDF" w:rsidRPr="00267B77">
        <w:rPr>
          <w:rFonts w:ascii="Times New Roman" w:hAnsi="Times New Roman" w:cs="Times New Roman"/>
          <w:sz w:val="27"/>
          <w:szCs w:val="27"/>
        </w:rPr>
        <w:t xml:space="preserve">законодательных инициатив, поступивших на правовую экспертизу, </w:t>
      </w:r>
      <w:r w:rsidR="00DB7F3B" w:rsidRPr="00267B77">
        <w:rPr>
          <w:rFonts w:ascii="Times New Roman" w:hAnsi="Times New Roman" w:cs="Times New Roman"/>
          <w:sz w:val="27"/>
          <w:szCs w:val="27"/>
        </w:rPr>
        <w:t xml:space="preserve">коррупциогенные факторы </w:t>
      </w:r>
      <w:r w:rsidR="00434DDF" w:rsidRPr="00267B77">
        <w:rPr>
          <w:rFonts w:ascii="Times New Roman" w:hAnsi="Times New Roman" w:cs="Times New Roman"/>
          <w:sz w:val="27"/>
          <w:szCs w:val="27"/>
        </w:rPr>
        <w:t xml:space="preserve">выявлены </w:t>
      </w:r>
      <w:r w:rsidR="00E82977" w:rsidRPr="00267B77">
        <w:rPr>
          <w:rFonts w:ascii="Times New Roman" w:hAnsi="Times New Roman" w:cs="Times New Roman"/>
          <w:sz w:val="27"/>
          <w:szCs w:val="27"/>
        </w:rPr>
        <w:t>в 7 проектах законов Камчатского края, что составляет 2,7% от общего количества законов, прошедших правову</w:t>
      </w:r>
      <w:r w:rsidR="00267B77" w:rsidRPr="00267B77">
        <w:rPr>
          <w:rFonts w:ascii="Times New Roman" w:hAnsi="Times New Roman" w:cs="Times New Roman"/>
          <w:sz w:val="27"/>
          <w:szCs w:val="27"/>
        </w:rPr>
        <w:t>ю э</w:t>
      </w:r>
      <w:r w:rsidR="00E82977" w:rsidRPr="00267B77">
        <w:rPr>
          <w:rFonts w:ascii="Times New Roman" w:hAnsi="Times New Roman" w:cs="Times New Roman"/>
          <w:sz w:val="27"/>
          <w:szCs w:val="27"/>
        </w:rPr>
        <w:t>кспертизу в Главном право</w:t>
      </w:r>
      <w:r w:rsidR="00267B77" w:rsidRPr="00267B77">
        <w:rPr>
          <w:rFonts w:ascii="Times New Roman" w:hAnsi="Times New Roman" w:cs="Times New Roman"/>
          <w:sz w:val="27"/>
          <w:szCs w:val="27"/>
        </w:rPr>
        <w:t>вом управлении.</w:t>
      </w:r>
    </w:p>
    <w:p w:rsidR="00267B77" w:rsidRPr="00267B77" w:rsidRDefault="00267B77" w:rsidP="00267B77">
      <w:pPr>
        <w:rPr>
          <w:rFonts w:ascii="Times New Roman" w:eastAsia="Times New Roman" w:hAnsi="Times New Roman" w:cs="Times New Roman"/>
          <w:sz w:val="27"/>
          <w:szCs w:val="27"/>
          <w:lang w:eastAsia="ru-RU"/>
        </w:rPr>
      </w:pPr>
      <w:r>
        <w:rPr>
          <w:rFonts w:ascii="Times New Roman" w:hAnsi="Times New Roman" w:cs="Times New Roman"/>
          <w:sz w:val="27"/>
          <w:szCs w:val="27"/>
        </w:rPr>
        <w:t>Необходимо отметить, что спектр выявленных коррупциогенных факторов характеризуется следующими особенностями.</w:t>
      </w:r>
      <w:r w:rsidRPr="00267B77">
        <w:rPr>
          <w:rFonts w:ascii="Times New Roman" w:eastAsia="Times New Roman" w:hAnsi="Times New Roman" w:cs="Times New Roman"/>
          <w:sz w:val="28"/>
          <w:szCs w:val="28"/>
          <w:lang w:eastAsia="ru-RU"/>
        </w:rPr>
        <w:t xml:space="preserve"> </w:t>
      </w:r>
      <w:r w:rsidRPr="00267B77">
        <w:rPr>
          <w:rFonts w:ascii="Times New Roman" w:eastAsia="Times New Roman" w:hAnsi="Times New Roman" w:cs="Times New Roman"/>
          <w:sz w:val="27"/>
          <w:szCs w:val="27"/>
          <w:lang w:eastAsia="ru-RU"/>
        </w:rPr>
        <w:t>Широта дискреционных полномочий выявлена в 5 проектах законов Камчатского края. Одновременно с указанным коррупциогенным фактором в одном проекте закона Камчатского края также выявлены нормативные коллизии и еще в одном проекте установлено, что его принятие находится за пределами компетенции Законодательного Собрания. В 2 проектах законов Камчатского края выявлено наличие завышенных требований к лицу, предъявляемых при реализации принадлежащего ему права.</w:t>
      </w:r>
    </w:p>
    <w:p w:rsidR="00267B77" w:rsidRPr="00267B77" w:rsidRDefault="00267B77" w:rsidP="00267B77">
      <w:pPr>
        <w:autoSpaceDE/>
        <w:autoSpaceDN/>
        <w:adjustRightInd/>
        <w:rPr>
          <w:rFonts w:ascii="Times New Roman" w:eastAsia="Times New Roman" w:hAnsi="Times New Roman" w:cs="Times New Roman"/>
          <w:sz w:val="27"/>
          <w:szCs w:val="27"/>
          <w:lang w:eastAsia="ru-RU"/>
        </w:rPr>
      </w:pPr>
      <w:r w:rsidRPr="00267B77">
        <w:rPr>
          <w:rFonts w:ascii="Times New Roman" w:eastAsia="Times New Roman" w:hAnsi="Times New Roman" w:cs="Times New Roman"/>
          <w:sz w:val="27"/>
          <w:szCs w:val="27"/>
          <w:lang w:eastAsia="ru-RU"/>
        </w:rPr>
        <w:t>Кроме того, антикоррупционная экспертиза проводилась в ходе мониторинга законодательства Камчатского края. В результате проведения мониторинга законодательства Камчатского края (т.е. внутреннего нормоконтроля действующего законодательства Камчатского края) коррупциогенных факторов выявлено не было.</w:t>
      </w:r>
    </w:p>
    <w:p w:rsidR="00434DDF" w:rsidRPr="002667C0" w:rsidRDefault="00434DDF" w:rsidP="00434DDF">
      <w:pPr>
        <w:rPr>
          <w:rFonts w:ascii="Times New Roman" w:hAnsi="Times New Roman" w:cs="Times New Roman"/>
          <w:sz w:val="27"/>
          <w:szCs w:val="27"/>
        </w:rPr>
      </w:pPr>
      <w:r w:rsidRPr="002667C0">
        <w:rPr>
          <w:rFonts w:ascii="Times New Roman" w:hAnsi="Times New Roman" w:cs="Times New Roman"/>
          <w:sz w:val="27"/>
          <w:szCs w:val="27"/>
        </w:rPr>
        <w:t xml:space="preserve">Федеральным законодательством установлена возможность проведения независимыми экспертами (гражданами или организациями) антикоррупционной </w:t>
      </w:r>
      <w:r w:rsidRPr="002667C0">
        <w:rPr>
          <w:rFonts w:ascii="Times New Roman" w:hAnsi="Times New Roman" w:cs="Times New Roman"/>
          <w:sz w:val="27"/>
          <w:szCs w:val="27"/>
        </w:rPr>
        <w:lastRenderedPageBreak/>
        <w:t xml:space="preserve">экспертизы нормативных правовых актов (проектов нормативных правовых актов). </w:t>
      </w:r>
    </w:p>
    <w:p w:rsidR="00434DDF" w:rsidRDefault="00434DDF" w:rsidP="00434DDF">
      <w:pPr>
        <w:rPr>
          <w:rFonts w:ascii="Times New Roman" w:hAnsi="Times New Roman" w:cs="Times New Roman"/>
          <w:sz w:val="27"/>
          <w:szCs w:val="27"/>
        </w:rPr>
      </w:pPr>
      <w:r w:rsidRPr="002667C0">
        <w:rPr>
          <w:rFonts w:ascii="Times New Roman" w:hAnsi="Times New Roman" w:cs="Times New Roman"/>
          <w:sz w:val="27"/>
          <w:szCs w:val="27"/>
        </w:rPr>
        <w:t xml:space="preserve">С этой целью все проекты, поступающие в Законодательное Собрание, размещаются на официальном сайте. За отчетный период антикоррупционные экспертные заключения на нормативные правовые акты Камчатского края (проекты нормативных правовых актов) от независимых организаций не поступали. </w:t>
      </w:r>
    </w:p>
    <w:p w:rsidR="00B25B40" w:rsidRDefault="00434DDF" w:rsidP="00434DDF">
      <w:pPr>
        <w:tabs>
          <w:tab w:val="left" w:pos="567"/>
        </w:tabs>
        <w:ind w:firstLine="709"/>
        <w:rPr>
          <w:rFonts w:ascii="Times New Roman" w:hAnsi="Times New Roman" w:cs="Times New Roman"/>
          <w:sz w:val="27"/>
          <w:szCs w:val="27"/>
        </w:rPr>
      </w:pPr>
      <w:r w:rsidRPr="002667C0">
        <w:rPr>
          <w:rFonts w:ascii="Times New Roman" w:hAnsi="Times New Roman" w:cs="Times New Roman"/>
          <w:sz w:val="27"/>
          <w:szCs w:val="27"/>
        </w:rPr>
        <w:t>Для выявления и учета общественного мнения</w:t>
      </w:r>
      <w:r w:rsidR="004F62D6" w:rsidRPr="002667C0">
        <w:rPr>
          <w:rFonts w:ascii="Times New Roman" w:hAnsi="Times New Roman" w:cs="Times New Roman"/>
          <w:sz w:val="27"/>
          <w:szCs w:val="27"/>
        </w:rPr>
        <w:t xml:space="preserve"> с участием представителей общественных организаций, муниципальных образований </w:t>
      </w:r>
      <w:r w:rsidR="00267B77">
        <w:rPr>
          <w:rFonts w:ascii="Times New Roman" w:hAnsi="Times New Roman" w:cs="Times New Roman"/>
          <w:sz w:val="27"/>
          <w:szCs w:val="27"/>
        </w:rPr>
        <w:t xml:space="preserve">Законодательным Собранием </w:t>
      </w:r>
      <w:r w:rsidRPr="002667C0">
        <w:rPr>
          <w:rFonts w:ascii="Times New Roman" w:hAnsi="Times New Roman" w:cs="Times New Roman"/>
          <w:sz w:val="27"/>
          <w:szCs w:val="27"/>
        </w:rPr>
        <w:t>ежегодно проводятся публичные слушания</w:t>
      </w:r>
      <w:r w:rsidR="00103AB9">
        <w:rPr>
          <w:rFonts w:ascii="Times New Roman" w:hAnsi="Times New Roman" w:cs="Times New Roman"/>
          <w:sz w:val="27"/>
          <w:szCs w:val="27"/>
        </w:rPr>
        <w:t xml:space="preserve">, на которых рассматриваются проекты </w:t>
      </w:r>
      <w:r w:rsidR="00B25B40">
        <w:rPr>
          <w:rFonts w:ascii="Times New Roman" w:hAnsi="Times New Roman" w:cs="Times New Roman"/>
          <w:sz w:val="27"/>
          <w:szCs w:val="27"/>
        </w:rPr>
        <w:t>закон</w:t>
      </w:r>
      <w:r w:rsidR="00103AB9">
        <w:rPr>
          <w:rFonts w:ascii="Times New Roman" w:hAnsi="Times New Roman" w:cs="Times New Roman"/>
          <w:sz w:val="27"/>
          <w:szCs w:val="27"/>
        </w:rPr>
        <w:t>ов</w:t>
      </w:r>
      <w:r w:rsidR="00B25B40">
        <w:rPr>
          <w:rFonts w:ascii="Times New Roman" w:hAnsi="Times New Roman" w:cs="Times New Roman"/>
          <w:sz w:val="27"/>
          <w:szCs w:val="27"/>
        </w:rPr>
        <w:t xml:space="preserve"> </w:t>
      </w:r>
      <w:r w:rsidR="004F62D6">
        <w:rPr>
          <w:rFonts w:ascii="Times New Roman" w:hAnsi="Times New Roman" w:cs="Times New Roman"/>
          <w:sz w:val="27"/>
          <w:szCs w:val="27"/>
        </w:rPr>
        <w:t xml:space="preserve">Камчатского края </w:t>
      </w:r>
      <w:r w:rsidR="00103AB9">
        <w:rPr>
          <w:rFonts w:ascii="Times New Roman" w:hAnsi="Times New Roman" w:cs="Times New Roman"/>
          <w:sz w:val="27"/>
          <w:szCs w:val="27"/>
        </w:rPr>
        <w:t>об исполнении</w:t>
      </w:r>
      <w:r w:rsidR="00B25B40">
        <w:rPr>
          <w:rFonts w:ascii="Times New Roman" w:hAnsi="Times New Roman" w:cs="Times New Roman"/>
          <w:sz w:val="27"/>
          <w:szCs w:val="27"/>
        </w:rPr>
        <w:t xml:space="preserve"> краево</w:t>
      </w:r>
      <w:r w:rsidR="00103AB9">
        <w:rPr>
          <w:rFonts w:ascii="Times New Roman" w:hAnsi="Times New Roman" w:cs="Times New Roman"/>
          <w:sz w:val="27"/>
          <w:szCs w:val="27"/>
        </w:rPr>
        <w:t>го</w:t>
      </w:r>
      <w:r w:rsidR="00B25B40">
        <w:rPr>
          <w:rFonts w:ascii="Times New Roman" w:hAnsi="Times New Roman" w:cs="Times New Roman"/>
          <w:sz w:val="27"/>
          <w:szCs w:val="27"/>
        </w:rPr>
        <w:t xml:space="preserve"> бюджет</w:t>
      </w:r>
      <w:r w:rsidR="004F62D6">
        <w:rPr>
          <w:rFonts w:ascii="Times New Roman" w:hAnsi="Times New Roman" w:cs="Times New Roman"/>
          <w:sz w:val="27"/>
          <w:szCs w:val="27"/>
        </w:rPr>
        <w:t>а</w:t>
      </w:r>
      <w:r w:rsidR="00B25B40">
        <w:rPr>
          <w:rFonts w:ascii="Times New Roman" w:hAnsi="Times New Roman" w:cs="Times New Roman"/>
          <w:sz w:val="27"/>
          <w:szCs w:val="27"/>
        </w:rPr>
        <w:t xml:space="preserve"> за прошедший год и </w:t>
      </w:r>
      <w:r w:rsidRPr="002667C0">
        <w:rPr>
          <w:rFonts w:ascii="Times New Roman" w:hAnsi="Times New Roman" w:cs="Times New Roman"/>
          <w:sz w:val="27"/>
          <w:szCs w:val="27"/>
        </w:rPr>
        <w:t>о краевом бюдж</w:t>
      </w:r>
      <w:r w:rsidR="00103AB9">
        <w:rPr>
          <w:rFonts w:ascii="Times New Roman" w:hAnsi="Times New Roman" w:cs="Times New Roman"/>
          <w:sz w:val="27"/>
          <w:szCs w:val="27"/>
        </w:rPr>
        <w:t>ете на очередной финансовый год</w:t>
      </w:r>
      <w:r w:rsidR="004F62D6">
        <w:rPr>
          <w:rFonts w:ascii="Times New Roman" w:hAnsi="Times New Roman" w:cs="Times New Roman"/>
          <w:sz w:val="27"/>
          <w:szCs w:val="27"/>
        </w:rPr>
        <w:t>. По итогам публичных слушаний с учетом всех предложений подготавливаются рекомендации в адрес органов государственной власти Камчатского края.</w:t>
      </w:r>
      <w:r w:rsidR="00103AB9">
        <w:rPr>
          <w:rFonts w:ascii="Times New Roman" w:hAnsi="Times New Roman" w:cs="Times New Roman"/>
          <w:sz w:val="27"/>
          <w:szCs w:val="27"/>
        </w:rPr>
        <w:t xml:space="preserve"> </w:t>
      </w:r>
      <w:r w:rsidR="003E05B0">
        <w:rPr>
          <w:rFonts w:ascii="Times New Roman" w:hAnsi="Times New Roman" w:cs="Times New Roman"/>
          <w:sz w:val="27"/>
          <w:szCs w:val="27"/>
        </w:rPr>
        <w:t xml:space="preserve"> </w:t>
      </w:r>
      <w:r w:rsidRPr="002667C0">
        <w:rPr>
          <w:rFonts w:ascii="Times New Roman" w:hAnsi="Times New Roman" w:cs="Times New Roman"/>
          <w:sz w:val="27"/>
          <w:szCs w:val="27"/>
        </w:rPr>
        <w:t xml:space="preserve"> </w:t>
      </w:r>
    </w:p>
    <w:p w:rsidR="00DD3548" w:rsidRDefault="004F62D6" w:rsidP="00476CB7">
      <w:pPr>
        <w:ind w:firstLine="708"/>
        <w:rPr>
          <w:rFonts w:ascii="Times New Roman" w:hAnsi="Times New Roman" w:cs="Times New Roman"/>
          <w:sz w:val="27"/>
          <w:szCs w:val="27"/>
        </w:rPr>
      </w:pPr>
      <w:r>
        <w:rPr>
          <w:rFonts w:ascii="Times New Roman" w:hAnsi="Times New Roman" w:cs="Times New Roman"/>
          <w:sz w:val="27"/>
          <w:szCs w:val="27"/>
        </w:rPr>
        <w:t>По-прежнему з</w:t>
      </w:r>
      <w:r w:rsidR="00434DDF" w:rsidRPr="002667C0">
        <w:rPr>
          <w:rFonts w:ascii="Times New Roman" w:hAnsi="Times New Roman" w:cs="Times New Roman"/>
          <w:sz w:val="27"/>
          <w:szCs w:val="27"/>
        </w:rPr>
        <w:t>начительное внимани</w:t>
      </w:r>
      <w:r>
        <w:rPr>
          <w:rFonts w:ascii="Times New Roman" w:hAnsi="Times New Roman" w:cs="Times New Roman"/>
          <w:sz w:val="27"/>
          <w:szCs w:val="27"/>
        </w:rPr>
        <w:t xml:space="preserve">е в работе Законодательного Собрания </w:t>
      </w:r>
      <w:r w:rsidR="00434DDF" w:rsidRPr="002667C0">
        <w:rPr>
          <w:rFonts w:ascii="Times New Roman" w:hAnsi="Times New Roman" w:cs="Times New Roman"/>
          <w:bCs/>
          <w:sz w:val="27"/>
          <w:szCs w:val="27"/>
        </w:rPr>
        <w:t>уделя</w:t>
      </w:r>
      <w:r>
        <w:rPr>
          <w:rFonts w:ascii="Times New Roman" w:hAnsi="Times New Roman" w:cs="Times New Roman"/>
          <w:bCs/>
          <w:sz w:val="27"/>
          <w:szCs w:val="27"/>
        </w:rPr>
        <w:t>ется</w:t>
      </w:r>
      <w:r w:rsidR="00434DDF" w:rsidRPr="002667C0">
        <w:rPr>
          <w:rFonts w:ascii="Times New Roman" w:hAnsi="Times New Roman" w:cs="Times New Roman"/>
          <w:bCs/>
          <w:sz w:val="27"/>
          <w:szCs w:val="27"/>
        </w:rPr>
        <w:t xml:space="preserve"> </w:t>
      </w:r>
      <w:r w:rsidR="00434DDF">
        <w:rPr>
          <w:rFonts w:ascii="Times New Roman" w:hAnsi="Times New Roman" w:cs="Times New Roman"/>
          <w:bCs/>
          <w:sz w:val="27"/>
          <w:szCs w:val="27"/>
        </w:rPr>
        <w:t xml:space="preserve">взаимодействию с институтами гражданского общества и совершенствованию этого направления в работе. </w:t>
      </w:r>
      <w:r>
        <w:rPr>
          <w:rFonts w:ascii="Times New Roman" w:hAnsi="Times New Roman" w:cs="Times New Roman"/>
          <w:bCs/>
          <w:sz w:val="27"/>
          <w:szCs w:val="27"/>
        </w:rPr>
        <w:t xml:space="preserve">Она включает различные формы: совместная работа </w:t>
      </w:r>
      <w:r w:rsidR="004917F9">
        <w:rPr>
          <w:rFonts w:ascii="Times New Roman" w:hAnsi="Times New Roman" w:cs="Times New Roman"/>
          <w:bCs/>
          <w:sz w:val="27"/>
          <w:szCs w:val="27"/>
        </w:rPr>
        <w:t>над проектами законов и иных нормативных правовых актов</w:t>
      </w:r>
      <w:r>
        <w:rPr>
          <w:rFonts w:ascii="Times New Roman" w:hAnsi="Times New Roman" w:cs="Times New Roman"/>
          <w:bCs/>
          <w:sz w:val="27"/>
          <w:szCs w:val="27"/>
        </w:rPr>
        <w:t xml:space="preserve"> с членами Обще</w:t>
      </w:r>
      <w:r w:rsidR="00B368F0">
        <w:rPr>
          <w:rFonts w:ascii="Times New Roman" w:hAnsi="Times New Roman" w:cs="Times New Roman"/>
          <w:bCs/>
          <w:sz w:val="27"/>
          <w:szCs w:val="27"/>
        </w:rPr>
        <w:t>ственны</w:t>
      </w:r>
      <w:r>
        <w:rPr>
          <w:rFonts w:ascii="Times New Roman" w:hAnsi="Times New Roman" w:cs="Times New Roman"/>
          <w:bCs/>
          <w:sz w:val="27"/>
          <w:szCs w:val="27"/>
        </w:rPr>
        <w:t>х</w:t>
      </w:r>
      <w:r w:rsidR="00B368F0">
        <w:rPr>
          <w:rFonts w:ascii="Times New Roman" w:hAnsi="Times New Roman" w:cs="Times New Roman"/>
          <w:bCs/>
          <w:sz w:val="27"/>
          <w:szCs w:val="27"/>
        </w:rPr>
        <w:t xml:space="preserve"> </w:t>
      </w:r>
      <w:r w:rsidR="004917F9">
        <w:rPr>
          <w:rFonts w:ascii="Times New Roman" w:hAnsi="Times New Roman" w:cs="Times New Roman"/>
          <w:bCs/>
          <w:sz w:val="27"/>
          <w:szCs w:val="27"/>
        </w:rPr>
        <w:t>с</w:t>
      </w:r>
      <w:r w:rsidR="00B368F0">
        <w:rPr>
          <w:rFonts w:ascii="Times New Roman" w:hAnsi="Times New Roman" w:cs="Times New Roman"/>
          <w:bCs/>
          <w:sz w:val="27"/>
          <w:szCs w:val="27"/>
        </w:rPr>
        <w:t>овет</w:t>
      </w:r>
      <w:r>
        <w:rPr>
          <w:rFonts w:ascii="Times New Roman" w:hAnsi="Times New Roman" w:cs="Times New Roman"/>
          <w:bCs/>
          <w:sz w:val="27"/>
          <w:szCs w:val="27"/>
        </w:rPr>
        <w:t>ов, созданных</w:t>
      </w:r>
      <w:r w:rsidR="00B368F0">
        <w:rPr>
          <w:rFonts w:ascii="Times New Roman" w:hAnsi="Times New Roman" w:cs="Times New Roman"/>
          <w:bCs/>
          <w:sz w:val="27"/>
          <w:szCs w:val="27"/>
        </w:rPr>
        <w:t xml:space="preserve"> при постоянных </w:t>
      </w:r>
      <w:r w:rsidR="00B368F0" w:rsidRPr="004F62D6">
        <w:rPr>
          <w:rFonts w:ascii="Times New Roman" w:hAnsi="Times New Roman" w:cs="Times New Roman"/>
          <w:bCs/>
          <w:sz w:val="27"/>
          <w:szCs w:val="27"/>
        </w:rPr>
        <w:t xml:space="preserve">комитетах </w:t>
      </w:r>
      <w:r>
        <w:rPr>
          <w:rFonts w:ascii="Times New Roman" w:hAnsi="Times New Roman" w:cs="Times New Roman"/>
          <w:bCs/>
          <w:sz w:val="27"/>
          <w:szCs w:val="27"/>
        </w:rPr>
        <w:t>Законодательного Собрания, совместная работа граждан в рамках Общественных советов избирательных округов по актуальным вопросам хозяйствования и благоустройства на территории округа, информационное сопровождение всех решений, к</w:t>
      </w:r>
      <w:r w:rsidR="004917F9">
        <w:rPr>
          <w:rFonts w:ascii="Times New Roman" w:hAnsi="Times New Roman" w:cs="Times New Roman"/>
          <w:bCs/>
          <w:sz w:val="27"/>
          <w:szCs w:val="27"/>
        </w:rPr>
        <w:t>о</w:t>
      </w:r>
      <w:r>
        <w:rPr>
          <w:rFonts w:ascii="Times New Roman" w:hAnsi="Times New Roman" w:cs="Times New Roman"/>
          <w:bCs/>
          <w:sz w:val="27"/>
          <w:szCs w:val="27"/>
        </w:rPr>
        <w:t>торые принимаются сессией, Президиумом Законодательного Собрания, постоянными ком</w:t>
      </w:r>
      <w:r w:rsidR="004917F9">
        <w:rPr>
          <w:rFonts w:ascii="Times New Roman" w:hAnsi="Times New Roman" w:cs="Times New Roman"/>
          <w:bCs/>
          <w:sz w:val="27"/>
          <w:szCs w:val="27"/>
        </w:rPr>
        <w:t xml:space="preserve">итетами. При этом </w:t>
      </w:r>
      <w:r w:rsidR="0069753D">
        <w:rPr>
          <w:rFonts w:ascii="Times New Roman" w:hAnsi="Times New Roman" w:cs="Times New Roman"/>
          <w:bCs/>
          <w:sz w:val="27"/>
          <w:szCs w:val="27"/>
        </w:rPr>
        <w:t xml:space="preserve">большое значение придается </w:t>
      </w:r>
      <w:r w:rsidR="004917F9">
        <w:rPr>
          <w:rFonts w:ascii="Times New Roman" w:hAnsi="Times New Roman" w:cs="Times New Roman"/>
          <w:bCs/>
          <w:sz w:val="27"/>
          <w:szCs w:val="27"/>
        </w:rPr>
        <w:t>не только информированност</w:t>
      </w:r>
      <w:r w:rsidR="0069753D">
        <w:rPr>
          <w:rFonts w:ascii="Times New Roman" w:hAnsi="Times New Roman" w:cs="Times New Roman"/>
          <w:bCs/>
          <w:sz w:val="27"/>
          <w:szCs w:val="27"/>
        </w:rPr>
        <w:t>и</w:t>
      </w:r>
      <w:r w:rsidR="004917F9">
        <w:rPr>
          <w:rFonts w:ascii="Times New Roman" w:hAnsi="Times New Roman" w:cs="Times New Roman"/>
          <w:bCs/>
          <w:sz w:val="27"/>
          <w:szCs w:val="27"/>
        </w:rPr>
        <w:t xml:space="preserve"> о принятых решениях, но и деклараци</w:t>
      </w:r>
      <w:r w:rsidR="0069753D">
        <w:rPr>
          <w:rFonts w:ascii="Times New Roman" w:hAnsi="Times New Roman" w:cs="Times New Roman"/>
          <w:bCs/>
          <w:sz w:val="27"/>
          <w:szCs w:val="27"/>
        </w:rPr>
        <w:t>и</w:t>
      </w:r>
      <w:r w:rsidR="004917F9">
        <w:rPr>
          <w:rFonts w:ascii="Times New Roman" w:hAnsi="Times New Roman" w:cs="Times New Roman"/>
          <w:bCs/>
          <w:sz w:val="27"/>
          <w:szCs w:val="27"/>
        </w:rPr>
        <w:t xml:space="preserve"> позиции краевого парламента по вопросам, волнующим избирателей.</w:t>
      </w:r>
    </w:p>
    <w:p w:rsidR="00F86D52" w:rsidRDefault="00F86D52" w:rsidP="00434DDF">
      <w:pPr>
        <w:ind w:firstLine="708"/>
        <w:rPr>
          <w:rFonts w:ascii="Times New Roman" w:hAnsi="Times New Roman" w:cs="Times New Roman"/>
          <w:sz w:val="27"/>
          <w:szCs w:val="27"/>
        </w:rPr>
      </w:pPr>
      <w:r>
        <w:rPr>
          <w:rFonts w:ascii="Times New Roman" w:hAnsi="Times New Roman" w:cs="Times New Roman"/>
          <w:sz w:val="27"/>
          <w:szCs w:val="27"/>
        </w:rPr>
        <w:t xml:space="preserve">Необходимо отметить действующую </w:t>
      </w:r>
      <w:r w:rsidR="007E4173">
        <w:rPr>
          <w:rFonts w:ascii="Times New Roman" w:hAnsi="Times New Roman" w:cs="Times New Roman"/>
          <w:sz w:val="27"/>
          <w:szCs w:val="27"/>
        </w:rPr>
        <w:t>"</w:t>
      </w:r>
      <w:r>
        <w:rPr>
          <w:rFonts w:ascii="Times New Roman" w:hAnsi="Times New Roman" w:cs="Times New Roman"/>
          <w:sz w:val="27"/>
          <w:szCs w:val="27"/>
        </w:rPr>
        <w:t>обратную связь</w:t>
      </w:r>
      <w:r w:rsidR="007E4173">
        <w:rPr>
          <w:rFonts w:ascii="Times New Roman" w:hAnsi="Times New Roman" w:cs="Times New Roman"/>
          <w:sz w:val="27"/>
          <w:szCs w:val="27"/>
        </w:rPr>
        <w:t>"</w:t>
      </w:r>
      <w:r>
        <w:rPr>
          <w:rFonts w:ascii="Times New Roman" w:hAnsi="Times New Roman" w:cs="Times New Roman"/>
          <w:sz w:val="27"/>
          <w:szCs w:val="27"/>
        </w:rPr>
        <w:t xml:space="preserve"> с населением, которая осуществляется посредством размещения н</w:t>
      </w:r>
      <w:r w:rsidR="00434DDF" w:rsidRPr="002667C0">
        <w:rPr>
          <w:rFonts w:ascii="Times New Roman" w:hAnsi="Times New Roman" w:cs="Times New Roman"/>
          <w:sz w:val="27"/>
          <w:szCs w:val="27"/>
        </w:rPr>
        <w:t xml:space="preserve">а сайте Законодательного Собрания </w:t>
      </w:r>
      <w:r>
        <w:rPr>
          <w:rFonts w:ascii="Times New Roman" w:hAnsi="Times New Roman" w:cs="Times New Roman"/>
          <w:sz w:val="27"/>
          <w:szCs w:val="27"/>
        </w:rPr>
        <w:t xml:space="preserve">соответствующей </w:t>
      </w:r>
      <w:r w:rsidR="00434DDF" w:rsidRPr="002667C0">
        <w:rPr>
          <w:rFonts w:ascii="Times New Roman" w:hAnsi="Times New Roman" w:cs="Times New Roman"/>
          <w:sz w:val="27"/>
          <w:szCs w:val="27"/>
        </w:rPr>
        <w:t>рубрик</w:t>
      </w:r>
      <w:r>
        <w:rPr>
          <w:rFonts w:ascii="Times New Roman" w:hAnsi="Times New Roman" w:cs="Times New Roman"/>
          <w:sz w:val="27"/>
          <w:szCs w:val="27"/>
        </w:rPr>
        <w:t>и,</w:t>
      </w:r>
      <w:r w:rsidRPr="002667C0">
        <w:rPr>
          <w:rFonts w:ascii="Times New Roman" w:hAnsi="Times New Roman" w:cs="Times New Roman"/>
          <w:sz w:val="27"/>
          <w:szCs w:val="27"/>
        </w:rPr>
        <w:t xml:space="preserve"> электронн</w:t>
      </w:r>
      <w:r>
        <w:rPr>
          <w:rFonts w:ascii="Times New Roman" w:hAnsi="Times New Roman" w:cs="Times New Roman"/>
          <w:sz w:val="27"/>
          <w:szCs w:val="27"/>
        </w:rPr>
        <w:t>ого</w:t>
      </w:r>
      <w:r w:rsidRPr="002667C0">
        <w:rPr>
          <w:rFonts w:ascii="Times New Roman" w:hAnsi="Times New Roman" w:cs="Times New Roman"/>
          <w:sz w:val="27"/>
          <w:szCs w:val="27"/>
        </w:rPr>
        <w:t xml:space="preserve"> почтов</w:t>
      </w:r>
      <w:r>
        <w:rPr>
          <w:rFonts w:ascii="Times New Roman" w:hAnsi="Times New Roman" w:cs="Times New Roman"/>
          <w:sz w:val="27"/>
          <w:szCs w:val="27"/>
        </w:rPr>
        <w:t>ого</w:t>
      </w:r>
      <w:r w:rsidRPr="002667C0">
        <w:rPr>
          <w:rFonts w:ascii="Times New Roman" w:hAnsi="Times New Roman" w:cs="Times New Roman"/>
          <w:sz w:val="27"/>
          <w:szCs w:val="27"/>
        </w:rPr>
        <w:t xml:space="preserve"> ящик</w:t>
      </w:r>
      <w:r>
        <w:rPr>
          <w:rFonts w:ascii="Times New Roman" w:hAnsi="Times New Roman" w:cs="Times New Roman"/>
          <w:sz w:val="27"/>
          <w:szCs w:val="27"/>
        </w:rPr>
        <w:t>а</w:t>
      </w:r>
      <w:r w:rsidRPr="002667C0">
        <w:rPr>
          <w:rFonts w:ascii="Times New Roman" w:hAnsi="Times New Roman" w:cs="Times New Roman"/>
          <w:sz w:val="27"/>
          <w:szCs w:val="27"/>
        </w:rPr>
        <w:t xml:space="preserve">, </w:t>
      </w:r>
      <w:r>
        <w:rPr>
          <w:rFonts w:ascii="Times New Roman" w:hAnsi="Times New Roman" w:cs="Times New Roman"/>
          <w:sz w:val="27"/>
          <w:szCs w:val="27"/>
        </w:rPr>
        <w:t xml:space="preserve">возможности позвонить по </w:t>
      </w:r>
      <w:r w:rsidR="007E4173">
        <w:rPr>
          <w:rFonts w:ascii="Times New Roman" w:hAnsi="Times New Roman" w:cs="Times New Roman"/>
          <w:sz w:val="27"/>
          <w:szCs w:val="27"/>
        </w:rPr>
        <w:t>"</w:t>
      </w:r>
      <w:r>
        <w:rPr>
          <w:rFonts w:ascii="Times New Roman" w:hAnsi="Times New Roman" w:cs="Times New Roman"/>
          <w:sz w:val="27"/>
          <w:szCs w:val="27"/>
        </w:rPr>
        <w:t>телефону доверия</w:t>
      </w:r>
      <w:r w:rsidR="007E4173">
        <w:rPr>
          <w:rFonts w:ascii="Times New Roman" w:hAnsi="Times New Roman" w:cs="Times New Roman"/>
          <w:sz w:val="27"/>
          <w:szCs w:val="27"/>
        </w:rPr>
        <w:t>"</w:t>
      </w:r>
      <w:r>
        <w:rPr>
          <w:rFonts w:ascii="Times New Roman" w:hAnsi="Times New Roman" w:cs="Times New Roman"/>
          <w:sz w:val="27"/>
          <w:szCs w:val="27"/>
        </w:rPr>
        <w:t xml:space="preserve"> по вопросам коррупции, поместить обращение в специальный ящик, расположенный на стенде в холле здания Правительства Камчатского края.</w:t>
      </w:r>
    </w:p>
    <w:p w:rsidR="0069753D" w:rsidRDefault="0069753D" w:rsidP="00434DDF">
      <w:pPr>
        <w:ind w:firstLine="708"/>
        <w:rPr>
          <w:rFonts w:ascii="Times New Roman" w:hAnsi="Times New Roman" w:cs="Times New Roman"/>
          <w:sz w:val="27"/>
          <w:szCs w:val="27"/>
        </w:rPr>
      </w:pPr>
      <w:r>
        <w:rPr>
          <w:rFonts w:ascii="Times New Roman" w:hAnsi="Times New Roman" w:cs="Times New Roman"/>
          <w:sz w:val="27"/>
          <w:szCs w:val="27"/>
        </w:rPr>
        <w:t xml:space="preserve">В Законодательном Собрании </w:t>
      </w:r>
      <w:r w:rsidR="00267B77">
        <w:rPr>
          <w:rFonts w:ascii="Times New Roman" w:hAnsi="Times New Roman" w:cs="Times New Roman"/>
          <w:sz w:val="27"/>
          <w:szCs w:val="27"/>
        </w:rPr>
        <w:t>решением П</w:t>
      </w:r>
      <w:r w:rsidR="002A3E7C">
        <w:rPr>
          <w:rFonts w:ascii="Times New Roman" w:hAnsi="Times New Roman" w:cs="Times New Roman"/>
          <w:sz w:val="27"/>
          <w:szCs w:val="27"/>
        </w:rPr>
        <w:t xml:space="preserve">резидиума от 28.11.2016 № 504 образована </w:t>
      </w:r>
      <w:r>
        <w:rPr>
          <w:rFonts w:ascii="Times New Roman" w:hAnsi="Times New Roman" w:cs="Times New Roman"/>
          <w:sz w:val="27"/>
          <w:szCs w:val="27"/>
        </w:rPr>
        <w:t>комиссия по противодействию коррупции</w:t>
      </w:r>
      <w:r w:rsidR="002A3E7C">
        <w:rPr>
          <w:rFonts w:ascii="Times New Roman" w:hAnsi="Times New Roman" w:cs="Times New Roman"/>
          <w:sz w:val="27"/>
          <w:szCs w:val="27"/>
        </w:rPr>
        <w:t>, к основным задачам которой относятся совершенствование правовых, экономических и организационных механизмов функционирования органов государственной власти Камчатского края в целях устранения причин, способствующих возникновению  и распространению коррупции, оценка информации о соблюдении депутатами Законодательного Собрания антикоррупционного законодательства, о работе с обращениями граждан  и др.</w:t>
      </w:r>
    </w:p>
    <w:p w:rsidR="00434DDF" w:rsidRPr="00102F2C" w:rsidRDefault="00434DDF" w:rsidP="00434DDF">
      <w:pPr>
        <w:ind w:firstLine="708"/>
        <w:rPr>
          <w:rFonts w:ascii="Times New Roman" w:hAnsi="Times New Roman" w:cs="Times New Roman"/>
          <w:sz w:val="27"/>
          <w:szCs w:val="27"/>
        </w:rPr>
      </w:pPr>
      <w:r w:rsidRPr="00102F2C">
        <w:rPr>
          <w:rFonts w:ascii="Times New Roman" w:hAnsi="Times New Roman" w:cs="Times New Roman"/>
          <w:sz w:val="27"/>
          <w:szCs w:val="27"/>
        </w:rPr>
        <w:t>В отчетном периоде комиссией Законодательного Собрания по противодействию коррупции проведено 5 заседаний, на которых заслуш</w:t>
      </w:r>
      <w:r w:rsidR="00C54BD6" w:rsidRPr="00102F2C">
        <w:rPr>
          <w:rFonts w:ascii="Times New Roman" w:hAnsi="Times New Roman" w:cs="Times New Roman"/>
          <w:sz w:val="27"/>
          <w:szCs w:val="27"/>
        </w:rPr>
        <w:t>ано 10 вопросов, в числе которых</w:t>
      </w:r>
      <w:r w:rsidR="00363736" w:rsidRPr="00102F2C">
        <w:rPr>
          <w:rFonts w:ascii="Times New Roman" w:hAnsi="Times New Roman" w:cs="Times New Roman"/>
          <w:sz w:val="27"/>
          <w:szCs w:val="27"/>
        </w:rPr>
        <w:t>:</w:t>
      </w:r>
      <w:r w:rsidR="00C54BD6" w:rsidRPr="00102F2C">
        <w:rPr>
          <w:rFonts w:ascii="Times New Roman" w:hAnsi="Times New Roman" w:cs="Times New Roman"/>
          <w:sz w:val="27"/>
          <w:szCs w:val="27"/>
        </w:rPr>
        <w:t xml:space="preserve"> </w:t>
      </w:r>
      <w:r w:rsidR="00363736" w:rsidRPr="00102F2C">
        <w:rPr>
          <w:rFonts w:ascii="Times New Roman" w:hAnsi="Times New Roman" w:cs="Times New Roman"/>
          <w:sz w:val="27"/>
          <w:szCs w:val="27"/>
        </w:rPr>
        <w:t>инфо</w:t>
      </w:r>
      <w:r w:rsidRPr="00102F2C">
        <w:rPr>
          <w:rFonts w:ascii="Times New Roman" w:hAnsi="Times New Roman" w:cs="Times New Roman"/>
          <w:sz w:val="27"/>
          <w:szCs w:val="27"/>
        </w:rPr>
        <w:t xml:space="preserve">рмация </w:t>
      </w:r>
      <w:r w:rsidR="00267B77">
        <w:rPr>
          <w:rFonts w:ascii="Times New Roman" w:hAnsi="Times New Roman" w:cs="Times New Roman"/>
          <w:sz w:val="27"/>
          <w:szCs w:val="27"/>
        </w:rPr>
        <w:t xml:space="preserve">руководителя Главного правового управления </w:t>
      </w:r>
      <w:r w:rsidR="001B1E9B">
        <w:rPr>
          <w:rFonts w:ascii="Times New Roman" w:hAnsi="Times New Roman" w:cs="Times New Roman"/>
          <w:sz w:val="27"/>
          <w:szCs w:val="27"/>
        </w:rPr>
        <w:t xml:space="preserve">– </w:t>
      </w:r>
      <w:r w:rsidRPr="00102F2C">
        <w:rPr>
          <w:rFonts w:ascii="Times New Roman" w:hAnsi="Times New Roman" w:cs="Times New Roman"/>
          <w:sz w:val="27"/>
          <w:szCs w:val="27"/>
        </w:rPr>
        <w:t>о результатах антикоррупционных экспертиз проектов законов и иных нормативных правовых актов Камчатского края,</w:t>
      </w:r>
      <w:r w:rsidR="001B1E9B">
        <w:rPr>
          <w:rFonts w:ascii="Times New Roman" w:hAnsi="Times New Roman" w:cs="Times New Roman"/>
          <w:sz w:val="27"/>
          <w:szCs w:val="27"/>
        </w:rPr>
        <w:t xml:space="preserve"> об основных направлениях совершенствования федерального законодательства по вопросам противодействия коррупции и его влияние на законодательство Камчатского края, руководителя отдела госу</w:t>
      </w:r>
      <w:r w:rsidR="001B1E9B">
        <w:rPr>
          <w:rFonts w:ascii="Times New Roman" w:hAnsi="Times New Roman" w:cs="Times New Roman"/>
          <w:sz w:val="27"/>
          <w:szCs w:val="27"/>
        </w:rPr>
        <w:lastRenderedPageBreak/>
        <w:t xml:space="preserve">дарственной службы, кадров и наград – об </w:t>
      </w:r>
      <w:r w:rsidRPr="00102F2C">
        <w:rPr>
          <w:rFonts w:ascii="Times New Roman" w:hAnsi="Times New Roman" w:cs="Times New Roman"/>
          <w:sz w:val="27"/>
          <w:szCs w:val="27"/>
        </w:rPr>
        <w:t>итог</w:t>
      </w:r>
      <w:r w:rsidR="001B1E9B">
        <w:rPr>
          <w:rFonts w:ascii="Times New Roman" w:hAnsi="Times New Roman" w:cs="Times New Roman"/>
          <w:sz w:val="27"/>
          <w:szCs w:val="27"/>
        </w:rPr>
        <w:t>ах</w:t>
      </w:r>
      <w:r w:rsidRPr="00102F2C">
        <w:rPr>
          <w:rFonts w:ascii="Times New Roman" w:hAnsi="Times New Roman" w:cs="Times New Roman"/>
          <w:sz w:val="27"/>
          <w:szCs w:val="27"/>
        </w:rPr>
        <w:t xml:space="preserve"> предо</w:t>
      </w:r>
      <w:r w:rsidR="00363736" w:rsidRPr="00102F2C">
        <w:rPr>
          <w:rFonts w:ascii="Times New Roman" w:hAnsi="Times New Roman" w:cs="Times New Roman"/>
          <w:sz w:val="27"/>
          <w:szCs w:val="27"/>
        </w:rPr>
        <w:t>с</w:t>
      </w:r>
      <w:r w:rsidRPr="00102F2C">
        <w:rPr>
          <w:rFonts w:ascii="Times New Roman" w:hAnsi="Times New Roman" w:cs="Times New Roman"/>
          <w:sz w:val="27"/>
          <w:szCs w:val="27"/>
        </w:rPr>
        <w:t>тавления сведений о доходах и расходах за 201</w:t>
      </w:r>
      <w:r w:rsidR="00363736" w:rsidRPr="00102F2C">
        <w:rPr>
          <w:rFonts w:ascii="Times New Roman" w:hAnsi="Times New Roman" w:cs="Times New Roman"/>
          <w:sz w:val="27"/>
          <w:szCs w:val="27"/>
        </w:rPr>
        <w:t>6</w:t>
      </w:r>
      <w:r w:rsidRPr="00102F2C">
        <w:rPr>
          <w:rFonts w:ascii="Times New Roman" w:hAnsi="Times New Roman" w:cs="Times New Roman"/>
          <w:sz w:val="27"/>
          <w:szCs w:val="27"/>
        </w:rPr>
        <w:t xml:space="preserve"> год лицами, замещающими государственные должности Камчатского края и гражданскими служащими аппарата Законодательного Собра</w:t>
      </w:r>
      <w:r w:rsidR="00A5222D">
        <w:rPr>
          <w:rFonts w:ascii="Times New Roman" w:hAnsi="Times New Roman" w:cs="Times New Roman"/>
          <w:sz w:val="27"/>
          <w:szCs w:val="27"/>
        </w:rPr>
        <w:t xml:space="preserve">ния, </w:t>
      </w:r>
      <w:r w:rsidR="001B1E9B">
        <w:rPr>
          <w:rFonts w:ascii="Times New Roman" w:hAnsi="Times New Roman" w:cs="Times New Roman"/>
          <w:sz w:val="27"/>
          <w:szCs w:val="27"/>
        </w:rPr>
        <w:t>председателя Контрольно-счетной палаты Камчатского края – о</w:t>
      </w:r>
      <w:r w:rsidRPr="00102F2C">
        <w:rPr>
          <w:rFonts w:ascii="Times New Roman" w:hAnsi="Times New Roman" w:cs="Times New Roman"/>
          <w:sz w:val="27"/>
          <w:szCs w:val="27"/>
        </w:rPr>
        <w:t xml:space="preserve"> результат</w:t>
      </w:r>
      <w:r w:rsidR="001B1E9B">
        <w:rPr>
          <w:rFonts w:ascii="Times New Roman" w:hAnsi="Times New Roman" w:cs="Times New Roman"/>
          <w:sz w:val="27"/>
          <w:szCs w:val="27"/>
        </w:rPr>
        <w:t>ах</w:t>
      </w:r>
      <w:r w:rsidR="00363736" w:rsidRPr="00102F2C">
        <w:rPr>
          <w:rFonts w:ascii="Times New Roman" w:hAnsi="Times New Roman" w:cs="Times New Roman"/>
          <w:sz w:val="27"/>
          <w:szCs w:val="27"/>
        </w:rPr>
        <w:t xml:space="preserve"> контрольных мероприятий</w:t>
      </w:r>
      <w:r w:rsidRPr="00102F2C">
        <w:rPr>
          <w:rFonts w:ascii="Times New Roman" w:hAnsi="Times New Roman" w:cs="Times New Roman"/>
          <w:sz w:val="27"/>
          <w:szCs w:val="27"/>
        </w:rPr>
        <w:t xml:space="preserve"> Контрольно-счетной палаты Камчатского края, </w:t>
      </w:r>
      <w:r w:rsidR="00363736" w:rsidRPr="00102F2C">
        <w:rPr>
          <w:rFonts w:ascii="Times New Roman" w:hAnsi="Times New Roman" w:cs="Times New Roman"/>
          <w:sz w:val="27"/>
          <w:szCs w:val="27"/>
        </w:rPr>
        <w:t>в ходе к</w:t>
      </w:r>
      <w:r w:rsidR="00102F2C" w:rsidRPr="00102F2C">
        <w:rPr>
          <w:rFonts w:ascii="Times New Roman" w:hAnsi="Times New Roman" w:cs="Times New Roman"/>
          <w:sz w:val="27"/>
          <w:szCs w:val="27"/>
        </w:rPr>
        <w:t>о</w:t>
      </w:r>
      <w:r w:rsidR="00363736" w:rsidRPr="00102F2C">
        <w:rPr>
          <w:rFonts w:ascii="Times New Roman" w:hAnsi="Times New Roman" w:cs="Times New Roman"/>
          <w:sz w:val="27"/>
          <w:szCs w:val="27"/>
        </w:rPr>
        <w:t>торых выявлены</w:t>
      </w:r>
      <w:r w:rsidR="00102F2C" w:rsidRPr="00102F2C">
        <w:rPr>
          <w:rFonts w:ascii="Times New Roman" w:hAnsi="Times New Roman" w:cs="Times New Roman"/>
          <w:sz w:val="27"/>
          <w:szCs w:val="27"/>
        </w:rPr>
        <w:t xml:space="preserve"> </w:t>
      </w:r>
      <w:r w:rsidR="00363736" w:rsidRPr="00102F2C">
        <w:rPr>
          <w:rFonts w:ascii="Times New Roman" w:hAnsi="Times New Roman" w:cs="Times New Roman"/>
          <w:sz w:val="27"/>
          <w:szCs w:val="27"/>
        </w:rPr>
        <w:t>коррупционные риски,</w:t>
      </w:r>
      <w:r w:rsidR="001B1E9B">
        <w:rPr>
          <w:rFonts w:ascii="Times New Roman" w:hAnsi="Times New Roman" w:cs="Times New Roman"/>
          <w:sz w:val="27"/>
          <w:szCs w:val="27"/>
        </w:rPr>
        <w:t xml:space="preserve"> руководителя аппарата</w:t>
      </w:r>
      <w:r w:rsidR="00363736" w:rsidRPr="00102F2C">
        <w:rPr>
          <w:rFonts w:ascii="Times New Roman" w:hAnsi="Times New Roman" w:cs="Times New Roman"/>
          <w:sz w:val="27"/>
          <w:szCs w:val="27"/>
        </w:rPr>
        <w:t xml:space="preserve"> </w:t>
      </w:r>
      <w:r w:rsidR="001B1E9B">
        <w:rPr>
          <w:rFonts w:ascii="Times New Roman" w:hAnsi="Times New Roman" w:cs="Times New Roman"/>
          <w:sz w:val="27"/>
          <w:szCs w:val="27"/>
        </w:rPr>
        <w:t xml:space="preserve">Законодательного Собрания  – о </w:t>
      </w:r>
      <w:r w:rsidR="00102F2C" w:rsidRPr="00102F2C">
        <w:rPr>
          <w:rFonts w:ascii="Times New Roman" w:hAnsi="Times New Roman" w:cs="Times New Roman"/>
          <w:sz w:val="27"/>
          <w:szCs w:val="27"/>
        </w:rPr>
        <w:t>результат</w:t>
      </w:r>
      <w:r w:rsidR="001B1E9B">
        <w:rPr>
          <w:rFonts w:ascii="Times New Roman" w:hAnsi="Times New Roman" w:cs="Times New Roman"/>
          <w:sz w:val="27"/>
          <w:szCs w:val="27"/>
        </w:rPr>
        <w:t>ах</w:t>
      </w:r>
      <w:r w:rsidR="00102F2C" w:rsidRPr="00102F2C">
        <w:rPr>
          <w:rFonts w:ascii="Times New Roman" w:hAnsi="Times New Roman" w:cs="Times New Roman"/>
          <w:sz w:val="27"/>
          <w:szCs w:val="27"/>
        </w:rPr>
        <w:t xml:space="preserve"> </w:t>
      </w:r>
      <w:r w:rsidR="00363736" w:rsidRPr="00102F2C">
        <w:rPr>
          <w:rFonts w:ascii="Times New Roman" w:hAnsi="Times New Roman" w:cs="Times New Roman"/>
          <w:sz w:val="27"/>
          <w:szCs w:val="27"/>
        </w:rPr>
        <w:t>ре</w:t>
      </w:r>
      <w:r w:rsidR="00102F2C" w:rsidRPr="00102F2C">
        <w:rPr>
          <w:rFonts w:ascii="Times New Roman" w:hAnsi="Times New Roman" w:cs="Times New Roman"/>
          <w:sz w:val="27"/>
          <w:szCs w:val="27"/>
        </w:rPr>
        <w:t>а</w:t>
      </w:r>
      <w:r w:rsidR="00363736" w:rsidRPr="00102F2C">
        <w:rPr>
          <w:rFonts w:ascii="Times New Roman" w:hAnsi="Times New Roman" w:cs="Times New Roman"/>
          <w:sz w:val="27"/>
          <w:szCs w:val="27"/>
        </w:rPr>
        <w:t>лизаци</w:t>
      </w:r>
      <w:r w:rsidR="00102F2C" w:rsidRPr="00102F2C">
        <w:rPr>
          <w:rFonts w:ascii="Times New Roman" w:hAnsi="Times New Roman" w:cs="Times New Roman"/>
          <w:sz w:val="27"/>
          <w:szCs w:val="27"/>
        </w:rPr>
        <w:t>и</w:t>
      </w:r>
      <w:r w:rsidR="00363736" w:rsidRPr="00102F2C">
        <w:rPr>
          <w:rFonts w:ascii="Times New Roman" w:hAnsi="Times New Roman" w:cs="Times New Roman"/>
          <w:sz w:val="27"/>
          <w:szCs w:val="27"/>
        </w:rPr>
        <w:t xml:space="preserve"> </w:t>
      </w:r>
      <w:r w:rsidRPr="00102F2C">
        <w:rPr>
          <w:rFonts w:ascii="Times New Roman" w:hAnsi="Times New Roman" w:cs="Times New Roman"/>
          <w:sz w:val="27"/>
          <w:szCs w:val="27"/>
        </w:rPr>
        <w:t xml:space="preserve"> </w:t>
      </w:r>
      <w:r w:rsidR="00102F2C" w:rsidRPr="00102F2C">
        <w:rPr>
          <w:rFonts w:ascii="Times New Roman" w:hAnsi="Times New Roman" w:cs="Times New Roman"/>
          <w:sz w:val="27"/>
          <w:szCs w:val="27"/>
        </w:rPr>
        <w:t xml:space="preserve">Федерального закона </w:t>
      </w:r>
      <w:r w:rsidR="007E4173">
        <w:rPr>
          <w:rFonts w:ascii="Times New Roman" w:hAnsi="Times New Roman" w:cs="Times New Roman"/>
          <w:sz w:val="27"/>
          <w:szCs w:val="27"/>
        </w:rPr>
        <w:t>"</w:t>
      </w:r>
      <w:r w:rsidR="00102F2C" w:rsidRPr="00102F2C">
        <w:rPr>
          <w:rFonts w:ascii="Times New Roman" w:hAnsi="Times New Roman" w:cs="Times New Roman"/>
          <w:sz w:val="27"/>
          <w:szCs w:val="27"/>
        </w:rPr>
        <w:t>О контрактной системе в сфере закупок товаров, работ, услуг для обеспечения государственных и муниципальных нужд</w:t>
      </w:r>
      <w:r w:rsidR="007E4173">
        <w:rPr>
          <w:rFonts w:ascii="Times New Roman" w:hAnsi="Times New Roman" w:cs="Times New Roman"/>
          <w:sz w:val="27"/>
          <w:szCs w:val="27"/>
        </w:rPr>
        <w:t>"</w:t>
      </w:r>
      <w:r w:rsidR="00102F2C" w:rsidRPr="00102F2C">
        <w:rPr>
          <w:rFonts w:ascii="Times New Roman" w:hAnsi="Times New Roman" w:cs="Times New Roman"/>
          <w:sz w:val="27"/>
          <w:szCs w:val="27"/>
        </w:rPr>
        <w:t xml:space="preserve"> </w:t>
      </w:r>
      <w:r w:rsidRPr="00102F2C">
        <w:rPr>
          <w:rFonts w:ascii="Times New Roman" w:hAnsi="Times New Roman" w:cs="Times New Roman"/>
          <w:sz w:val="27"/>
          <w:szCs w:val="27"/>
        </w:rPr>
        <w:t xml:space="preserve">и др. </w:t>
      </w:r>
    </w:p>
    <w:p w:rsidR="004009F8" w:rsidRDefault="008B2D2D" w:rsidP="00434DDF">
      <w:pPr>
        <w:ind w:firstLine="708"/>
        <w:rPr>
          <w:rFonts w:ascii="Times New Roman" w:hAnsi="Times New Roman" w:cs="Times New Roman"/>
          <w:i/>
          <w:sz w:val="27"/>
          <w:szCs w:val="27"/>
        </w:rPr>
      </w:pPr>
      <w:r>
        <w:rPr>
          <w:rFonts w:ascii="Times New Roman" w:hAnsi="Times New Roman" w:cs="Times New Roman"/>
          <w:sz w:val="27"/>
          <w:szCs w:val="27"/>
        </w:rPr>
        <w:t>В отчетном периоде проведено 2 з</w:t>
      </w:r>
      <w:r w:rsidR="00434DDF" w:rsidRPr="002667C0">
        <w:rPr>
          <w:rFonts w:ascii="Times New Roman" w:hAnsi="Times New Roman" w:cs="Times New Roman"/>
          <w:sz w:val="27"/>
          <w:szCs w:val="27"/>
        </w:rPr>
        <w:t>аседания комиссии по соблюдению требований к служебному поведению государственных гражданских служащих Камчатского края и по урегулированию конфликта интер</w:t>
      </w:r>
      <w:r>
        <w:rPr>
          <w:rFonts w:ascii="Times New Roman" w:hAnsi="Times New Roman" w:cs="Times New Roman"/>
          <w:sz w:val="27"/>
          <w:szCs w:val="27"/>
        </w:rPr>
        <w:t xml:space="preserve">есов в Законодательном Собрании, на которых утвержден отчет об итогах предоставления сведений о доходах,  расходах, об имуществе, обязательствах имущественного характера государственными гражданскими служащими за 2016 год, утверждена памятка </w:t>
      </w:r>
      <w:r w:rsidR="004009F8">
        <w:rPr>
          <w:rFonts w:ascii="Times New Roman" w:hAnsi="Times New Roman" w:cs="Times New Roman"/>
          <w:sz w:val="27"/>
          <w:szCs w:val="27"/>
        </w:rPr>
        <w:t>государственному гражданскому служащему Законодательного Собрания, планирующему увольнение с государственной гражданской службы Камчатского края</w:t>
      </w:r>
      <w:r w:rsidR="00B21C8B">
        <w:rPr>
          <w:rFonts w:ascii="Times New Roman" w:hAnsi="Times New Roman" w:cs="Times New Roman"/>
          <w:i/>
          <w:sz w:val="27"/>
          <w:szCs w:val="27"/>
        </w:rPr>
        <w:t>.</w:t>
      </w:r>
    </w:p>
    <w:p w:rsidR="00B21C8B" w:rsidRDefault="00B21C8B" w:rsidP="00434DDF">
      <w:pPr>
        <w:ind w:firstLine="708"/>
        <w:rPr>
          <w:rFonts w:ascii="Times New Roman" w:hAnsi="Times New Roman" w:cs="Times New Roman"/>
          <w:sz w:val="27"/>
          <w:szCs w:val="27"/>
        </w:rPr>
      </w:pPr>
    </w:p>
    <w:p w:rsidR="00CF79EE" w:rsidRPr="002667C0" w:rsidRDefault="00CF79EE" w:rsidP="00E91759">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Вопросы организации доступа к информации о деятельности</w:t>
      </w:r>
    </w:p>
    <w:p w:rsidR="00CF79EE" w:rsidRPr="002667C0" w:rsidRDefault="00CF79EE" w:rsidP="0083480D">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Законодательного Собрания</w:t>
      </w:r>
      <w:r w:rsidR="0083480D">
        <w:rPr>
          <w:rFonts w:ascii="Times New Roman" w:hAnsi="Times New Roman" w:cs="Times New Roman"/>
          <w:b/>
          <w:sz w:val="27"/>
          <w:szCs w:val="27"/>
        </w:rPr>
        <w:t xml:space="preserve"> </w:t>
      </w:r>
      <w:r w:rsidRPr="002667C0">
        <w:rPr>
          <w:rFonts w:ascii="Times New Roman" w:hAnsi="Times New Roman" w:cs="Times New Roman"/>
          <w:b/>
          <w:sz w:val="27"/>
          <w:szCs w:val="27"/>
        </w:rPr>
        <w:t>в средствах массовой информации</w:t>
      </w:r>
    </w:p>
    <w:p w:rsidR="00AB31B1" w:rsidRPr="002667C0" w:rsidRDefault="00AB31B1" w:rsidP="00E91759">
      <w:pPr>
        <w:ind w:firstLine="0"/>
        <w:jc w:val="center"/>
        <w:rPr>
          <w:rFonts w:ascii="Times New Roman" w:hAnsi="Times New Roman" w:cs="Times New Roman"/>
          <w:b/>
          <w:sz w:val="27"/>
          <w:szCs w:val="27"/>
        </w:rPr>
      </w:pPr>
    </w:p>
    <w:p w:rsidR="00610367" w:rsidRDefault="00713785" w:rsidP="00610367">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В 2017 году п</w:t>
      </w:r>
      <w:r w:rsidRPr="00713785">
        <w:rPr>
          <w:rFonts w:ascii="Times New Roman" w:hAnsi="Times New Roman" w:cs="Times New Roman"/>
          <w:sz w:val="27"/>
          <w:szCs w:val="27"/>
        </w:rPr>
        <w:t xml:space="preserve">родолжена работа по повышению открытости деятельности Законодательного Собрания. Решая эту задачу, использовались зарекомендовавшие себя формы работы и применялись новые. </w:t>
      </w:r>
    </w:p>
    <w:p w:rsidR="00610367" w:rsidRDefault="00AA7755" w:rsidP="00610367">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По-прежнему</w:t>
      </w:r>
      <w:r w:rsidR="00713785" w:rsidRPr="00713785">
        <w:rPr>
          <w:rFonts w:ascii="Times New Roman" w:hAnsi="Times New Roman" w:cs="Times New Roman"/>
          <w:sz w:val="27"/>
          <w:szCs w:val="27"/>
        </w:rPr>
        <w:t xml:space="preserve"> важным ресурсом информационной доступности является официальный сайт Законодательного Собрания в </w:t>
      </w:r>
      <w:r w:rsidR="00713785">
        <w:rPr>
          <w:rFonts w:ascii="Times New Roman" w:hAnsi="Times New Roman" w:cs="Times New Roman"/>
          <w:sz w:val="27"/>
          <w:szCs w:val="27"/>
        </w:rPr>
        <w:t xml:space="preserve">информационно-телекоммуникационной </w:t>
      </w:r>
      <w:r w:rsidR="00713785" w:rsidRPr="00713785">
        <w:rPr>
          <w:rFonts w:ascii="Times New Roman" w:hAnsi="Times New Roman" w:cs="Times New Roman"/>
          <w:sz w:val="27"/>
          <w:szCs w:val="27"/>
        </w:rPr>
        <w:t xml:space="preserve">сети "Интернет". </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В текущем году продолжена работа по повышению доступности и более содержательной наполненности сайта – увеличению количества новостей с фото сопровождением, созданием новых разделов, содержащих информацию по различным направлениям работы Законодательного Собрания. На сайте существует возможность отправить сообщение, задать вопрос непосредственно депутату. В режиме реального времени осуществляется прямая видеотрансляция сессий из зала заседаний.</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Благодаря конструктивной работе всех структурных подразделений аппарата сайт Законодательного Собрания продолжает удерживать ведущую позицию во Всероссийском рейтинге открытости интернет</w:t>
      </w:r>
      <w:r w:rsidR="00610367">
        <w:rPr>
          <w:rFonts w:ascii="Times New Roman" w:hAnsi="Times New Roman" w:cs="Times New Roman"/>
          <w:sz w:val="27"/>
          <w:szCs w:val="27"/>
        </w:rPr>
        <w:t>-</w:t>
      </w:r>
      <w:r w:rsidRPr="00713785">
        <w:rPr>
          <w:rFonts w:ascii="Times New Roman" w:hAnsi="Times New Roman" w:cs="Times New Roman"/>
          <w:sz w:val="27"/>
          <w:szCs w:val="27"/>
        </w:rPr>
        <w:t>ресурсов законодательных органов России.</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В планах на предстоящий год – создание обновленной версии официального сайта Законодательного Собрания.</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Отдел по связям со СМИ и информационному мониторингу (далее – </w:t>
      </w:r>
      <w:r>
        <w:rPr>
          <w:rFonts w:ascii="Times New Roman" w:hAnsi="Times New Roman" w:cs="Times New Roman"/>
          <w:sz w:val="27"/>
          <w:szCs w:val="27"/>
        </w:rPr>
        <w:t>о</w:t>
      </w:r>
      <w:r w:rsidRPr="00713785">
        <w:rPr>
          <w:rFonts w:ascii="Times New Roman" w:hAnsi="Times New Roman" w:cs="Times New Roman"/>
          <w:sz w:val="27"/>
          <w:szCs w:val="27"/>
        </w:rPr>
        <w:t>тделом) продолж</w:t>
      </w:r>
      <w:r w:rsidR="00AA7755">
        <w:rPr>
          <w:rFonts w:ascii="Times New Roman" w:hAnsi="Times New Roman" w:cs="Times New Roman"/>
          <w:sz w:val="27"/>
          <w:szCs w:val="27"/>
        </w:rPr>
        <w:t>ил</w:t>
      </w:r>
      <w:r w:rsidRPr="00713785">
        <w:rPr>
          <w:rFonts w:ascii="Times New Roman" w:hAnsi="Times New Roman" w:cs="Times New Roman"/>
          <w:sz w:val="27"/>
          <w:szCs w:val="27"/>
        </w:rPr>
        <w:t xml:space="preserve"> информационн</w:t>
      </w:r>
      <w:r w:rsidR="00AA7755">
        <w:rPr>
          <w:rFonts w:ascii="Times New Roman" w:hAnsi="Times New Roman" w:cs="Times New Roman"/>
          <w:sz w:val="27"/>
          <w:szCs w:val="27"/>
        </w:rPr>
        <w:t>ую</w:t>
      </w:r>
      <w:r w:rsidRPr="00713785">
        <w:rPr>
          <w:rFonts w:ascii="Times New Roman" w:hAnsi="Times New Roman" w:cs="Times New Roman"/>
          <w:sz w:val="27"/>
          <w:szCs w:val="27"/>
        </w:rPr>
        <w:t xml:space="preserve"> работ</w:t>
      </w:r>
      <w:r w:rsidR="00AA7755">
        <w:rPr>
          <w:rFonts w:ascii="Times New Roman" w:hAnsi="Times New Roman" w:cs="Times New Roman"/>
          <w:sz w:val="27"/>
          <w:szCs w:val="27"/>
        </w:rPr>
        <w:t>у</w:t>
      </w:r>
      <w:r w:rsidRPr="00713785">
        <w:rPr>
          <w:rFonts w:ascii="Times New Roman" w:hAnsi="Times New Roman" w:cs="Times New Roman"/>
          <w:sz w:val="27"/>
          <w:szCs w:val="27"/>
        </w:rPr>
        <w:t xml:space="preserve"> по освещению деятельности Законодательного Собрания, Президиума, работы постоянных комитетов, взаимодействию с ведущими средствами массовой информации в Камчатском крае, а также на Дальнем Востоке.</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lastRenderedPageBreak/>
        <w:t>В течение отчетного периода</w:t>
      </w:r>
      <w:r w:rsidR="00EC44FA">
        <w:rPr>
          <w:rFonts w:ascii="Times New Roman" w:hAnsi="Times New Roman" w:cs="Times New Roman"/>
          <w:sz w:val="27"/>
          <w:szCs w:val="27"/>
        </w:rPr>
        <w:t xml:space="preserve"> </w:t>
      </w:r>
      <w:r w:rsidRPr="00713785">
        <w:rPr>
          <w:rFonts w:ascii="Times New Roman" w:hAnsi="Times New Roman" w:cs="Times New Roman"/>
          <w:sz w:val="27"/>
          <w:szCs w:val="27"/>
        </w:rPr>
        <w:t xml:space="preserve">подготовлено и размещено на официальном сайте Законодательного Собрания 439 пресс-релизов о мероприятиях, проведенных краевыми депутатами, о работе в избирательных округах, о </w:t>
      </w:r>
      <w:r w:rsidR="00EC44FA">
        <w:rPr>
          <w:rFonts w:ascii="Times New Roman" w:hAnsi="Times New Roman" w:cs="Times New Roman"/>
          <w:sz w:val="27"/>
          <w:szCs w:val="27"/>
        </w:rPr>
        <w:t xml:space="preserve">нормативных правовых актах и </w:t>
      </w:r>
      <w:r w:rsidRPr="00713785">
        <w:rPr>
          <w:rFonts w:ascii="Times New Roman" w:hAnsi="Times New Roman" w:cs="Times New Roman"/>
          <w:sz w:val="27"/>
          <w:szCs w:val="27"/>
        </w:rPr>
        <w:t xml:space="preserve">решениях, принятых на сессиях и заседаниях рабочих органов Законодательного Собрания, других социально значимых для жителей полуострова событиях. </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Пресс-релизы, распространяемые отделом, становились основой для подготовки статей в периодических изданиях и информационных агентствах: в течение этого периода в объеме 100% СМИ размещали подготовленную информацию о деятельности депутатского корпуса, а также интервью с народными избранниками. </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Еженедельно по инициативе отдела в эфир телекомпаний "СТС-Камчатка", "ГТРК Камчатка", "РенТВ-Камчатка" выходили от 5 до 20 информационных сюжетов. В выпусках новостей оперативно размещались материалы, подготовленные для эфира радиостанций "Авторадио-Камчатка", "Радио СВ", "Европа плюс Камчатка", "Наше радио", "Радио России-Камчатка", Радио "Дача", "Хит-ФМ" и других. </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Для оценки эффективности взаимодействия проводился </w:t>
      </w:r>
      <w:r w:rsidR="00441508">
        <w:rPr>
          <w:rFonts w:ascii="Times New Roman" w:hAnsi="Times New Roman" w:cs="Times New Roman"/>
          <w:sz w:val="27"/>
          <w:szCs w:val="27"/>
        </w:rPr>
        <w:t xml:space="preserve">ежедневный </w:t>
      </w:r>
      <w:r w:rsidRPr="00713785">
        <w:rPr>
          <w:rFonts w:ascii="Times New Roman" w:hAnsi="Times New Roman" w:cs="Times New Roman"/>
          <w:sz w:val="27"/>
          <w:szCs w:val="27"/>
        </w:rPr>
        <w:t>мониторинг СМИ, анализировался медийный контент о Законодательном</w:t>
      </w:r>
      <w:r w:rsidR="00441508">
        <w:rPr>
          <w:rFonts w:ascii="Times New Roman" w:hAnsi="Times New Roman" w:cs="Times New Roman"/>
          <w:sz w:val="27"/>
          <w:szCs w:val="27"/>
        </w:rPr>
        <w:t xml:space="preserve"> Собрании. П</w:t>
      </w:r>
      <w:r w:rsidR="00441508" w:rsidRPr="00713785">
        <w:rPr>
          <w:rFonts w:ascii="Times New Roman" w:hAnsi="Times New Roman" w:cs="Times New Roman"/>
          <w:sz w:val="27"/>
          <w:szCs w:val="27"/>
        </w:rPr>
        <w:t>одготов</w:t>
      </w:r>
      <w:r w:rsidR="00441508">
        <w:rPr>
          <w:rFonts w:ascii="Times New Roman" w:hAnsi="Times New Roman" w:cs="Times New Roman"/>
          <w:sz w:val="27"/>
          <w:szCs w:val="27"/>
        </w:rPr>
        <w:t xml:space="preserve">лено 247 </w:t>
      </w:r>
      <w:r w:rsidR="00441508" w:rsidRPr="00713785">
        <w:rPr>
          <w:rFonts w:ascii="Times New Roman" w:hAnsi="Times New Roman" w:cs="Times New Roman"/>
          <w:sz w:val="27"/>
          <w:szCs w:val="27"/>
        </w:rPr>
        <w:t>информационных обзоров.</w:t>
      </w:r>
      <w:r w:rsidR="00441508">
        <w:rPr>
          <w:rFonts w:ascii="Times New Roman" w:hAnsi="Times New Roman" w:cs="Times New Roman"/>
          <w:sz w:val="27"/>
          <w:szCs w:val="27"/>
        </w:rPr>
        <w:t xml:space="preserve"> </w:t>
      </w:r>
      <w:r w:rsidRPr="00713785">
        <w:rPr>
          <w:rFonts w:ascii="Times New Roman" w:hAnsi="Times New Roman" w:cs="Times New Roman"/>
          <w:sz w:val="27"/>
          <w:szCs w:val="27"/>
        </w:rPr>
        <w:t xml:space="preserve"> В результате выявлен 5051 случай размещения материалов о деятельности Законодательного Собрания, в том числе 621 телевизионный сюжет, 1121 радиоматериал, 21 тематическая программа на телевидении с участием депутатов. Опубликовано 784 информации в газетах, 2374 – интернет-изданиях. </w:t>
      </w:r>
    </w:p>
    <w:p w:rsidR="00713785" w:rsidRPr="00713785"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Наиболее популярными темами, затрагивающими деятельность </w:t>
      </w:r>
      <w:r w:rsidR="00EC44FA">
        <w:rPr>
          <w:rFonts w:ascii="Times New Roman" w:hAnsi="Times New Roman" w:cs="Times New Roman"/>
          <w:sz w:val="27"/>
          <w:szCs w:val="27"/>
        </w:rPr>
        <w:t>Законодательного Собрания</w:t>
      </w:r>
      <w:r w:rsidRPr="00713785">
        <w:rPr>
          <w:rFonts w:ascii="Times New Roman" w:hAnsi="Times New Roman" w:cs="Times New Roman"/>
          <w:sz w:val="27"/>
          <w:szCs w:val="27"/>
        </w:rPr>
        <w:t>, в отчетный период стали:</w:t>
      </w:r>
    </w:p>
    <w:p w:rsidR="00713785" w:rsidRPr="00713785" w:rsidRDefault="000B7F80" w:rsidP="000B7F80">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w:t>
      </w:r>
      <w:r w:rsidR="00713785" w:rsidRPr="00713785">
        <w:rPr>
          <w:rFonts w:ascii="Times New Roman" w:hAnsi="Times New Roman" w:cs="Times New Roman"/>
          <w:sz w:val="27"/>
          <w:szCs w:val="27"/>
        </w:rPr>
        <w:t xml:space="preserve"> формирование бюджета Камчатского края;</w:t>
      </w:r>
    </w:p>
    <w:p w:rsidR="00713785" w:rsidRPr="00713785" w:rsidRDefault="000B7F80" w:rsidP="000B7F80">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w:t>
      </w:r>
      <w:r w:rsidR="00713785" w:rsidRPr="00713785">
        <w:rPr>
          <w:rFonts w:ascii="Times New Roman" w:hAnsi="Times New Roman" w:cs="Times New Roman"/>
          <w:sz w:val="27"/>
          <w:szCs w:val="27"/>
        </w:rPr>
        <w:t xml:space="preserve"> внедрение налоговых льгот в связи с введением режима территории опережающего развития, создание законодательных преференций, иных мер поддержки инвесторов;</w:t>
      </w:r>
    </w:p>
    <w:p w:rsidR="00713785" w:rsidRPr="00713785" w:rsidRDefault="000B7F80" w:rsidP="000B7F80">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w:t>
      </w:r>
      <w:r w:rsidR="00713785" w:rsidRPr="00713785">
        <w:rPr>
          <w:rFonts w:ascii="Times New Roman" w:hAnsi="Times New Roman" w:cs="Times New Roman"/>
          <w:sz w:val="27"/>
          <w:szCs w:val="27"/>
        </w:rPr>
        <w:t xml:space="preserve"> внесение изменений в федеральное законодательство по предложению председателя Законодательного Собрания Раенко В.Ф. (о праве законодательных органов власти в регионах заслушивать отчеты территориальных подразделений федеральных структур; о введении внешнего финансового контроля в муниципальных образованиях);</w:t>
      </w:r>
    </w:p>
    <w:p w:rsidR="00713785" w:rsidRPr="00713785" w:rsidRDefault="000B7F80" w:rsidP="000B7F80">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w:t>
      </w:r>
      <w:r w:rsidR="00713785" w:rsidRPr="00713785">
        <w:rPr>
          <w:rFonts w:ascii="Times New Roman" w:hAnsi="Times New Roman" w:cs="Times New Roman"/>
          <w:sz w:val="27"/>
          <w:szCs w:val="27"/>
        </w:rPr>
        <w:t xml:space="preserve"> итоги работы Парламентской Ассоциации </w:t>
      </w:r>
      <w:r w:rsidR="00EC44FA">
        <w:rPr>
          <w:rFonts w:ascii="Times New Roman" w:hAnsi="Times New Roman" w:cs="Times New Roman"/>
          <w:sz w:val="27"/>
          <w:szCs w:val="27"/>
        </w:rPr>
        <w:t>"</w:t>
      </w:r>
      <w:r w:rsidR="00713785" w:rsidRPr="00713785">
        <w:rPr>
          <w:rFonts w:ascii="Times New Roman" w:hAnsi="Times New Roman" w:cs="Times New Roman"/>
          <w:sz w:val="27"/>
          <w:szCs w:val="27"/>
        </w:rPr>
        <w:t>Дальн</w:t>
      </w:r>
      <w:r w:rsidR="00EC44FA">
        <w:rPr>
          <w:rFonts w:ascii="Times New Roman" w:hAnsi="Times New Roman" w:cs="Times New Roman"/>
          <w:sz w:val="27"/>
          <w:szCs w:val="27"/>
        </w:rPr>
        <w:t>ий</w:t>
      </w:r>
      <w:r w:rsidR="00713785" w:rsidRPr="00713785">
        <w:rPr>
          <w:rFonts w:ascii="Times New Roman" w:hAnsi="Times New Roman" w:cs="Times New Roman"/>
          <w:sz w:val="27"/>
          <w:szCs w:val="27"/>
        </w:rPr>
        <w:t xml:space="preserve"> Восток и Забайкаль</w:t>
      </w:r>
      <w:r w:rsidR="00EC44FA">
        <w:rPr>
          <w:rFonts w:ascii="Times New Roman" w:hAnsi="Times New Roman" w:cs="Times New Roman"/>
          <w:sz w:val="27"/>
          <w:szCs w:val="27"/>
        </w:rPr>
        <w:t>е"</w:t>
      </w:r>
      <w:r w:rsidR="00713785" w:rsidRPr="00713785">
        <w:rPr>
          <w:rFonts w:ascii="Times New Roman" w:hAnsi="Times New Roman" w:cs="Times New Roman"/>
          <w:sz w:val="27"/>
          <w:szCs w:val="27"/>
        </w:rPr>
        <w:t xml:space="preserve"> на Камчатке;</w:t>
      </w:r>
    </w:p>
    <w:p w:rsidR="00713785" w:rsidRPr="00713785" w:rsidRDefault="000B7F80" w:rsidP="000B7F80">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w:t>
      </w:r>
      <w:r w:rsidR="00713785" w:rsidRPr="00713785">
        <w:rPr>
          <w:rFonts w:ascii="Times New Roman" w:hAnsi="Times New Roman" w:cs="Times New Roman"/>
          <w:sz w:val="27"/>
          <w:szCs w:val="27"/>
        </w:rPr>
        <w:t xml:space="preserve"> реализация мероприятий в рамках программы депутатских наказов;</w:t>
      </w:r>
    </w:p>
    <w:p w:rsidR="00713785" w:rsidRPr="00713785" w:rsidRDefault="000B7F80" w:rsidP="000B7F80">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w:t>
      </w:r>
      <w:r w:rsidR="00713785" w:rsidRPr="00713785">
        <w:rPr>
          <w:rFonts w:ascii="Times New Roman" w:hAnsi="Times New Roman" w:cs="Times New Roman"/>
          <w:sz w:val="27"/>
          <w:szCs w:val="27"/>
        </w:rPr>
        <w:t xml:space="preserve"> отсрочка обязательного перехода на онлайн-кассы для ряда категорий предпринимателей по инициативе Законодательного Собрания;</w:t>
      </w:r>
    </w:p>
    <w:p w:rsidR="00610367" w:rsidRDefault="000B7F80" w:rsidP="00610367">
      <w:pPr>
        <w:autoSpaceDE/>
        <w:autoSpaceDN/>
        <w:adjustRightInd/>
        <w:ind w:firstLine="708"/>
        <w:rPr>
          <w:rFonts w:ascii="Times New Roman" w:hAnsi="Times New Roman" w:cs="Times New Roman"/>
          <w:sz w:val="27"/>
          <w:szCs w:val="27"/>
        </w:rPr>
      </w:pPr>
      <w:r>
        <w:rPr>
          <w:rFonts w:ascii="Times New Roman" w:hAnsi="Times New Roman" w:cs="Times New Roman"/>
          <w:sz w:val="27"/>
          <w:szCs w:val="27"/>
        </w:rPr>
        <w:t>-</w:t>
      </w:r>
      <w:r w:rsidR="00713785" w:rsidRPr="00713785">
        <w:rPr>
          <w:rFonts w:ascii="Times New Roman" w:hAnsi="Times New Roman" w:cs="Times New Roman"/>
          <w:sz w:val="27"/>
          <w:szCs w:val="27"/>
        </w:rPr>
        <w:t xml:space="preserve"> работа депутатов в избирательных округах с социально незащищенными слоями населения, в том числе с детьми, детьми-инвалидами, одаренными детьми и адресная помощь жителям Камчатского края в соответствии с заявленными проблемами.</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Анализ печатных публикаций, материалов и электронных СМИ о деятельности Законодательного Собрания свидетельствует по преимуществу об объек</w:t>
      </w:r>
      <w:r w:rsidRPr="00713785">
        <w:rPr>
          <w:rFonts w:ascii="Times New Roman" w:hAnsi="Times New Roman" w:cs="Times New Roman"/>
          <w:sz w:val="27"/>
          <w:szCs w:val="27"/>
        </w:rPr>
        <w:lastRenderedPageBreak/>
        <w:t>тивном, доброжелательном отношении журналистов к работе регионального парламента.</w:t>
      </w:r>
      <w:r w:rsidR="00EC44FA">
        <w:rPr>
          <w:rFonts w:ascii="Times New Roman" w:hAnsi="Times New Roman" w:cs="Times New Roman"/>
          <w:sz w:val="27"/>
          <w:szCs w:val="27"/>
        </w:rPr>
        <w:t xml:space="preserve"> </w:t>
      </w:r>
      <w:r w:rsidRPr="00713785">
        <w:rPr>
          <w:rFonts w:ascii="Times New Roman" w:hAnsi="Times New Roman" w:cs="Times New Roman"/>
          <w:sz w:val="27"/>
          <w:szCs w:val="27"/>
        </w:rPr>
        <w:t>В целом в течение года общественное мнение к текущему законотворческому процессу было благоприятным.</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Кроме того, со второго полугодия 2017 года сотрудники </w:t>
      </w:r>
      <w:r w:rsidR="00EC44FA">
        <w:rPr>
          <w:rFonts w:ascii="Times New Roman" w:hAnsi="Times New Roman" w:cs="Times New Roman"/>
          <w:sz w:val="27"/>
          <w:szCs w:val="27"/>
        </w:rPr>
        <w:t>о</w:t>
      </w:r>
      <w:r w:rsidRPr="00713785">
        <w:rPr>
          <w:rFonts w:ascii="Times New Roman" w:hAnsi="Times New Roman" w:cs="Times New Roman"/>
          <w:sz w:val="27"/>
          <w:szCs w:val="27"/>
        </w:rPr>
        <w:t>тдела начали вести официальную страницу Законодательного Собрания в социальной сети "ВКонтакте", где за три месяца размещено 130 материалов, сопровождаемых фотографиями, а также видеосюжеты и видеоконтент, иллюстрирующий деятельность депутатского корпуса.</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Страница Законодательного Собрания в 2017 году заняла второе место в России по информационной открытости среди страниц региональных парламентов в социальной сети </w:t>
      </w:r>
      <w:r w:rsidR="00F95D82">
        <w:rPr>
          <w:rFonts w:ascii="Times New Roman" w:hAnsi="Times New Roman" w:cs="Times New Roman"/>
          <w:sz w:val="27"/>
          <w:szCs w:val="27"/>
        </w:rPr>
        <w:t>"</w:t>
      </w:r>
      <w:r w:rsidRPr="00713785">
        <w:rPr>
          <w:rFonts w:ascii="Times New Roman" w:hAnsi="Times New Roman" w:cs="Times New Roman"/>
          <w:sz w:val="27"/>
          <w:szCs w:val="27"/>
        </w:rPr>
        <w:t>ВКонтакте</w:t>
      </w:r>
      <w:r w:rsidR="00F95D82">
        <w:rPr>
          <w:rFonts w:ascii="Times New Roman" w:hAnsi="Times New Roman" w:cs="Times New Roman"/>
          <w:sz w:val="27"/>
          <w:szCs w:val="27"/>
        </w:rPr>
        <w:t>"</w:t>
      </w:r>
      <w:r w:rsidRPr="00713785">
        <w:rPr>
          <w:rFonts w:ascii="Times New Roman" w:hAnsi="Times New Roman" w:cs="Times New Roman"/>
          <w:sz w:val="27"/>
          <w:szCs w:val="27"/>
        </w:rPr>
        <w:t xml:space="preserve">.  Процент информационной открытости Законодательного Собрания составил 93,8. </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Также </w:t>
      </w:r>
      <w:r w:rsidR="00EC44FA">
        <w:rPr>
          <w:rFonts w:ascii="Times New Roman" w:hAnsi="Times New Roman" w:cs="Times New Roman"/>
          <w:sz w:val="27"/>
          <w:szCs w:val="27"/>
        </w:rPr>
        <w:t>о</w:t>
      </w:r>
      <w:r w:rsidRPr="00713785">
        <w:rPr>
          <w:rFonts w:ascii="Times New Roman" w:hAnsi="Times New Roman" w:cs="Times New Roman"/>
          <w:sz w:val="27"/>
          <w:szCs w:val="27"/>
        </w:rPr>
        <w:t xml:space="preserve">тделом проводилась работа по подготовке и размещению в СМИ фоторепортажей с наиболее значимыми мероприятиями (за отчетный период – 160). </w:t>
      </w:r>
      <w:r w:rsidR="00EC44FA">
        <w:rPr>
          <w:rFonts w:ascii="Times New Roman" w:hAnsi="Times New Roman" w:cs="Times New Roman"/>
          <w:sz w:val="27"/>
          <w:szCs w:val="27"/>
        </w:rPr>
        <w:t>В</w:t>
      </w:r>
      <w:r w:rsidRPr="00713785">
        <w:rPr>
          <w:rFonts w:ascii="Times New Roman" w:hAnsi="Times New Roman" w:cs="Times New Roman"/>
          <w:sz w:val="27"/>
          <w:szCs w:val="27"/>
        </w:rPr>
        <w:t xml:space="preserve"> постоянном режиме осуществлялось ведение фото- и видеоархива, отражающего значимые моменты деятельности Законодательного Собрания, а также ключевые события жизни региона с участием депутатов краевого парламента, в том числе проводимые ими </w:t>
      </w:r>
      <w:r w:rsidR="00EC44FA">
        <w:rPr>
          <w:rFonts w:ascii="Times New Roman" w:hAnsi="Times New Roman" w:cs="Times New Roman"/>
          <w:sz w:val="27"/>
          <w:szCs w:val="27"/>
        </w:rPr>
        <w:t>выездные мероприятия, среди них:</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В 2017 году специалисты Отдела подготовили 6 документальных фильмов, в том числе о природоохранной деятельности депутатского корпуса ("Сохранение популяции лосей на Камчатке"), видеофильм о Камчатке для заседания Парламентской Ассоциации "Дальний Восток и Забайкалье" и др.</w:t>
      </w:r>
    </w:p>
    <w:p w:rsidR="00610367"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За отчетный период специалистами </w:t>
      </w:r>
      <w:r w:rsidR="0057273E">
        <w:rPr>
          <w:rFonts w:ascii="Times New Roman" w:hAnsi="Times New Roman" w:cs="Times New Roman"/>
          <w:sz w:val="27"/>
          <w:szCs w:val="27"/>
        </w:rPr>
        <w:t>о</w:t>
      </w:r>
      <w:r w:rsidRPr="00713785">
        <w:rPr>
          <w:rFonts w:ascii="Times New Roman" w:hAnsi="Times New Roman" w:cs="Times New Roman"/>
          <w:sz w:val="27"/>
          <w:szCs w:val="27"/>
        </w:rPr>
        <w:t>тдела подготовлено 135 текстов публичных выступлений председателя Законодательного Собрания и его заместителей.</w:t>
      </w:r>
    </w:p>
    <w:p w:rsidR="00713785" w:rsidRDefault="00713785" w:rsidP="00610367">
      <w:pPr>
        <w:autoSpaceDE/>
        <w:autoSpaceDN/>
        <w:adjustRightInd/>
        <w:ind w:firstLine="708"/>
        <w:rPr>
          <w:rFonts w:ascii="Times New Roman" w:hAnsi="Times New Roman" w:cs="Times New Roman"/>
          <w:sz w:val="27"/>
          <w:szCs w:val="27"/>
        </w:rPr>
      </w:pPr>
      <w:r w:rsidRPr="00713785">
        <w:rPr>
          <w:rFonts w:ascii="Times New Roman" w:hAnsi="Times New Roman" w:cs="Times New Roman"/>
          <w:sz w:val="27"/>
          <w:szCs w:val="27"/>
        </w:rPr>
        <w:t xml:space="preserve">Отдельным направлением работы является ведение ежемесячного календаря памятных дат Камчатского края, а также подготовка (в том числе написание текстов и разработка дизайн-макетов) поздравлений от имени председателя Законодательного Собрания. В 2017 году подготовлено 558 текстов и 1423 бланка поздравительных открыток, 59 текстов приветственных адресов. </w:t>
      </w:r>
    </w:p>
    <w:p w:rsidR="00610367" w:rsidRPr="00713785" w:rsidRDefault="00610367" w:rsidP="00610367">
      <w:pPr>
        <w:autoSpaceDE/>
        <w:autoSpaceDN/>
        <w:adjustRightInd/>
        <w:ind w:firstLine="708"/>
        <w:rPr>
          <w:rFonts w:ascii="Times New Roman" w:hAnsi="Times New Roman" w:cs="Times New Roman"/>
          <w:sz w:val="27"/>
          <w:szCs w:val="27"/>
        </w:rPr>
      </w:pPr>
    </w:p>
    <w:p w:rsidR="00CF79EE" w:rsidRPr="002667C0" w:rsidRDefault="00CF79EE" w:rsidP="00A71E7A">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Право</w:t>
      </w:r>
      <w:r w:rsidR="00605835">
        <w:rPr>
          <w:rFonts w:ascii="Times New Roman" w:hAnsi="Times New Roman" w:cs="Times New Roman"/>
          <w:b/>
          <w:sz w:val="27"/>
          <w:szCs w:val="27"/>
        </w:rPr>
        <w:t>во</w:t>
      </w:r>
      <w:r w:rsidRPr="002667C0">
        <w:rPr>
          <w:rFonts w:ascii="Times New Roman" w:hAnsi="Times New Roman" w:cs="Times New Roman"/>
          <w:b/>
          <w:sz w:val="27"/>
          <w:szCs w:val="27"/>
        </w:rPr>
        <w:t>е обеспечение деятельности Законодательного Собрания</w:t>
      </w:r>
    </w:p>
    <w:p w:rsidR="00CF79EE" w:rsidRDefault="00CF79EE" w:rsidP="00CF79EE">
      <w:pPr>
        <w:rPr>
          <w:rFonts w:ascii="Times New Roman" w:hAnsi="Times New Roman" w:cs="Times New Roman"/>
          <w:sz w:val="27"/>
          <w:szCs w:val="27"/>
        </w:rPr>
      </w:pP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Качественное и своевременное правовое обеспечение полномочий Законодательного Собрания, правовой мониторинг регионального законодательства в целях приведения в соответствие с федеральным законодательством являются основными направлениями деятельности Главного управления по правовому обеспечению деятельности Законодательного Собрания (далее – Главное правовое управление). </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В результате деятельности Главного правового управления за отчетный период подготовлено 477 экспертных заключений (в 2016 году – 411). Из общего количества заключений Главного правового управления большая часть (65%) относится к экспертизе поступивших законодательных инициатив.</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Из общего количества поступивших в Главное правовое управление законопроектов Законодательным Собранием принято в 2017 году 132 закона и 16 нормативных правовых актов, что составляет 46% от общего количества проектов законов и иных нормативных правовых актов Камчатского края, прошедших </w:t>
      </w:r>
      <w:r w:rsidRPr="00226676">
        <w:rPr>
          <w:rFonts w:ascii="Times New Roman" w:eastAsia="Times New Roman" w:hAnsi="Times New Roman" w:cs="Times New Roman"/>
          <w:sz w:val="27"/>
          <w:szCs w:val="27"/>
          <w:lang w:eastAsia="ru-RU"/>
        </w:rPr>
        <w:lastRenderedPageBreak/>
        <w:t xml:space="preserve">правовую экспертизу. Кроме того, на основании заключений Главного правового управления к 66 проектам законов и проектам иных нормативных правовых актов Камчатского края были подготовлены таблицы поправок, что составляет 44,6% от общего количества принятых Законодательным Собранием законов и иных нормативных правовых актов Камчатского края. </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Вместе с тем на реальный объем проводимой Главным </w:t>
      </w:r>
      <w:r>
        <w:rPr>
          <w:rFonts w:ascii="Times New Roman" w:eastAsia="Times New Roman" w:hAnsi="Times New Roman" w:cs="Times New Roman"/>
          <w:sz w:val="27"/>
          <w:szCs w:val="27"/>
          <w:lang w:eastAsia="ru-RU"/>
        </w:rPr>
        <w:t xml:space="preserve">правовым </w:t>
      </w:r>
      <w:r w:rsidRPr="00226676">
        <w:rPr>
          <w:rFonts w:ascii="Times New Roman" w:eastAsia="Times New Roman" w:hAnsi="Times New Roman" w:cs="Times New Roman"/>
          <w:sz w:val="27"/>
          <w:szCs w:val="27"/>
          <w:lang w:eastAsia="ru-RU"/>
        </w:rPr>
        <w:t>управлением экспертной работы и</w:t>
      </w:r>
      <w:r w:rsidR="00E36364">
        <w:rPr>
          <w:rFonts w:ascii="Times New Roman" w:eastAsia="Times New Roman" w:hAnsi="Times New Roman" w:cs="Times New Roman"/>
          <w:sz w:val="27"/>
          <w:szCs w:val="27"/>
          <w:lang w:eastAsia="ru-RU"/>
        </w:rPr>
        <w:t xml:space="preserve">, </w:t>
      </w:r>
      <w:r w:rsidRPr="00226676">
        <w:rPr>
          <w:rFonts w:ascii="Times New Roman" w:eastAsia="Times New Roman" w:hAnsi="Times New Roman" w:cs="Times New Roman"/>
          <w:sz w:val="27"/>
          <w:szCs w:val="27"/>
          <w:lang w:eastAsia="ru-RU"/>
        </w:rPr>
        <w:t>соответственно</w:t>
      </w:r>
      <w:r w:rsidR="00E36364">
        <w:rPr>
          <w:rFonts w:ascii="Times New Roman" w:eastAsia="Times New Roman" w:hAnsi="Times New Roman" w:cs="Times New Roman"/>
          <w:sz w:val="27"/>
          <w:szCs w:val="27"/>
          <w:lang w:eastAsia="ru-RU"/>
        </w:rPr>
        <w:t>,</w:t>
      </w:r>
      <w:r w:rsidRPr="00226676">
        <w:rPr>
          <w:rFonts w:ascii="Times New Roman" w:eastAsia="Times New Roman" w:hAnsi="Times New Roman" w:cs="Times New Roman"/>
          <w:sz w:val="27"/>
          <w:szCs w:val="27"/>
          <w:lang w:eastAsia="ru-RU"/>
        </w:rPr>
        <w:t xml:space="preserve"> на интенсивность работы в целом повлияла необходимость приведения законодательства Камчатского края в соответствие с федеральным законодательством, решениями Конституционного Суда Р</w:t>
      </w:r>
      <w:r>
        <w:rPr>
          <w:rFonts w:ascii="Times New Roman" w:eastAsia="Times New Roman" w:hAnsi="Times New Roman" w:cs="Times New Roman"/>
          <w:sz w:val="27"/>
          <w:szCs w:val="27"/>
          <w:lang w:eastAsia="ru-RU"/>
        </w:rPr>
        <w:t xml:space="preserve">оссийской </w:t>
      </w:r>
      <w:r w:rsidRPr="00226676">
        <w:rPr>
          <w:rFonts w:ascii="Times New Roman" w:eastAsia="Times New Roman" w:hAnsi="Times New Roman" w:cs="Times New Roman"/>
          <w:sz w:val="27"/>
          <w:szCs w:val="27"/>
          <w:lang w:eastAsia="ru-RU"/>
        </w:rPr>
        <w:t>Ф</w:t>
      </w:r>
      <w:r>
        <w:rPr>
          <w:rFonts w:ascii="Times New Roman" w:eastAsia="Times New Roman" w:hAnsi="Times New Roman" w:cs="Times New Roman"/>
          <w:sz w:val="27"/>
          <w:szCs w:val="27"/>
          <w:lang w:eastAsia="ru-RU"/>
        </w:rPr>
        <w:t>едерации</w:t>
      </w:r>
      <w:r w:rsidRPr="00226676">
        <w:rPr>
          <w:rFonts w:ascii="Times New Roman" w:eastAsia="Times New Roman" w:hAnsi="Times New Roman" w:cs="Times New Roman"/>
          <w:sz w:val="27"/>
          <w:szCs w:val="27"/>
          <w:lang w:eastAsia="ru-RU"/>
        </w:rPr>
        <w:t>, судов общей и арбитражной юрисдикций, ч</w:t>
      </w:r>
      <w:r w:rsidR="00E36364">
        <w:rPr>
          <w:rFonts w:ascii="Times New Roman" w:eastAsia="Times New Roman" w:hAnsi="Times New Roman" w:cs="Times New Roman"/>
          <w:sz w:val="27"/>
          <w:szCs w:val="27"/>
          <w:lang w:eastAsia="ru-RU"/>
        </w:rPr>
        <w:t>то</w:t>
      </w:r>
      <w:r w:rsidRPr="00226676">
        <w:rPr>
          <w:rFonts w:ascii="Times New Roman" w:eastAsia="Times New Roman" w:hAnsi="Times New Roman" w:cs="Times New Roman"/>
          <w:sz w:val="27"/>
          <w:szCs w:val="27"/>
          <w:lang w:eastAsia="ru-RU"/>
        </w:rPr>
        <w:t xml:space="preserve"> обуслов</w:t>
      </w:r>
      <w:r w:rsidR="00E36364">
        <w:rPr>
          <w:rFonts w:ascii="Times New Roman" w:eastAsia="Times New Roman" w:hAnsi="Times New Roman" w:cs="Times New Roman"/>
          <w:sz w:val="27"/>
          <w:szCs w:val="27"/>
          <w:lang w:eastAsia="ru-RU"/>
        </w:rPr>
        <w:t>ило</w:t>
      </w:r>
      <w:r w:rsidRPr="00226676">
        <w:rPr>
          <w:rFonts w:ascii="Times New Roman" w:eastAsia="Times New Roman" w:hAnsi="Times New Roman" w:cs="Times New Roman"/>
          <w:sz w:val="27"/>
          <w:szCs w:val="27"/>
          <w:lang w:eastAsia="ru-RU"/>
        </w:rPr>
        <w:t xml:space="preserve"> существенное увеличение внеплановой работы Главного </w:t>
      </w:r>
      <w:r>
        <w:rPr>
          <w:rFonts w:ascii="Times New Roman" w:eastAsia="Times New Roman" w:hAnsi="Times New Roman" w:cs="Times New Roman"/>
          <w:sz w:val="27"/>
          <w:szCs w:val="27"/>
          <w:lang w:eastAsia="ru-RU"/>
        </w:rPr>
        <w:t xml:space="preserve">правового </w:t>
      </w:r>
      <w:r w:rsidRPr="00226676">
        <w:rPr>
          <w:rFonts w:ascii="Times New Roman" w:eastAsia="Times New Roman" w:hAnsi="Times New Roman" w:cs="Times New Roman"/>
          <w:sz w:val="27"/>
          <w:szCs w:val="27"/>
          <w:lang w:eastAsia="ru-RU"/>
        </w:rPr>
        <w:t>управления, а также частот</w:t>
      </w:r>
      <w:r w:rsidR="00E36364">
        <w:rPr>
          <w:rFonts w:ascii="Times New Roman" w:eastAsia="Times New Roman" w:hAnsi="Times New Roman" w:cs="Times New Roman"/>
          <w:sz w:val="27"/>
          <w:szCs w:val="27"/>
          <w:lang w:eastAsia="ru-RU"/>
        </w:rPr>
        <w:t>у</w:t>
      </w:r>
      <w:r w:rsidRPr="00226676">
        <w:rPr>
          <w:rFonts w:ascii="Times New Roman" w:eastAsia="Times New Roman" w:hAnsi="Times New Roman" w:cs="Times New Roman"/>
          <w:sz w:val="27"/>
          <w:szCs w:val="27"/>
          <w:lang w:eastAsia="ru-RU"/>
        </w:rPr>
        <w:t xml:space="preserve"> проведения сессий в 2017 году.</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Главное </w:t>
      </w:r>
      <w:r w:rsidR="00E170AD">
        <w:rPr>
          <w:rFonts w:ascii="Times New Roman" w:eastAsia="Times New Roman" w:hAnsi="Times New Roman" w:cs="Times New Roman"/>
          <w:sz w:val="27"/>
          <w:szCs w:val="27"/>
          <w:lang w:eastAsia="ru-RU"/>
        </w:rPr>
        <w:t xml:space="preserve">правовое </w:t>
      </w:r>
      <w:r w:rsidRPr="00226676">
        <w:rPr>
          <w:rFonts w:ascii="Times New Roman" w:eastAsia="Times New Roman" w:hAnsi="Times New Roman" w:cs="Times New Roman"/>
          <w:sz w:val="27"/>
          <w:szCs w:val="27"/>
          <w:lang w:eastAsia="ru-RU"/>
        </w:rPr>
        <w:t>управление приняло участие в разработке и доработке 55 проектов законов и иных нормативных правовых актов Камчатского края</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Работа по разработке и доработке законопроектов осуществлялась в рамках мониторинга, проведения экспертиз, деятельности рабочих групп по совершенствовани</w:t>
      </w:r>
      <w:r w:rsidR="00E36364">
        <w:rPr>
          <w:rFonts w:ascii="Times New Roman" w:eastAsia="Times New Roman" w:hAnsi="Times New Roman" w:cs="Times New Roman"/>
          <w:sz w:val="27"/>
          <w:szCs w:val="27"/>
          <w:lang w:eastAsia="ru-RU"/>
        </w:rPr>
        <w:t>ю</w:t>
      </w:r>
      <w:r w:rsidRPr="00226676">
        <w:rPr>
          <w:rFonts w:ascii="Times New Roman" w:eastAsia="Times New Roman" w:hAnsi="Times New Roman" w:cs="Times New Roman"/>
          <w:sz w:val="27"/>
          <w:szCs w:val="27"/>
          <w:lang w:eastAsia="ru-RU"/>
        </w:rPr>
        <w:t xml:space="preserve"> Закон</w:t>
      </w:r>
      <w:r w:rsidR="00E36364">
        <w:rPr>
          <w:rFonts w:ascii="Times New Roman" w:eastAsia="Times New Roman" w:hAnsi="Times New Roman" w:cs="Times New Roman"/>
          <w:sz w:val="27"/>
          <w:szCs w:val="27"/>
          <w:lang w:eastAsia="ru-RU"/>
        </w:rPr>
        <w:t>ов</w:t>
      </w:r>
      <w:r w:rsidRPr="00226676">
        <w:rPr>
          <w:rFonts w:ascii="Times New Roman" w:eastAsia="Times New Roman" w:hAnsi="Times New Roman" w:cs="Times New Roman"/>
          <w:sz w:val="27"/>
          <w:szCs w:val="27"/>
          <w:lang w:eastAsia="ru-RU"/>
        </w:rPr>
        <w:t xml:space="preserve"> Камчатского края</w:t>
      </w:r>
      <w:r w:rsidR="00E36364">
        <w:rPr>
          <w:rFonts w:ascii="Times New Roman" w:eastAsia="Times New Roman" w:hAnsi="Times New Roman" w:cs="Times New Roman"/>
          <w:sz w:val="27"/>
          <w:szCs w:val="27"/>
          <w:lang w:eastAsia="ru-RU"/>
        </w:rPr>
        <w:t>:</w:t>
      </w:r>
      <w:r w:rsidRPr="00226676">
        <w:rPr>
          <w:rFonts w:ascii="Times New Roman" w:eastAsia="Times New Roman" w:hAnsi="Times New Roman" w:cs="Times New Roman"/>
          <w:sz w:val="27"/>
          <w:szCs w:val="27"/>
          <w:lang w:eastAsia="ru-RU"/>
        </w:rPr>
        <w:t xml:space="preserve"> </w:t>
      </w:r>
      <w:r w:rsidR="00E36364">
        <w:rPr>
          <w:rFonts w:ascii="Times New Roman" w:eastAsia="Times New Roman" w:hAnsi="Times New Roman" w:cs="Times New Roman"/>
          <w:sz w:val="27"/>
          <w:szCs w:val="27"/>
          <w:lang w:eastAsia="ru-RU"/>
        </w:rPr>
        <w:t xml:space="preserve">"Об административных правонарушениях", </w:t>
      </w:r>
      <w:r w:rsidRPr="00226676">
        <w:rPr>
          <w:rFonts w:ascii="Times New Roman" w:eastAsia="Times New Roman" w:hAnsi="Times New Roman" w:cs="Times New Roman"/>
          <w:sz w:val="27"/>
          <w:szCs w:val="27"/>
          <w:lang w:eastAsia="ru-RU"/>
        </w:rPr>
        <w:t>"О наградах, премиях и стипендиях в Камчатском крае", "О предоставлении земельных участков в собственность гражданам Российской Федерации, имеющим трех и более детей, в Камчатском крае".</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Указанное свидетельствует о важной роли Главного </w:t>
      </w:r>
      <w:r w:rsidR="00E170AD">
        <w:rPr>
          <w:rFonts w:ascii="Times New Roman" w:eastAsia="Times New Roman" w:hAnsi="Times New Roman" w:cs="Times New Roman"/>
          <w:sz w:val="27"/>
          <w:szCs w:val="27"/>
          <w:lang w:eastAsia="ru-RU"/>
        </w:rPr>
        <w:t xml:space="preserve">правового </w:t>
      </w:r>
      <w:r w:rsidRPr="00226676">
        <w:rPr>
          <w:rFonts w:ascii="Times New Roman" w:eastAsia="Times New Roman" w:hAnsi="Times New Roman" w:cs="Times New Roman"/>
          <w:sz w:val="27"/>
          <w:szCs w:val="27"/>
          <w:lang w:eastAsia="ru-RU"/>
        </w:rPr>
        <w:t>управления в законотворческом процессе, связанной со снижением риска принятия законов Камчатского края, не соответствующих федеральному законодательству, а также принятием законопроектов, направленных на приведение законодательства Камчатского края в соответствие с федеральным законодательством на основании результатов мониторинга, проводимого Главным управлением.</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Неотъемлемой частью правовой экспертизы является антикоррупционная экспертиза.</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Из 290 законодательных инициатив, поступивших в 2017 году на правовую экспертизу, коррупционные факторы выявлены всего в 7 проектах законов Камчатского края. Указанное свидетельствует о хорошем уровне антикоррупциогенного качества подготовки законопроектов Камчатского края. </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Главным </w:t>
      </w:r>
      <w:r w:rsidR="00E170AD">
        <w:rPr>
          <w:rFonts w:ascii="Times New Roman" w:eastAsia="Times New Roman" w:hAnsi="Times New Roman" w:cs="Times New Roman"/>
          <w:sz w:val="27"/>
          <w:szCs w:val="27"/>
          <w:lang w:eastAsia="ru-RU"/>
        </w:rPr>
        <w:t xml:space="preserve">правовым </w:t>
      </w:r>
      <w:r w:rsidRPr="00226676">
        <w:rPr>
          <w:rFonts w:ascii="Times New Roman" w:eastAsia="Times New Roman" w:hAnsi="Times New Roman" w:cs="Times New Roman"/>
          <w:sz w:val="27"/>
          <w:szCs w:val="27"/>
          <w:lang w:eastAsia="ru-RU"/>
        </w:rPr>
        <w:t>управлением подготовлена и направлена в Совет Федерации ФС РФ информация о развитии нормативно-правового обеспечения противодействия коррупции в Камчатском крае с 2009 по 2016 годы.</w:t>
      </w:r>
    </w:p>
    <w:p w:rsidR="00226676" w:rsidRPr="00226676" w:rsidRDefault="00226676" w:rsidP="00226676">
      <w:pPr>
        <w:autoSpaceDE/>
        <w:autoSpaceDN/>
        <w:adjustRightInd/>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Подготовка указанной информации потребовала серьезной аналитической работы. В результате общий объем информации составил 57 листов. </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Главное правовое управление при осуществлении своих функций активно взаимодействует не только с субъектами законодательных инициатив, рабочими органами Законодательного Собрания, но и с органами внешнего нормоконтроля (органами прокуратуры и органами юстиции).</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За отчетный период в Законодательное Собрание от Управления Министерства юстиции Российской Федерации по Камчатскому краю </w:t>
      </w:r>
      <w:r w:rsidR="00E36364">
        <w:rPr>
          <w:rFonts w:ascii="Times New Roman" w:eastAsia="Times New Roman" w:hAnsi="Times New Roman" w:cs="Times New Roman"/>
          <w:sz w:val="27"/>
          <w:szCs w:val="27"/>
          <w:lang w:eastAsia="ru-RU"/>
        </w:rPr>
        <w:t xml:space="preserve">поступило </w:t>
      </w:r>
      <w:r w:rsidRPr="00226676">
        <w:rPr>
          <w:rFonts w:ascii="Times New Roman" w:eastAsia="Times New Roman" w:hAnsi="Times New Roman" w:cs="Times New Roman"/>
          <w:sz w:val="27"/>
          <w:szCs w:val="27"/>
          <w:lang w:eastAsia="ru-RU"/>
        </w:rPr>
        <w:t>163 экспертных заключения, из них: на проекты законов и ины</w:t>
      </w:r>
      <w:r w:rsidR="00E36364">
        <w:rPr>
          <w:rFonts w:ascii="Times New Roman" w:eastAsia="Times New Roman" w:hAnsi="Times New Roman" w:cs="Times New Roman"/>
          <w:sz w:val="27"/>
          <w:szCs w:val="27"/>
          <w:lang w:eastAsia="ru-RU"/>
        </w:rPr>
        <w:t>х</w:t>
      </w:r>
      <w:r w:rsidRPr="00226676">
        <w:rPr>
          <w:rFonts w:ascii="Times New Roman" w:eastAsia="Times New Roman" w:hAnsi="Times New Roman" w:cs="Times New Roman"/>
          <w:sz w:val="27"/>
          <w:szCs w:val="27"/>
          <w:lang w:eastAsia="ru-RU"/>
        </w:rPr>
        <w:t xml:space="preserve"> нормативных правовых актов Камчатского края – 160,  на законы Камчатского края и иные нормативные правовые акты – 3. Содержание заключений сводится в основном к юри</w:t>
      </w:r>
      <w:r w:rsidRPr="00226676">
        <w:rPr>
          <w:rFonts w:ascii="Times New Roman" w:eastAsia="Times New Roman" w:hAnsi="Times New Roman" w:cs="Times New Roman"/>
          <w:sz w:val="27"/>
          <w:szCs w:val="27"/>
          <w:lang w:eastAsia="ru-RU"/>
        </w:rPr>
        <w:lastRenderedPageBreak/>
        <w:t>дико-техническим замечаниям, что</w:t>
      </w:r>
      <w:r w:rsidR="00E36364">
        <w:rPr>
          <w:rFonts w:ascii="Times New Roman" w:eastAsia="Times New Roman" w:hAnsi="Times New Roman" w:cs="Times New Roman"/>
          <w:sz w:val="27"/>
          <w:szCs w:val="27"/>
          <w:lang w:eastAsia="ru-RU"/>
        </w:rPr>
        <w:t>,</w:t>
      </w:r>
      <w:r w:rsidRPr="00226676">
        <w:rPr>
          <w:rFonts w:ascii="Times New Roman" w:eastAsia="Times New Roman" w:hAnsi="Times New Roman" w:cs="Times New Roman"/>
          <w:sz w:val="27"/>
          <w:szCs w:val="27"/>
          <w:lang w:eastAsia="ru-RU"/>
        </w:rPr>
        <w:t xml:space="preserve"> в свою очередь, свидетельствует о проработанности концептуальных  положений законопроектов, в том числе благодаря предварительной работе Главного правового управления над законопроектами. </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На поступившие 4 протеста прокурора Камчатского края Главное правовое управление частично согласилось с выводами 1 протеста, 3 протестам дана отрицательная оценка. </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К числу основных причин принятия актов прокурорского реагирования необходимо отнести частоту изменений федеральных законов и формирующуюся практику судебного нормоконтроля и нормативных правовых актов субъектов Российской Федерации на предмет их соответствия федеральному законодательству. </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Еще одним из важных направлений деятельности Главного </w:t>
      </w:r>
      <w:r w:rsidR="00E170AD">
        <w:rPr>
          <w:rFonts w:ascii="Times New Roman" w:eastAsia="Times New Roman" w:hAnsi="Times New Roman" w:cs="Times New Roman"/>
          <w:sz w:val="27"/>
          <w:szCs w:val="27"/>
          <w:lang w:eastAsia="ru-RU"/>
        </w:rPr>
        <w:t xml:space="preserve">правового </w:t>
      </w:r>
      <w:r w:rsidRPr="00226676">
        <w:rPr>
          <w:rFonts w:ascii="Times New Roman" w:eastAsia="Times New Roman" w:hAnsi="Times New Roman" w:cs="Times New Roman"/>
          <w:sz w:val="27"/>
          <w:szCs w:val="27"/>
          <w:lang w:eastAsia="ru-RU"/>
        </w:rPr>
        <w:t>управления является мониторинг регионального законодательства.</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За отчетный период в рамках мониторинга подготовлено 23 заключения и 133 служебные записки.</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В результате в 76 законах Камчатского края и иных нормативных правовых актах выявлены нормы, которые не соответствуют федеральному законодательству либо содержат технико-юридические дефекты.</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В целях устранения выявленных правовых дефектов Главным правовым управлением подготовлено 55 проектов законов и иных нормативных правовых актов Камчатского края (</w:t>
      </w:r>
      <w:r w:rsidR="00E170AD">
        <w:rPr>
          <w:rFonts w:ascii="Times New Roman" w:eastAsia="Times New Roman" w:hAnsi="Times New Roman" w:cs="Times New Roman"/>
          <w:sz w:val="27"/>
          <w:szCs w:val="27"/>
          <w:lang w:eastAsia="ru-RU"/>
        </w:rPr>
        <w:t>в т.</w:t>
      </w:r>
      <w:r w:rsidR="001310DF">
        <w:rPr>
          <w:rFonts w:ascii="Times New Roman" w:eastAsia="Times New Roman" w:hAnsi="Times New Roman" w:cs="Times New Roman"/>
          <w:sz w:val="27"/>
          <w:szCs w:val="27"/>
          <w:lang w:eastAsia="ru-RU"/>
        </w:rPr>
        <w:t xml:space="preserve"> </w:t>
      </w:r>
      <w:r w:rsidR="00E170AD">
        <w:rPr>
          <w:rFonts w:ascii="Times New Roman" w:eastAsia="Times New Roman" w:hAnsi="Times New Roman" w:cs="Times New Roman"/>
          <w:sz w:val="27"/>
          <w:szCs w:val="27"/>
          <w:lang w:eastAsia="ru-RU"/>
        </w:rPr>
        <w:t>ч</w:t>
      </w:r>
      <w:r w:rsidRPr="00226676">
        <w:rPr>
          <w:rFonts w:ascii="Times New Roman" w:eastAsia="Times New Roman" w:hAnsi="Times New Roman" w:cs="Times New Roman"/>
          <w:sz w:val="27"/>
          <w:szCs w:val="27"/>
          <w:lang w:eastAsia="ru-RU"/>
        </w:rPr>
        <w:t xml:space="preserve"> 16 в рамках проведения юридических экспертиз), из них принято 36 проектов за</w:t>
      </w:r>
      <w:r w:rsidR="00610367">
        <w:rPr>
          <w:rFonts w:ascii="Times New Roman" w:eastAsia="Times New Roman" w:hAnsi="Times New Roman" w:cs="Times New Roman"/>
          <w:sz w:val="27"/>
          <w:szCs w:val="27"/>
          <w:lang w:eastAsia="ru-RU"/>
        </w:rPr>
        <w:t>конов, что составляет 27,3</w:t>
      </w:r>
      <w:r w:rsidRPr="00226676">
        <w:rPr>
          <w:rFonts w:ascii="Times New Roman" w:eastAsia="Times New Roman" w:hAnsi="Times New Roman" w:cs="Times New Roman"/>
          <w:sz w:val="27"/>
          <w:szCs w:val="27"/>
          <w:lang w:eastAsia="ru-RU"/>
        </w:rPr>
        <w:t>% от общего количества принятых Законодательным Собранием.</w:t>
      </w:r>
    </w:p>
    <w:p w:rsidR="00226676" w:rsidRPr="00226676" w:rsidRDefault="00226676" w:rsidP="00226676">
      <w:pPr>
        <w:ind w:firstLine="851"/>
        <w:rPr>
          <w:rFonts w:ascii="Times New Roman" w:eastAsia="Times New Roman" w:hAnsi="Times New Roman" w:cs="Times New Roman"/>
          <w:bCs/>
          <w:color w:val="0D0D0D"/>
          <w:sz w:val="27"/>
          <w:szCs w:val="27"/>
        </w:rPr>
      </w:pPr>
      <w:r w:rsidRPr="00226676">
        <w:rPr>
          <w:rFonts w:ascii="Times New Roman" w:eastAsia="Times New Roman" w:hAnsi="Times New Roman" w:cs="Times New Roman"/>
          <w:bCs/>
          <w:color w:val="0D0D0D"/>
          <w:sz w:val="27"/>
          <w:szCs w:val="27"/>
        </w:rPr>
        <w:t>Наиболее динамично в 2017 году развивалось законодательство Российской Федерации в сфере избирательного права, в области государственного строительства и местного самоуправления, в сфере государственной гражданской службы, в сфере противодействия коррупции, в сфере предпринимательства, налогообложения, в бюджетной и социальной сферах.</w:t>
      </w:r>
    </w:p>
    <w:p w:rsidR="00226676" w:rsidRPr="00226676" w:rsidRDefault="00226676" w:rsidP="00226676">
      <w:pPr>
        <w:ind w:firstLine="851"/>
        <w:rPr>
          <w:rFonts w:ascii="Times New Roman" w:eastAsia="Times New Roman" w:hAnsi="Times New Roman" w:cs="Times New Roman"/>
          <w:bCs/>
          <w:color w:val="0D0D0D"/>
          <w:sz w:val="27"/>
          <w:szCs w:val="27"/>
        </w:rPr>
      </w:pPr>
      <w:r w:rsidRPr="00226676">
        <w:rPr>
          <w:rFonts w:ascii="Times New Roman" w:eastAsia="Times New Roman" w:hAnsi="Times New Roman" w:cs="Times New Roman"/>
          <w:bCs/>
          <w:color w:val="0D0D0D"/>
          <w:sz w:val="27"/>
          <w:szCs w:val="27"/>
        </w:rPr>
        <w:t>Кроме того, ряд изменений коснул</w:t>
      </w:r>
      <w:r w:rsidR="00E36364">
        <w:rPr>
          <w:rFonts w:ascii="Times New Roman" w:eastAsia="Times New Roman" w:hAnsi="Times New Roman" w:cs="Times New Roman"/>
          <w:bCs/>
          <w:color w:val="0D0D0D"/>
          <w:sz w:val="27"/>
          <w:szCs w:val="27"/>
        </w:rPr>
        <w:t>ся</w:t>
      </w:r>
      <w:r w:rsidRPr="00226676">
        <w:rPr>
          <w:rFonts w:ascii="Times New Roman" w:eastAsia="Times New Roman" w:hAnsi="Times New Roman" w:cs="Times New Roman"/>
          <w:bCs/>
          <w:color w:val="0D0D0D"/>
          <w:sz w:val="27"/>
          <w:szCs w:val="27"/>
        </w:rPr>
        <w:t xml:space="preserve"> сферы земельных отношений, вопросов обеспечения пожарной безопасности, а также сферы регулирования жилищных правоотношений.</w:t>
      </w:r>
    </w:p>
    <w:p w:rsidR="001310DF" w:rsidRDefault="00226676" w:rsidP="00E81471">
      <w:pPr>
        <w:ind w:right="-849" w:firstLine="851"/>
        <w:rPr>
          <w:rFonts w:ascii="Times New Roman" w:eastAsia="Times New Roman" w:hAnsi="Times New Roman" w:cs="Times New Roman"/>
          <w:bCs/>
          <w:color w:val="0D0D0D"/>
          <w:sz w:val="27"/>
          <w:szCs w:val="27"/>
        </w:rPr>
      </w:pPr>
      <w:r w:rsidRPr="00226676">
        <w:rPr>
          <w:rFonts w:ascii="Times New Roman" w:eastAsia="Times New Roman" w:hAnsi="Times New Roman" w:cs="Times New Roman"/>
          <w:bCs/>
          <w:color w:val="0D0D0D"/>
          <w:sz w:val="27"/>
          <w:szCs w:val="27"/>
        </w:rPr>
        <w:t>Указанное</w:t>
      </w:r>
      <w:r w:rsidR="00E36364">
        <w:rPr>
          <w:rFonts w:ascii="Times New Roman" w:eastAsia="Times New Roman" w:hAnsi="Times New Roman" w:cs="Times New Roman"/>
          <w:bCs/>
          <w:color w:val="0D0D0D"/>
          <w:sz w:val="27"/>
          <w:szCs w:val="27"/>
        </w:rPr>
        <w:t>,</w:t>
      </w:r>
      <w:r w:rsidRPr="00226676">
        <w:rPr>
          <w:rFonts w:ascii="Times New Roman" w:eastAsia="Times New Roman" w:hAnsi="Times New Roman" w:cs="Times New Roman"/>
          <w:bCs/>
          <w:color w:val="0D0D0D"/>
          <w:sz w:val="27"/>
          <w:szCs w:val="27"/>
        </w:rPr>
        <w:t xml:space="preserve"> соответственно</w:t>
      </w:r>
      <w:r w:rsidR="00E36364">
        <w:rPr>
          <w:rFonts w:ascii="Times New Roman" w:eastAsia="Times New Roman" w:hAnsi="Times New Roman" w:cs="Times New Roman"/>
          <w:bCs/>
          <w:color w:val="0D0D0D"/>
          <w:sz w:val="27"/>
          <w:szCs w:val="27"/>
        </w:rPr>
        <w:t>,</w:t>
      </w:r>
      <w:r w:rsidRPr="00226676">
        <w:rPr>
          <w:rFonts w:ascii="Times New Roman" w:eastAsia="Times New Roman" w:hAnsi="Times New Roman" w:cs="Times New Roman"/>
          <w:bCs/>
          <w:color w:val="0D0D0D"/>
          <w:sz w:val="27"/>
          <w:szCs w:val="27"/>
        </w:rPr>
        <w:t xml:space="preserve"> повлияло на предметность принимаемых</w:t>
      </w:r>
    </w:p>
    <w:p w:rsidR="00226676" w:rsidRPr="00226676" w:rsidRDefault="00226676" w:rsidP="001310DF">
      <w:pPr>
        <w:ind w:right="-849" w:firstLine="0"/>
        <w:rPr>
          <w:rFonts w:ascii="Times New Roman" w:eastAsia="Times New Roman" w:hAnsi="Times New Roman" w:cs="Times New Roman"/>
          <w:bCs/>
          <w:color w:val="0D0D0D"/>
          <w:sz w:val="27"/>
          <w:szCs w:val="27"/>
        </w:rPr>
      </w:pPr>
      <w:r w:rsidRPr="00226676">
        <w:rPr>
          <w:rFonts w:ascii="Times New Roman" w:eastAsia="Times New Roman" w:hAnsi="Times New Roman" w:cs="Times New Roman"/>
          <w:bCs/>
          <w:color w:val="0D0D0D"/>
          <w:sz w:val="27"/>
          <w:szCs w:val="27"/>
        </w:rPr>
        <w:t>законов, иных нормативных правовых актов Камчатского края.</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Важную роль в организации проведения мониторинга занимают обращения органов государственной власти, органов местного самоуправления, должностных лиц.</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Из 41 обращения, поступившего в Главное </w:t>
      </w:r>
      <w:r w:rsidR="00E170AD">
        <w:rPr>
          <w:rFonts w:ascii="Times New Roman" w:eastAsia="Times New Roman" w:hAnsi="Times New Roman" w:cs="Times New Roman"/>
          <w:sz w:val="27"/>
          <w:szCs w:val="27"/>
          <w:lang w:eastAsia="ru-RU"/>
        </w:rPr>
        <w:t xml:space="preserve">правовое </w:t>
      </w:r>
      <w:r w:rsidRPr="00226676">
        <w:rPr>
          <w:rFonts w:ascii="Times New Roman" w:eastAsia="Times New Roman" w:hAnsi="Times New Roman" w:cs="Times New Roman"/>
          <w:sz w:val="27"/>
          <w:szCs w:val="27"/>
          <w:lang w:eastAsia="ru-RU"/>
        </w:rPr>
        <w:t xml:space="preserve">управление в 2017 году, 12 касались нормотворчества, толкования и правоприменения законов Камчатского края. </w:t>
      </w:r>
    </w:p>
    <w:p w:rsidR="00226676" w:rsidRPr="00226676" w:rsidRDefault="00226676" w:rsidP="00226676">
      <w:pPr>
        <w:ind w:firstLine="851"/>
        <w:rPr>
          <w:rFonts w:ascii="Times New Roman" w:eastAsia="Times New Roman" w:hAnsi="Times New Roman" w:cs="Times New Roman"/>
          <w:color w:val="0D0D0D"/>
          <w:sz w:val="27"/>
          <w:szCs w:val="27"/>
        </w:rPr>
      </w:pPr>
      <w:r w:rsidRPr="00226676">
        <w:rPr>
          <w:rFonts w:ascii="Times New Roman" w:eastAsia="Times New Roman" w:hAnsi="Times New Roman" w:cs="Times New Roman"/>
          <w:color w:val="0D0D0D"/>
          <w:sz w:val="27"/>
          <w:szCs w:val="27"/>
        </w:rPr>
        <w:t>Анализ обращений не выявил пробельности правового регулирования на региональном уровне, характер обращений не свидетельствует и о дефектности норм краевых законов. Все обращения рассмотрены, по их доводам подготовлены мотивированные ответы со ссылками на законодательные акты.</w:t>
      </w:r>
    </w:p>
    <w:p w:rsidR="00226676" w:rsidRPr="00226676" w:rsidRDefault="00226676" w:rsidP="00226676">
      <w:pPr>
        <w:tabs>
          <w:tab w:val="left" w:pos="1800"/>
        </w:tabs>
        <w:autoSpaceDE/>
        <w:autoSpaceDN/>
        <w:adjustRightInd/>
        <w:ind w:firstLine="709"/>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К числу важных задач, стоящих перед Главным правовым управлением, относится также защита интересов законодательного органа в судах общей юрисдикции и арбитражном суде.</w:t>
      </w:r>
    </w:p>
    <w:p w:rsidR="00226676" w:rsidRPr="00226676" w:rsidRDefault="00226676" w:rsidP="00226676">
      <w:pPr>
        <w:tabs>
          <w:tab w:val="left" w:pos="1800"/>
        </w:tabs>
        <w:autoSpaceDE/>
        <w:autoSpaceDN/>
        <w:adjustRightInd/>
        <w:ind w:firstLine="709"/>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lastRenderedPageBreak/>
        <w:t>За отчётный период Главным правовым управлением осуществлена подготовка возражений на жалобы физических лиц – 4, и</w:t>
      </w:r>
      <w:r w:rsidR="00E36364">
        <w:rPr>
          <w:rFonts w:ascii="Times New Roman" w:eastAsia="Times New Roman" w:hAnsi="Times New Roman" w:cs="Times New Roman"/>
          <w:sz w:val="27"/>
          <w:szCs w:val="27"/>
          <w:lang w:eastAsia="ru-RU"/>
        </w:rPr>
        <w:t xml:space="preserve">, соответственно, </w:t>
      </w:r>
      <w:r w:rsidRPr="00226676">
        <w:rPr>
          <w:rFonts w:ascii="Times New Roman" w:eastAsia="Times New Roman" w:hAnsi="Times New Roman" w:cs="Times New Roman"/>
          <w:sz w:val="27"/>
          <w:szCs w:val="27"/>
          <w:lang w:eastAsia="ru-RU"/>
        </w:rPr>
        <w:t xml:space="preserve">осуществлялось представление Законодательного Собрания в судебных процессах в судах общей юрисдикции. </w:t>
      </w:r>
    </w:p>
    <w:p w:rsidR="00226676" w:rsidRPr="00226676" w:rsidRDefault="00226676" w:rsidP="00226676">
      <w:pPr>
        <w:tabs>
          <w:tab w:val="left" w:pos="1800"/>
        </w:tabs>
        <w:autoSpaceDE/>
        <w:autoSpaceDN/>
        <w:adjustRightInd/>
        <w:ind w:firstLine="709"/>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В 2017 году не было рассмотрения в судах дел, связанных с оспариванием норм законов Камчатского края и нормативных правовых актов Законодательного Собрания, что также свидетельствует о качестве законодательной базы Камчатского края, в процессе формирования которой принимает непосредственное участие Главное правовое управление. </w:t>
      </w:r>
    </w:p>
    <w:p w:rsidR="00226676" w:rsidRPr="00226676" w:rsidRDefault="00226676" w:rsidP="00226676">
      <w:pPr>
        <w:autoSpaceDE/>
        <w:autoSpaceDN/>
        <w:adjustRightInd/>
        <w:ind w:firstLine="708"/>
        <w:rPr>
          <w:rFonts w:ascii="Times New Roman" w:eastAsia="Times New Roman" w:hAnsi="Times New Roman" w:cs="Times New Roman"/>
          <w:sz w:val="27"/>
          <w:szCs w:val="27"/>
          <w:lang w:eastAsia="ru-RU"/>
        </w:rPr>
      </w:pPr>
      <w:r w:rsidRPr="00226676">
        <w:rPr>
          <w:rFonts w:ascii="Times New Roman" w:eastAsia="Times New Roman" w:hAnsi="Times New Roman" w:cs="Times New Roman"/>
          <w:sz w:val="27"/>
          <w:szCs w:val="27"/>
          <w:lang w:eastAsia="ru-RU"/>
        </w:rPr>
        <w:t xml:space="preserve">Кроме того, в течение отчетного периода законодательство Камчатского края своевременно кодифицировалось, электронная база нормативных правовых актов поддерживалась в актуальном состоянии (143). Проводились правовая оценка и визирование распоряжений </w:t>
      </w:r>
      <w:r w:rsidR="00E170AD">
        <w:rPr>
          <w:rFonts w:ascii="Times New Roman" w:eastAsia="Times New Roman" w:hAnsi="Times New Roman" w:cs="Times New Roman"/>
          <w:sz w:val="27"/>
          <w:szCs w:val="27"/>
          <w:lang w:eastAsia="ru-RU"/>
        </w:rPr>
        <w:t>п</w:t>
      </w:r>
      <w:r w:rsidRPr="00226676">
        <w:rPr>
          <w:rFonts w:ascii="Times New Roman" w:eastAsia="Times New Roman" w:hAnsi="Times New Roman" w:cs="Times New Roman"/>
          <w:sz w:val="27"/>
          <w:szCs w:val="27"/>
          <w:lang w:eastAsia="ru-RU"/>
        </w:rPr>
        <w:t>редседателя Законодательного Собрания (880), специалисты Главного правового управления приняли участие в заседаниях конкурсной комиссии (8), аттестационной комиссии (3), а также комиссии по размещению государственных закупок (72).</w:t>
      </w:r>
    </w:p>
    <w:p w:rsidR="002D6CDD" w:rsidRDefault="002D6CDD" w:rsidP="00605835">
      <w:pPr>
        <w:ind w:firstLine="0"/>
        <w:jc w:val="center"/>
        <w:rPr>
          <w:rFonts w:ascii="Times New Roman" w:hAnsi="Times New Roman" w:cs="Times New Roman"/>
          <w:b/>
          <w:sz w:val="27"/>
          <w:szCs w:val="27"/>
        </w:rPr>
      </w:pPr>
    </w:p>
    <w:p w:rsidR="00605835" w:rsidRPr="002667C0" w:rsidRDefault="00605835" w:rsidP="00605835">
      <w:pPr>
        <w:ind w:firstLine="0"/>
        <w:jc w:val="center"/>
        <w:rPr>
          <w:rFonts w:ascii="Times New Roman" w:hAnsi="Times New Roman" w:cs="Times New Roman"/>
          <w:b/>
          <w:sz w:val="27"/>
          <w:szCs w:val="27"/>
        </w:rPr>
      </w:pPr>
      <w:r w:rsidRPr="002667C0">
        <w:rPr>
          <w:rFonts w:ascii="Times New Roman" w:hAnsi="Times New Roman" w:cs="Times New Roman"/>
          <w:b/>
          <w:sz w:val="27"/>
          <w:szCs w:val="27"/>
        </w:rPr>
        <w:t>Кадровое обеспечение деятельности Законодательного Собрания</w:t>
      </w:r>
    </w:p>
    <w:p w:rsidR="00605835" w:rsidRDefault="00605835" w:rsidP="00605835">
      <w:pPr>
        <w:rPr>
          <w:rFonts w:ascii="Times New Roman" w:hAnsi="Times New Roman" w:cs="Times New Roman"/>
          <w:b/>
          <w:sz w:val="27"/>
          <w:szCs w:val="27"/>
        </w:rPr>
      </w:pPr>
    </w:p>
    <w:p w:rsidR="003F030F" w:rsidRPr="003F030F" w:rsidRDefault="00E81471"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В целях реализации возложенны</w:t>
      </w:r>
      <w:r>
        <w:rPr>
          <w:rFonts w:ascii="Times New Roman" w:eastAsia="Times New Roman" w:hAnsi="Times New Roman" w:cs="Times New Roman"/>
          <w:sz w:val="27"/>
          <w:szCs w:val="27"/>
          <w:lang w:eastAsia="ru-RU"/>
        </w:rPr>
        <w:t>х</w:t>
      </w:r>
      <w:r w:rsidRPr="003F030F">
        <w:rPr>
          <w:rFonts w:ascii="Times New Roman" w:eastAsia="Times New Roman" w:hAnsi="Times New Roman" w:cs="Times New Roman"/>
          <w:sz w:val="27"/>
          <w:szCs w:val="27"/>
          <w:lang w:eastAsia="ru-RU"/>
        </w:rPr>
        <w:t xml:space="preserve"> на отдел государственной службы, кадров и наград (далее – отдел</w:t>
      </w:r>
      <w:r>
        <w:rPr>
          <w:rFonts w:ascii="Times New Roman" w:eastAsia="Times New Roman" w:hAnsi="Times New Roman" w:cs="Times New Roman"/>
          <w:sz w:val="27"/>
          <w:szCs w:val="27"/>
          <w:lang w:eastAsia="ru-RU"/>
        </w:rPr>
        <w:t xml:space="preserve">) </w:t>
      </w:r>
      <w:r w:rsidRPr="003F030F">
        <w:rPr>
          <w:rFonts w:ascii="Times New Roman" w:eastAsia="Times New Roman" w:hAnsi="Times New Roman" w:cs="Times New Roman"/>
          <w:sz w:val="27"/>
          <w:szCs w:val="27"/>
          <w:lang w:eastAsia="ru-RU"/>
        </w:rPr>
        <w:t>зада</w:t>
      </w:r>
      <w:r>
        <w:rPr>
          <w:rFonts w:ascii="Times New Roman" w:eastAsia="Times New Roman" w:hAnsi="Times New Roman" w:cs="Times New Roman"/>
          <w:sz w:val="27"/>
          <w:szCs w:val="27"/>
          <w:lang w:eastAsia="ru-RU"/>
        </w:rPr>
        <w:t>ч</w:t>
      </w:r>
      <w:r w:rsidRPr="003F030F">
        <w:rPr>
          <w:rFonts w:ascii="Times New Roman" w:eastAsia="Times New Roman" w:hAnsi="Times New Roman" w:cs="Times New Roman"/>
          <w:sz w:val="27"/>
          <w:szCs w:val="27"/>
          <w:lang w:eastAsia="ru-RU"/>
        </w:rPr>
        <w:t xml:space="preserve"> и функци</w:t>
      </w:r>
      <w:r>
        <w:rPr>
          <w:rFonts w:ascii="Times New Roman" w:eastAsia="Times New Roman" w:hAnsi="Times New Roman" w:cs="Times New Roman"/>
          <w:sz w:val="27"/>
          <w:szCs w:val="27"/>
          <w:lang w:eastAsia="ru-RU"/>
        </w:rPr>
        <w:t xml:space="preserve">й в течение отчетного периода </w:t>
      </w:r>
      <w:r w:rsidR="003F030F" w:rsidRPr="003F030F">
        <w:rPr>
          <w:rFonts w:ascii="Times New Roman" w:eastAsia="Times New Roman" w:hAnsi="Times New Roman" w:cs="Times New Roman"/>
          <w:sz w:val="27"/>
          <w:szCs w:val="27"/>
          <w:lang w:eastAsia="ru-RU"/>
        </w:rPr>
        <w:t>обеспечено выполнение следующей работы:</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 ведение кадрового учета деятельности депутатов Законодательного Собрания, замещающих государственные должности Камчатского края на профессиональной постоянной основе;</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 организационное, нормативно-правовое и методическое обеспечение прохождения краевой гражданской службы гражданскими служащими;</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 формирование, ведение, хранение личных дел и трудовых книжек депутатов и гражданских служащих</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 ведение кадрового делопроизводства.</w:t>
      </w:r>
    </w:p>
    <w:p w:rsidR="00610367" w:rsidRDefault="003F030F" w:rsidP="00610367">
      <w:pPr>
        <w:autoSpaceDE/>
        <w:autoSpaceDN/>
        <w:adjustRightInd/>
        <w:ind w:firstLine="708"/>
        <w:rPr>
          <w:rFonts w:ascii="Times New Roman" w:eastAsia="Times New Roman" w:hAnsi="Times New Roman" w:cs="Times New Roman"/>
          <w:b/>
          <w:sz w:val="27"/>
          <w:szCs w:val="27"/>
          <w:lang w:eastAsia="ru-RU"/>
        </w:rPr>
      </w:pPr>
      <w:r w:rsidRPr="003F030F">
        <w:rPr>
          <w:rFonts w:ascii="Times New Roman" w:eastAsia="Times New Roman" w:hAnsi="Times New Roman" w:cs="Times New Roman"/>
          <w:sz w:val="27"/>
          <w:szCs w:val="27"/>
          <w:lang w:eastAsia="ru-RU"/>
        </w:rPr>
        <w:t>Штатная численность Законодательного Собрания на 31.12.2017 составляет 89 единиц, из них: 14 – государственные должности Камчатского края и 75 – должности государственной гражданской службы в аппарате Законодательного Собрания.</w:t>
      </w:r>
      <w:r w:rsidRPr="003F030F">
        <w:rPr>
          <w:rFonts w:ascii="Times New Roman" w:eastAsia="Times New Roman" w:hAnsi="Times New Roman" w:cs="Times New Roman"/>
          <w:b/>
          <w:sz w:val="27"/>
          <w:szCs w:val="27"/>
          <w:lang w:eastAsia="ru-RU"/>
        </w:rPr>
        <w:t xml:space="preserve"> </w:t>
      </w:r>
    </w:p>
    <w:p w:rsidR="003F030F" w:rsidRPr="003F030F" w:rsidRDefault="003F030F" w:rsidP="00610367">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За отчетный период подготовлены 638 распоряжений председателя Законодательного Собрания по кадровым вопросам и 242 распоряжения по основной деятельности.</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За 2017 год оформлено 144 командировки, в том числе: 96 командиров</w:t>
      </w:r>
      <w:r w:rsidR="00E81471">
        <w:rPr>
          <w:rFonts w:ascii="Times New Roman" w:eastAsia="Times New Roman" w:hAnsi="Times New Roman" w:cs="Times New Roman"/>
          <w:sz w:val="27"/>
          <w:szCs w:val="27"/>
          <w:lang w:eastAsia="ru-RU"/>
        </w:rPr>
        <w:t>ок</w:t>
      </w:r>
      <w:r w:rsidRPr="003F030F">
        <w:rPr>
          <w:rFonts w:ascii="Times New Roman" w:eastAsia="Times New Roman" w:hAnsi="Times New Roman" w:cs="Times New Roman"/>
          <w:sz w:val="27"/>
          <w:szCs w:val="27"/>
          <w:lang w:eastAsia="ru-RU"/>
        </w:rPr>
        <w:t xml:space="preserve"> депутатов Законодательного Собрания, 39 командировок государственных гражданских служащих аппарата Законодательного Собрания (далее – гражданские служащие) 9 командировок депутатов Молодежного парламента. </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 xml:space="preserve">Проведено 7 конкурсов на замещение вакантных должностей государственной гражданской службы в аппарате Законодательного Собрания (далее – краевая гражданская служба). По итогам конкурса 7 человек назначены на должности краевой гражданской службы. В кадровый резерв Законодательного Собрания включены 13 человек. </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lastRenderedPageBreak/>
        <w:t xml:space="preserve">С целью определения соответствия гражданских служащих замещаемой должности краевой гражданской службы на основе оценки их профессиональной служебной деятельности проведено 3 заседания аттестационной комиссии, по результатам аттестации 21 гражданский служащий признан соответствующим замещаемой должности.   </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Проведен квалификационный экзамен по оценке знаний, навыков и умений гражданских служащих для присвоения классных чинов. По результатам экзамена четырем гражданским служащим присвоены классные чины в соответствии с замещаемой ими должностью. Семи гражданским служащим присвоены классные чины на основании представления непосредственного руководителя.</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Проводилась работа по созданию условий для профессионального развития гражданских служащих. В 2017 году курс повышения квалификации прошли 10 гражданских служащих.</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 xml:space="preserve">Кроме этого, проведена работа по воинскому учету и бронированию граждан, разработан и утвержден план работы по осуществлению воинского учета. Направлены в отдел военного комиссариата г. Петропавловска-Камчатского сведения о принятых и уволенных военнообязанных.  </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Разработано и утверждено Положение о комиссии по рассмотрению вопроса о включении (зачете) в стаж государственной гражданской службы Камчатского края иных периодов замещения должностей. В отчетный период состоялось 2 заседания данной комиссии.</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В соответствии с Законом Камчатского края "О статусе депутата Законодательного Собрания Камчатского края" оформлены 16 помощников депутатов, работающих на общественных началах. В соответствии с постановлениями сессий Законодательного Собрания изготовлено 13 удостоверений мировых судей.</w:t>
      </w:r>
    </w:p>
    <w:p w:rsidR="00610367" w:rsidRDefault="003F030F" w:rsidP="00610367">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В целях противодействи</w:t>
      </w:r>
      <w:r w:rsidR="00E81471">
        <w:rPr>
          <w:rFonts w:ascii="Times New Roman" w:eastAsia="Times New Roman" w:hAnsi="Times New Roman" w:cs="Times New Roman"/>
          <w:sz w:val="27"/>
          <w:szCs w:val="27"/>
          <w:lang w:eastAsia="ru-RU"/>
        </w:rPr>
        <w:t>я</w:t>
      </w:r>
      <w:r w:rsidRPr="003F030F">
        <w:rPr>
          <w:rFonts w:ascii="Times New Roman" w:eastAsia="Times New Roman" w:hAnsi="Times New Roman" w:cs="Times New Roman"/>
          <w:sz w:val="27"/>
          <w:szCs w:val="27"/>
          <w:lang w:eastAsia="ru-RU"/>
        </w:rPr>
        <w:t xml:space="preserve"> коррупции разработана и утверждена памятка государственному гражданскому служащему Законодательного Собрания, планирующему увольнение с государственной гражданской службы Камчатского края.</w:t>
      </w:r>
    </w:p>
    <w:p w:rsidR="00610367" w:rsidRDefault="003F030F" w:rsidP="00610367">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 xml:space="preserve">Организована работа по представлению, сбору и анализу сведений о доходах, расходах, об имуществе и обязательствах имущественного характера, представляемых лицами, замещающими государственные должности Камчатского </w:t>
      </w:r>
      <w:r w:rsidR="00E81471">
        <w:rPr>
          <w:rFonts w:ascii="Times New Roman" w:eastAsia="Times New Roman" w:hAnsi="Times New Roman" w:cs="Times New Roman"/>
          <w:sz w:val="27"/>
          <w:szCs w:val="27"/>
          <w:lang w:eastAsia="ru-RU"/>
        </w:rPr>
        <w:t xml:space="preserve">края в Законодательном Собрании, </w:t>
      </w:r>
      <w:r w:rsidRPr="003F030F">
        <w:rPr>
          <w:rFonts w:ascii="Times New Roman" w:eastAsia="Times New Roman" w:hAnsi="Times New Roman" w:cs="Times New Roman"/>
          <w:sz w:val="27"/>
          <w:szCs w:val="27"/>
          <w:lang w:eastAsia="ru-RU"/>
        </w:rPr>
        <w:t>и гражданскими служащими.</w:t>
      </w:r>
    </w:p>
    <w:p w:rsidR="003F030F" w:rsidRPr="003F030F" w:rsidRDefault="003F030F" w:rsidP="00610367">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Обеспечивалось соблюдение депутатами Законодательного Собрания, замещающими государственные должности Камчатского края на профессиональной постоянной основе, гражданскими служащими</w:t>
      </w:r>
      <w:r>
        <w:rPr>
          <w:rFonts w:ascii="Times New Roman" w:eastAsia="Times New Roman" w:hAnsi="Times New Roman" w:cs="Times New Roman"/>
          <w:sz w:val="27"/>
          <w:szCs w:val="27"/>
          <w:lang w:eastAsia="ru-RU"/>
        </w:rPr>
        <w:t>,</w:t>
      </w:r>
      <w:r w:rsidRPr="003F030F">
        <w:rPr>
          <w:rFonts w:ascii="Times New Roman" w:eastAsia="Times New Roman" w:hAnsi="Times New Roman" w:cs="Times New Roman"/>
          <w:sz w:val="27"/>
          <w:szCs w:val="27"/>
          <w:lang w:eastAsia="ru-RU"/>
        </w:rPr>
        <w:t xml:space="preserve"> предусмотренных законодательством Российской Федерации и законодательством Камчатского края запретов, ограничений и обязанностей. </w:t>
      </w:r>
    </w:p>
    <w:p w:rsidR="003F030F" w:rsidRPr="003F030F" w:rsidRDefault="003F030F" w:rsidP="003F030F">
      <w:pPr>
        <w:autoSpaceDE/>
        <w:autoSpaceDN/>
        <w:adjustRightInd/>
        <w:ind w:firstLine="708"/>
        <w:rPr>
          <w:rFonts w:ascii="Times New Roman" w:eastAsia="Times New Roman" w:hAnsi="Times New Roman" w:cs="Times New Roman"/>
          <w:sz w:val="27"/>
          <w:szCs w:val="27"/>
          <w:lang w:eastAsia="ru-RU"/>
        </w:rPr>
      </w:pPr>
      <w:r w:rsidRPr="003F030F">
        <w:rPr>
          <w:rFonts w:ascii="Times New Roman" w:eastAsia="Times New Roman" w:hAnsi="Times New Roman" w:cs="Times New Roman"/>
          <w:sz w:val="27"/>
          <w:szCs w:val="27"/>
          <w:lang w:eastAsia="ru-RU"/>
        </w:rPr>
        <w:t>Проведено два заседания комиссии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Собрания и два заседания комиссии по соблюдению требований к служебному поведению государственных гражданских служащих Камчатского края и края.</w:t>
      </w:r>
    </w:p>
    <w:p w:rsidR="003F030F" w:rsidRDefault="003F030F" w:rsidP="00605835">
      <w:pPr>
        <w:rPr>
          <w:rFonts w:ascii="Times New Roman" w:hAnsi="Times New Roman" w:cs="Times New Roman"/>
          <w:b/>
          <w:sz w:val="27"/>
          <w:szCs w:val="27"/>
        </w:rPr>
      </w:pPr>
    </w:p>
    <w:p w:rsidR="00516C76" w:rsidRDefault="00516C76" w:rsidP="00605835">
      <w:pPr>
        <w:rPr>
          <w:rFonts w:ascii="Times New Roman" w:hAnsi="Times New Roman" w:cs="Times New Roman"/>
          <w:b/>
          <w:sz w:val="27"/>
          <w:szCs w:val="27"/>
        </w:rPr>
      </w:pPr>
    </w:p>
    <w:p w:rsidR="002D6CDD" w:rsidRDefault="002D6CDD" w:rsidP="00605835">
      <w:pPr>
        <w:rPr>
          <w:rFonts w:ascii="Times New Roman" w:hAnsi="Times New Roman" w:cs="Times New Roman"/>
          <w:b/>
          <w:sz w:val="27"/>
          <w:szCs w:val="27"/>
        </w:rPr>
      </w:pPr>
    </w:p>
    <w:p w:rsidR="002D6CDD" w:rsidRDefault="002D6CDD" w:rsidP="00605835">
      <w:pPr>
        <w:rPr>
          <w:rFonts w:ascii="Times New Roman" w:hAnsi="Times New Roman" w:cs="Times New Roman"/>
          <w:b/>
          <w:sz w:val="27"/>
          <w:szCs w:val="27"/>
        </w:rPr>
      </w:pPr>
    </w:p>
    <w:p w:rsidR="006A42B5" w:rsidRDefault="00E112F3" w:rsidP="00CF79EE">
      <w:pPr>
        <w:ind w:firstLine="708"/>
        <w:jc w:val="center"/>
        <w:rPr>
          <w:rFonts w:ascii="Times New Roman" w:hAnsi="Times New Roman" w:cs="Times New Roman"/>
          <w:b/>
          <w:sz w:val="27"/>
          <w:szCs w:val="27"/>
        </w:rPr>
      </w:pPr>
      <w:r w:rsidRPr="002667C0">
        <w:rPr>
          <w:rFonts w:ascii="Times New Roman" w:hAnsi="Times New Roman" w:cs="Times New Roman"/>
          <w:b/>
          <w:sz w:val="27"/>
          <w:szCs w:val="27"/>
        </w:rPr>
        <w:lastRenderedPageBreak/>
        <w:t>И</w:t>
      </w:r>
      <w:r w:rsidR="00B40BB7" w:rsidRPr="002667C0">
        <w:rPr>
          <w:rFonts w:ascii="Times New Roman" w:hAnsi="Times New Roman" w:cs="Times New Roman"/>
          <w:b/>
          <w:sz w:val="27"/>
          <w:szCs w:val="27"/>
        </w:rPr>
        <w:t xml:space="preserve">нформационно-аналитическое, </w:t>
      </w:r>
      <w:r w:rsidR="005A1020">
        <w:rPr>
          <w:rFonts w:ascii="Times New Roman" w:hAnsi="Times New Roman" w:cs="Times New Roman"/>
          <w:b/>
          <w:sz w:val="27"/>
          <w:szCs w:val="27"/>
        </w:rPr>
        <w:t xml:space="preserve">документационное </w:t>
      </w:r>
      <w:r w:rsidR="00CF79EE" w:rsidRPr="002667C0">
        <w:rPr>
          <w:rFonts w:ascii="Times New Roman" w:hAnsi="Times New Roman" w:cs="Times New Roman"/>
          <w:b/>
          <w:sz w:val="27"/>
          <w:szCs w:val="27"/>
        </w:rPr>
        <w:t>обеспечение</w:t>
      </w:r>
    </w:p>
    <w:p w:rsidR="00CF79EE" w:rsidRPr="002667C0" w:rsidRDefault="00CF79EE" w:rsidP="00CF79EE">
      <w:pPr>
        <w:ind w:firstLine="708"/>
        <w:jc w:val="center"/>
        <w:rPr>
          <w:rFonts w:ascii="Times New Roman" w:hAnsi="Times New Roman" w:cs="Times New Roman"/>
          <w:b/>
          <w:sz w:val="27"/>
          <w:szCs w:val="27"/>
        </w:rPr>
      </w:pPr>
      <w:r w:rsidRPr="002667C0">
        <w:rPr>
          <w:rFonts w:ascii="Times New Roman" w:hAnsi="Times New Roman" w:cs="Times New Roman"/>
          <w:b/>
          <w:sz w:val="27"/>
          <w:szCs w:val="27"/>
        </w:rPr>
        <w:t xml:space="preserve"> деятельности Законодательного Собрания</w:t>
      </w:r>
    </w:p>
    <w:p w:rsidR="006F690D" w:rsidRPr="002667C0" w:rsidRDefault="006F690D" w:rsidP="006F690D">
      <w:pPr>
        <w:ind w:firstLine="708"/>
        <w:jc w:val="center"/>
        <w:rPr>
          <w:rFonts w:ascii="Times New Roman" w:hAnsi="Times New Roman" w:cs="Times New Roman"/>
          <w:sz w:val="27"/>
          <w:szCs w:val="27"/>
        </w:rPr>
      </w:pPr>
    </w:p>
    <w:p w:rsidR="00A51C05" w:rsidRPr="00A51C05" w:rsidRDefault="00A51C05" w:rsidP="00A51C05">
      <w:pPr>
        <w:ind w:firstLine="709"/>
        <w:rPr>
          <w:rFonts w:ascii="Times New Roman" w:hAnsi="Times New Roman" w:cs="Times New Roman"/>
          <w:sz w:val="27"/>
          <w:szCs w:val="27"/>
        </w:rPr>
      </w:pPr>
      <w:r w:rsidRPr="00A51C05">
        <w:rPr>
          <w:rFonts w:ascii="Times New Roman" w:hAnsi="Times New Roman" w:cs="Times New Roman"/>
          <w:sz w:val="27"/>
          <w:szCs w:val="27"/>
        </w:rPr>
        <w:t>В отчетном году отделом информационно-аналитического обеспечения</w:t>
      </w:r>
      <w:r w:rsidR="006A42B5">
        <w:rPr>
          <w:rFonts w:ascii="Times New Roman" w:hAnsi="Times New Roman" w:cs="Times New Roman"/>
          <w:sz w:val="27"/>
          <w:szCs w:val="27"/>
        </w:rPr>
        <w:t>, образованном в структуре управления по информационно-аналитическому</w:t>
      </w:r>
      <w:r w:rsidR="000929AF">
        <w:rPr>
          <w:rFonts w:ascii="Times New Roman" w:hAnsi="Times New Roman" w:cs="Times New Roman"/>
          <w:sz w:val="27"/>
          <w:szCs w:val="27"/>
        </w:rPr>
        <w:t>, документационному обеспечению деятельности Законодательного Собрания и депутатских фракций,</w:t>
      </w:r>
      <w:r w:rsidRPr="00A51C05">
        <w:rPr>
          <w:rFonts w:ascii="Times New Roman" w:hAnsi="Times New Roman" w:cs="Times New Roman"/>
          <w:sz w:val="27"/>
          <w:szCs w:val="27"/>
        </w:rPr>
        <w:t xml:space="preserve"> (далее – отдел) про</w:t>
      </w:r>
      <w:r w:rsidR="00E5343F">
        <w:rPr>
          <w:rFonts w:ascii="Times New Roman" w:hAnsi="Times New Roman" w:cs="Times New Roman"/>
          <w:sz w:val="27"/>
          <w:szCs w:val="27"/>
        </w:rPr>
        <w:t>водилась</w:t>
      </w:r>
      <w:r w:rsidRPr="00A51C05">
        <w:rPr>
          <w:rFonts w:ascii="Times New Roman" w:hAnsi="Times New Roman" w:cs="Times New Roman"/>
          <w:sz w:val="27"/>
          <w:szCs w:val="27"/>
        </w:rPr>
        <w:t xml:space="preserve"> работа </w:t>
      </w:r>
      <w:r w:rsidRPr="00A51C05">
        <w:rPr>
          <w:rFonts w:ascii="Times New Roman" w:hAnsi="Times New Roman" w:cs="Times New Roman"/>
          <w:b/>
          <w:sz w:val="27"/>
          <w:szCs w:val="27"/>
        </w:rPr>
        <w:t>по мониторингу правоприменения</w:t>
      </w:r>
      <w:r w:rsidRPr="00A51C05">
        <w:rPr>
          <w:rFonts w:ascii="Times New Roman" w:hAnsi="Times New Roman" w:cs="Times New Roman"/>
          <w:sz w:val="27"/>
          <w:szCs w:val="27"/>
        </w:rPr>
        <w:t xml:space="preserve"> отдельных законов Камчатского края и иных нормативно-правовых актов в соответствии с утвержденным решением Президиума от 01.01.2017 № 977 планом мониторинга, </w:t>
      </w:r>
      <w:r w:rsidR="00E5343F">
        <w:rPr>
          <w:rFonts w:ascii="Times New Roman" w:hAnsi="Times New Roman" w:cs="Times New Roman"/>
          <w:sz w:val="27"/>
          <w:szCs w:val="27"/>
        </w:rPr>
        <w:t>а также</w:t>
      </w:r>
      <w:r w:rsidRPr="00A51C05">
        <w:rPr>
          <w:rFonts w:ascii="Times New Roman" w:hAnsi="Times New Roman" w:cs="Times New Roman"/>
          <w:sz w:val="27"/>
          <w:szCs w:val="27"/>
        </w:rPr>
        <w:t xml:space="preserve"> по отдельному плану работы отдела.</w:t>
      </w:r>
    </w:p>
    <w:p w:rsidR="00A51C05" w:rsidRPr="00A51C05" w:rsidRDefault="0023780D" w:rsidP="00A51C05">
      <w:pPr>
        <w:ind w:firstLine="708"/>
        <w:rPr>
          <w:rFonts w:ascii="Times New Roman" w:hAnsi="Times New Roman" w:cs="Times New Roman"/>
          <w:sz w:val="27"/>
          <w:szCs w:val="27"/>
        </w:rPr>
      </w:pPr>
      <w:r>
        <w:rPr>
          <w:rFonts w:ascii="Times New Roman" w:hAnsi="Times New Roman" w:cs="Times New Roman"/>
          <w:sz w:val="27"/>
          <w:szCs w:val="27"/>
        </w:rPr>
        <w:t>С этой целью в</w:t>
      </w:r>
      <w:r w:rsidR="00A51C05" w:rsidRPr="00A51C05">
        <w:rPr>
          <w:rFonts w:ascii="Times New Roman" w:hAnsi="Times New Roman" w:cs="Times New Roman"/>
          <w:sz w:val="27"/>
          <w:szCs w:val="27"/>
        </w:rPr>
        <w:t xml:space="preserve"> отчетном периоде </w:t>
      </w:r>
      <w:r w:rsidR="00E5343F">
        <w:rPr>
          <w:rFonts w:ascii="Times New Roman" w:hAnsi="Times New Roman" w:cs="Times New Roman"/>
          <w:sz w:val="27"/>
          <w:szCs w:val="27"/>
        </w:rPr>
        <w:t xml:space="preserve">в адрес органов исполнительной власти Камчатского края, органов местного самоуправления, общественных организаций </w:t>
      </w:r>
      <w:r w:rsidR="00A51C05" w:rsidRPr="00A51C05">
        <w:rPr>
          <w:rFonts w:ascii="Times New Roman" w:hAnsi="Times New Roman" w:cs="Times New Roman"/>
          <w:sz w:val="27"/>
          <w:szCs w:val="27"/>
        </w:rPr>
        <w:t>подготовлено и направлено 74 запроса.</w:t>
      </w:r>
    </w:p>
    <w:p w:rsidR="00A51C05" w:rsidRPr="00A51C05" w:rsidRDefault="00A51C05" w:rsidP="00A51C05">
      <w:pPr>
        <w:rPr>
          <w:rFonts w:ascii="Times New Roman" w:hAnsi="Times New Roman" w:cs="Times New Roman"/>
          <w:sz w:val="27"/>
          <w:szCs w:val="27"/>
        </w:rPr>
      </w:pPr>
      <w:r w:rsidRPr="00A51C05">
        <w:rPr>
          <w:rFonts w:ascii="Times New Roman" w:hAnsi="Times New Roman" w:cs="Times New Roman"/>
          <w:sz w:val="27"/>
          <w:szCs w:val="27"/>
        </w:rPr>
        <w:t xml:space="preserve">По итогам обобщения и системного анализа полученной информации подготовлено 12 справок о результатах мониторинга Законов Камчатского края, среди которых: </w:t>
      </w:r>
    </w:p>
    <w:p w:rsidR="00A51C05" w:rsidRPr="00A51C05" w:rsidRDefault="00A51C05" w:rsidP="00A51C05">
      <w:pPr>
        <w:rPr>
          <w:rFonts w:ascii="Times New Roman" w:hAnsi="Times New Roman" w:cs="Times New Roman"/>
          <w:sz w:val="27"/>
          <w:szCs w:val="27"/>
        </w:rPr>
      </w:pPr>
      <w:r w:rsidRPr="00A51C05">
        <w:rPr>
          <w:rFonts w:ascii="Times New Roman" w:hAnsi="Times New Roman" w:cs="Times New Roman"/>
          <w:sz w:val="27"/>
          <w:szCs w:val="27"/>
        </w:rPr>
        <w:t xml:space="preserve">- Закон Камчатского края </w:t>
      </w:r>
      <w:r w:rsidRPr="00A51C05">
        <w:rPr>
          <w:rFonts w:ascii="Times New Roman" w:eastAsia="Times New Roman" w:hAnsi="Times New Roman" w:cs="Times New Roman"/>
          <w:sz w:val="27"/>
          <w:szCs w:val="27"/>
          <w:lang w:eastAsia="ru-RU"/>
        </w:rPr>
        <w:t xml:space="preserve">от 04.07.2008 № 85 </w:t>
      </w:r>
      <w:r w:rsidRPr="00A51C05">
        <w:rPr>
          <w:rFonts w:ascii="Times New Roman" w:hAnsi="Times New Roman" w:cs="Times New Roman"/>
          <w:sz w:val="27"/>
          <w:szCs w:val="27"/>
        </w:rPr>
        <w:t>"Об охране окружающей среды в Камчатском крае</w:t>
      </w:r>
      <w:r w:rsidR="0023780D">
        <w:rPr>
          <w:rFonts w:ascii="Times New Roman" w:hAnsi="Times New Roman" w:cs="Times New Roman"/>
          <w:sz w:val="27"/>
          <w:szCs w:val="27"/>
        </w:rPr>
        <w:t xml:space="preserve"> в части состояния и использования</w:t>
      </w:r>
      <w:r w:rsidRPr="00A51C05">
        <w:rPr>
          <w:rFonts w:ascii="Times New Roman" w:hAnsi="Times New Roman" w:cs="Times New Roman"/>
          <w:sz w:val="27"/>
          <w:szCs w:val="27"/>
        </w:rPr>
        <w:t xml:space="preserve"> </w:t>
      </w:r>
      <w:r w:rsidR="0023780D" w:rsidRPr="00A51C05">
        <w:rPr>
          <w:rFonts w:ascii="Times New Roman" w:eastAsia="MS Mincho" w:hAnsi="Times New Roman" w:cs="Times New Roman"/>
          <w:sz w:val="27"/>
          <w:szCs w:val="27"/>
          <w:lang w:eastAsia="ja-JP"/>
        </w:rPr>
        <w:t>водных объектов,</w:t>
      </w:r>
      <w:r w:rsidR="00E5343F">
        <w:rPr>
          <w:rFonts w:ascii="Times New Roman" w:eastAsia="MS Mincho" w:hAnsi="Times New Roman" w:cs="Times New Roman"/>
          <w:sz w:val="27"/>
          <w:szCs w:val="27"/>
          <w:lang w:eastAsia="ja-JP"/>
        </w:rPr>
        <w:t xml:space="preserve"> водохозяйственных сооружений и </w:t>
      </w:r>
      <w:r w:rsidR="0023780D">
        <w:rPr>
          <w:rFonts w:ascii="Times New Roman" w:hAnsi="Times New Roman" w:cs="Times New Roman"/>
          <w:sz w:val="27"/>
          <w:szCs w:val="27"/>
        </w:rPr>
        <w:t>по вопросам</w:t>
      </w:r>
      <w:r w:rsidRPr="00A51C05">
        <w:rPr>
          <w:rFonts w:ascii="Times New Roman" w:eastAsia="Times New Roman" w:hAnsi="Times New Roman" w:cs="Times New Roman"/>
          <w:sz w:val="27"/>
          <w:szCs w:val="27"/>
          <w:lang w:eastAsia="ru-RU"/>
        </w:rPr>
        <w:t xml:space="preserve"> охраны лесов </w:t>
      </w:r>
      <w:r w:rsidR="0023780D">
        <w:rPr>
          <w:rFonts w:ascii="Times New Roman" w:eastAsia="Times New Roman" w:hAnsi="Times New Roman" w:cs="Times New Roman"/>
          <w:sz w:val="27"/>
          <w:szCs w:val="27"/>
          <w:lang w:eastAsia="ru-RU"/>
        </w:rPr>
        <w:t>в Камчатском крае</w:t>
      </w:r>
      <w:r w:rsidR="00E5343F">
        <w:rPr>
          <w:rFonts w:ascii="Times New Roman" w:eastAsia="Times New Roman" w:hAnsi="Times New Roman" w:cs="Times New Roman"/>
          <w:sz w:val="27"/>
          <w:szCs w:val="27"/>
          <w:lang w:eastAsia="ru-RU"/>
        </w:rPr>
        <w:t>;</w:t>
      </w:r>
      <w:r w:rsidRPr="00A51C05">
        <w:rPr>
          <w:rFonts w:ascii="Times New Roman" w:eastAsia="MS Mincho" w:hAnsi="Times New Roman" w:cs="Times New Roman"/>
          <w:sz w:val="27"/>
          <w:szCs w:val="27"/>
          <w:lang w:eastAsia="ja-JP"/>
        </w:rPr>
        <w:t xml:space="preserve"> </w:t>
      </w:r>
      <w:r w:rsidR="00E5343F">
        <w:rPr>
          <w:rFonts w:ascii="Times New Roman" w:eastAsia="MS Mincho" w:hAnsi="Times New Roman" w:cs="Times New Roman"/>
          <w:sz w:val="27"/>
          <w:szCs w:val="27"/>
          <w:lang w:eastAsia="ja-JP"/>
        </w:rPr>
        <w:t>(две</w:t>
      </w:r>
      <w:r w:rsidR="00F812EB">
        <w:rPr>
          <w:rFonts w:ascii="Times New Roman" w:eastAsia="MS Mincho" w:hAnsi="Times New Roman" w:cs="Times New Roman"/>
          <w:sz w:val="27"/>
          <w:szCs w:val="27"/>
          <w:lang w:eastAsia="ja-JP"/>
        </w:rPr>
        <w:t xml:space="preserve"> справки</w:t>
      </w:r>
      <w:r w:rsidRPr="00A51C05">
        <w:rPr>
          <w:rFonts w:ascii="Times New Roman" w:eastAsia="MS Mincho" w:hAnsi="Times New Roman" w:cs="Times New Roman"/>
          <w:sz w:val="27"/>
          <w:szCs w:val="27"/>
          <w:lang w:eastAsia="ja-JP"/>
        </w:rPr>
        <w:t xml:space="preserve"> подготовлены</w:t>
      </w:r>
      <w:r w:rsidR="0023780D">
        <w:rPr>
          <w:rFonts w:ascii="Times New Roman" w:eastAsia="MS Mincho" w:hAnsi="Times New Roman" w:cs="Times New Roman"/>
          <w:sz w:val="27"/>
          <w:szCs w:val="27"/>
          <w:lang w:eastAsia="ja-JP"/>
        </w:rPr>
        <w:t xml:space="preserve"> </w:t>
      </w:r>
      <w:r w:rsidRPr="00A51C05">
        <w:rPr>
          <w:rFonts w:ascii="Times New Roman" w:eastAsia="MS Mincho" w:hAnsi="Times New Roman" w:cs="Times New Roman"/>
          <w:sz w:val="27"/>
          <w:szCs w:val="27"/>
          <w:lang w:eastAsia="ja-JP"/>
        </w:rPr>
        <w:t xml:space="preserve">в </w:t>
      </w:r>
      <w:r w:rsidRPr="00A51C05">
        <w:rPr>
          <w:rFonts w:ascii="Times New Roman" w:hAnsi="Times New Roman" w:cs="Times New Roman"/>
          <w:sz w:val="27"/>
          <w:szCs w:val="27"/>
        </w:rPr>
        <w:t>рамках Года экологии</w:t>
      </w:r>
      <w:r w:rsidR="00E5343F">
        <w:rPr>
          <w:rFonts w:ascii="Times New Roman" w:hAnsi="Times New Roman" w:cs="Times New Roman"/>
          <w:sz w:val="27"/>
          <w:szCs w:val="27"/>
        </w:rPr>
        <w:t>)</w:t>
      </w:r>
      <w:r w:rsidRPr="00A51C05">
        <w:rPr>
          <w:rFonts w:ascii="Times New Roman" w:hAnsi="Times New Roman" w:cs="Times New Roman"/>
          <w:sz w:val="27"/>
          <w:szCs w:val="27"/>
        </w:rPr>
        <w:t xml:space="preserve">; </w:t>
      </w:r>
    </w:p>
    <w:p w:rsidR="00A51C05" w:rsidRPr="00A51C05" w:rsidRDefault="00F812EB" w:rsidP="00A51C05">
      <w:pPr>
        <w:rPr>
          <w:rFonts w:ascii="Times New Roman" w:hAnsi="Times New Roman" w:cs="Times New Roman"/>
          <w:sz w:val="27"/>
          <w:szCs w:val="27"/>
        </w:rPr>
      </w:pPr>
      <w:r>
        <w:rPr>
          <w:rFonts w:ascii="Times New Roman" w:hAnsi="Times New Roman" w:cs="Times New Roman"/>
          <w:sz w:val="27"/>
          <w:szCs w:val="27"/>
        </w:rPr>
        <w:t xml:space="preserve">- </w:t>
      </w:r>
      <w:r w:rsidR="00A51C05" w:rsidRPr="00A51C05">
        <w:rPr>
          <w:rFonts w:ascii="Times New Roman" w:hAnsi="Times New Roman" w:cs="Times New Roman"/>
          <w:sz w:val="27"/>
          <w:szCs w:val="27"/>
        </w:rPr>
        <w:t>Закон Камчатского края от 05.10.2012 № 121 "О патентной системе налогообложения в Камчатском крае";</w:t>
      </w:r>
    </w:p>
    <w:p w:rsidR="00A51C05" w:rsidRPr="00A51C05" w:rsidRDefault="00F812EB" w:rsidP="00A51C05">
      <w:pPr>
        <w:rPr>
          <w:rFonts w:ascii="Times New Roman" w:hAnsi="Times New Roman" w:cs="Times New Roman"/>
          <w:sz w:val="27"/>
          <w:szCs w:val="27"/>
        </w:rPr>
      </w:pPr>
      <w:r>
        <w:rPr>
          <w:rFonts w:ascii="Times New Roman" w:hAnsi="Times New Roman" w:cs="Times New Roman"/>
          <w:sz w:val="27"/>
          <w:szCs w:val="27"/>
        </w:rPr>
        <w:t xml:space="preserve">- </w:t>
      </w:r>
      <w:r w:rsidR="00A51C05" w:rsidRPr="00A51C05">
        <w:rPr>
          <w:rFonts w:ascii="Times New Roman" w:hAnsi="Times New Roman" w:cs="Times New Roman"/>
          <w:sz w:val="27"/>
          <w:szCs w:val="27"/>
        </w:rPr>
        <w:t xml:space="preserve">Закон Камчатского края от </w:t>
      </w:r>
      <w:r w:rsidR="0023780D">
        <w:rPr>
          <w:rFonts w:ascii="Times New Roman" w:hAnsi="Times New Roman" w:cs="Times New Roman"/>
          <w:sz w:val="27"/>
          <w:szCs w:val="27"/>
        </w:rPr>
        <w:t>29.12.2012 № 195</w:t>
      </w:r>
      <w:r w:rsidR="00A51C05" w:rsidRPr="00A51C05">
        <w:rPr>
          <w:rFonts w:ascii="Times New Roman" w:hAnsi="Times New Roman" w:cs="Times New Roman"/>
          <w:sz w:val="27"/>
          <w:szCs w:val="27"/>
        </w:rPr>
        <w:t xml:space="preserve"> "О </w:t>
      </w:r>
      <w:r w:rsidR="0023780D">
        <w:rPr>
          <w:rFonts w:ascii="Times New Roman" w:hAnsi="Times New Roman" w:cs="Times New Roman"/>
          <w:sz w:val="27"/>
          <w:szCs w:val="27"/>
        </w:rPr>
        <w:t>муниципальном жилищном контроле в Камчатском крае</w:t>
      </w:r>
      <w:r w:rsidR="00A51C05" w:rsidRPr="00A51C05">
        <w:rPr>
          <w:rFonts w:ascii="Times New Roman" w:hAnsi="Times New Roman" w:cs="Times New Roman"/>
          <w:sz w:val="27"/>
          <w:szCs w:val="27"/>
        </w:rPr>
        <w:t>" и другие.</w:t>
      </w:r>
    </w:p>
    <w:p w:rsidR="00A51C05" w:rsidRPr="00A51C05" w:rsidRDefault="00A51C05" w:rsidP="00A51C05">
      <w:pPr>
        <w:rPr>
          <w:rFonts w:ascii="Times New Roman" w:eastAsia="Times New Roman" w:hAnsi="Times New Roman" w:cs="Times New Roman"/>
          <w:sz w:val="27"/>
          <w:szCs w:val="27"/>
          <w:lang w:eastAsia="ru-RU"/>
        </w:rPr>
      </w:pPr>
      <w:r w:rsidRPr="00A51C05">
        <w:rPr>
          <w:rFonts w:ascii="Times New Roman" w:hAnsi="Times New Roman" w:cs="Times New Roman"/>
          <w:sz w:val="27"/>
          <w:szCs w:val="27"/>
        </w:rPr>
        <w:t>В рамках реализации Национальной стратегии детства в интересах детей 2012-2017 гг. подготовлена справка о практике применения в Камчатском крае законодательства по вопросам обеспечения жилыми помещениями детей-сирот, детей, оставшихся без попечения родителей, и лиц из числа детей-сирот, детей, оставшихся без попечения родителей.</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Следует отметить, что проводимая работа по мониторингу регионального законодательства имеет положительный результат, связанный с практической реализацией предложений по совершенствованию федеральных норм.</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 xml:space="preserve">Так, результаты мониторинга правоприменения за 2016 год, включенные в сводную информацию Законодательного Собрания о реализации Указа Президента РФ от 20.05.2011 № 567 "О мониторинге правоприменения в Российской Федерации" и направленные в Министерство юстиции Российской Федерации в части устранения несогласованности отдельных положений Федерального закона от 28.06.2014 № 172-ФЗ "О стратегическом планировании в Российской Федерации" и Федеральных законов от 06.10.2003 № 131-ФЗ "Об общих принципах организации местного самоуправления в Российской Федерации", от 06.10.1999 </w:t>
      </w:r>
      <w:r w:rsidR="00FC5EDA">
        <w:rPr>
          <w:rFonts w:ascii="Times New Roman" w:hAnsi="Times New Roman" w:cs="Times New Roman"/>
          <w:sz w:val="27"/>
          <w:szCs w:val="27"/>
        </w:rPr>
        <w:t xml:space="preserve">       </w:t>
      </w:r>
      <w:r w:rsidRPr="00A51C05">
        <w:rPr>
          <w:rFonts w:ascii="Times New Roman" w:hAnsi="Times New Roman" w:cs="Times New Roman"/>
          <w:sz w:val="27"/>
          <w:szCs w:val="27"/>
        </w:rPr>
        <w:t>№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полномочий органов государственной власти субъектов Российской Федерации и органов местного самоуправления в сфере стратегического планирования</w:t>
      </w:r>
      <w:r w:rsidR="00E5343F">
        <w:rPr>
          <w:rFonts w:ascii="Times New Roman" w:hAnsi="Times New Roman" w:cs="Times New Roman"/>
          <w:sz w:val="27"/>
          <w:szCs w:val="27"/>
        </w:rPr>
        <w:t xml:space="preserve"> </w:t>
      </w:r>
      <w:r w:rsidRPr="00A51C05">
        <w:rPr>
          <w:rFonts w:ascii="Times New Roman" w:hAnsi="Times New Roman" w:cs="Times New Roman"/>
          <w:sz w:val="27"/>
          <w:szCs w:val="27"/>
        </w:rPr>
        <w:t>нашли отражение в</w:t>
      </w:r>
      <w:r w:rsidR="00E5343F">
        <w:rPr>
          <w:rFonts w:ascii="Times New Roman" w:hAnsi="Times New Roman" w:cs="Times New Roman"/>
          <w:sz w:val="27"/>
          <w:szCs w:val="27"/>
        </w:rPr>
        <w:t xml:space="preserve"> </w:t>
      </w:r>
      <w:r w:rsidRPr="00A51C05">
        <w:rPr>
          <w:rFonts w:ascii="Times New Roman" w:hAnsi="Times New Roman" w:cs="Times New Roman"/>
          <w:sz w:val="27"/>
          <w:szCs w:val="27"/>
        </w:rPr>
        <w:t>принятом 30.10.2017</w:t>
      </w:r>
      <w:r w:rsidR="00E5343F">
        <w:rPr>
          <w:rFonts w:ascii="Times New Roman" w:hAnsi="Times New Roman" w:cs="Times New Roman"/>
          <w:sz w:val="27"/>
          <w:szCs w:val="27"/>
        </w:rPr>
        <w:t xml:space="preserve"> </w:t>
      </w:r>
      <w:r w:rsidRPr="00A51C05">
        <w:rPr>
          <w:rFonts w:ascii="Times New Roman" w:hAnsi="Times New Roman" w:cs="Times New Roman"/>
          <w:sz w:val="27"/>
          <w:szCs w:val="27"/>
        </w:rPr>
        <w:t xml:space="preserve">Федеральном законе </w:t>
      </w:r>
      <w:r w:rsidR="00FC5EDA">
        <w:rPr>
          <w:rFonts w:ascii="Times New Roman" w:hAnsi="Times New Roman" w:cs="Times New Roman"/>
          <w:sz w:val="27"/>
          <w:szCs w:val="27"/>
        </w:rPr>
        <w:t xml:space="preserve">        </w:t>
      </w:r>
      <w:r w:rsidRPr="00A51C05">
        <w:rPr>
          <w:rFonts w:ascii="Times New Roman" w:hAnsi="Times New Roman" w:cs="Times New Roman"/>
          <w:sz w:val="27"/>
          <w:szCs w:val="27"/>
        </w:rPr>
        <w:t xml:space="preserve">№ 299-ФЗ "О внесении изменений в отдельные законодательные акты Российской Федерации". </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lastRenderedPageBreak/>
        <w:t>Результаты мониторинга правоприменения регионального законодательства по вопросам обеспечения жилыми помещениями детей-сирот, детей, оставшихся без попечения родителей</w:t>
      </w:r>
      <w:r w:rsidR="00E5343F">
        <w:rPr>
          <w:rFonts w:ascii="Times New Roman" w:hAnsi="Times New Roman" w:cs="Times New Roman"/>
          <w:sz w:val="27"/>
          <w:szCs w:val="27"/>
        </w:rPr>
        <w:t>,</w:t>
      </w:r>
      <w:r w:rsidRPr="00A51C05">
        <w:rPr>
          <w:rFonts w:ascii="Times New Roman" w:hAnsi="Times New Roman" w:cs="Times New Roman"/>
          <w:sz w:val="27"/>
          <w:szCs w:val="27"/>
        </w:rPr>
        <w:t xml:space="preserve"> нашли отражение в проекте федерального закона </w:t>
      </w:r>
      <w:r w:rsidR="000E0E9A">
        <w:rPr>
          <w:rFonts w:ascii="Times New Roman" w:hAnsi="Times New Roman" w:cs="Times New Roman"/>
          <w:sz w:val="27"/>
          <w:szCs w:val="27"/>
        </w:rPr>
        <w:t>"</w:t>
      </w:r>
      <w:r w:rsidRPr="00A51C05">
        <w:rPr>
          <w:rFonts w:ascii="Times New Roman" w:hAnsi="Times New Roman" w:cs="Times New Roman"/>
          <w:sz w:val="27"/>
          <w:szCs w:val="27"/>
        </w:rPr>
        <w:t>О внесении изменений в некоторые законодательные акты Российской Федерации в части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r w:rsidR="000E0E9A">
        <w:rPr>
          <w:rFonts w:ascii="Times New Roman" w:hAnsi="Times New Roman" w:cs="Times New Roman"/>
          <w:sz w:val="27"/>
          <w:szCs w:val="27"/>
        </w:rPr>
        <w:t>"</w:t>
      </w:r>
      <w:r w:rsidRPr="00A51C05">
        <w:rPr>
          <w:rFonts w:ascii="Times New Roman" w:hAnsi="Times New Roman" w:cs="Times New Roman"/>
          <w:sz w:val="27"/>
          <w:szCs w:val="27"/>
        </w:rPr>
        <w:t>, предусматривающ</w:t>
      </w:r>
      <w:r w:rsidR="0023780D">
        <w:rPr>
          <w:rFonts w:ascii="Times New Roman" w:hAnsi="Times New Roman" w:cs="Times New Roman"/>
          <w:sz w:val="27"/>
          <w:szCs w:val="27"/>
        </w:rPr>
        <w:t>ем</w:t>
      </w:r>
      <w:r w:rsidRPr="00A51C05">
        <w:rPr>
          <w:rFonts w:ascii="Times New Roman" w:hAnsi="Times New Roman" w:cs="Times New Roman"/>
          <w:sz w:val="27"/>
          <w:szCs w:val="27"/>
        </w:rPr>
        <w:t xml:space="preserve"> неоднократное продление пятилетнего договора найма специализированного жилого помещения и закупку жилых помещений для детей-сирот путем запроса предложений, позволяющего значительно сократить сроки закупочных процедур.</w:t>
      </w:r>
    </w:p>
    <w:p w:rsidR="00A51C05" w:rsidRPr="00A51C05" w:rsidRDefault="00F812EB" w:rsidP="00A51C05">
      <w:pPr>
        <w:ind w:firstLine="708"/>
        <w:rPr>
          <w:rFonts w:ascii="Times New Roman" w:hAnsi="Times New Roman" w:cs="Times New Roman"/>
          <w:sz w:val="27"/>
          <w:szCs w:val="27"/>
        </w:rPr>
      </w:pPr>
      <w:r>
        <w:rPr>
          <w:rFonts w:ascii="Times New Roman" w:hAnsi="Times New Roman" w:cs="Times New Roman"/>
          <w:sz w:val="27"/>
          <w:szCs w:val="27"/>
        </w:rPr>
        <w:t>И</w:t>
      </w:r>
      <w:r w:rsidR="00A51C05" w:rsidRPr="00A51C05">
        <w:rPr>
          <w:rFonts w:ascii="Times New Roman" w:hAnsi="Times New Roman" w:cs="Times New Roman"/>
          <w:sz w:val="27"/>
          <w:szCs w:val="27"/>
        </w:rPr>
        <w:t xml:space="preserve">нформационные справки </w:t>
      </w:r>
      <w:r>
        <w:rPr>
          <w:rFonts w:ascii="Times New Roman" w:hAnsi="Times New Roman" w:cs="Times New Roman"/>
          <w:sz w:val="27"/>
          <w:szCs w:val="27"/>
        </w:rPr>
        <w:t xml:space="preserve">по итогам мониторинга </w:t>
      </w:r>
      <w:r w:rsidRPr="00A51C05">
        <w:rPr>
          <w:rFonts w:ascii="Times New Roman" w:hAnsi="Times New Roman" w:cs="Times New Roman"/>
          <w:sz w:val="27"/>
          <w:szCs w:val="27"/>
        </w:rPr>
        <w:t xml:space="preserve">направлялись </w:t>
      </w:r>
      <w:r w:rsidR="00A51C05" w:rsidRPr="00A51C05">
        <w:rPr>
          <w:rFonts w:ascii="Times New Roman" w:hAnsi="Times New Roman" w:cs="Times New Roman"/>
          <w:sz w:val="27"/>
          <w:szCs w:val="27"/>
        </w:rPr>
        <w:t xml:space="preserve">в профильные комитеты Законодательного Собрания для использования в работе, размещались на официальном сайте Законодательного Собрания в разделе </w:t>
      </w:r>
      <w:r w:rsidR="000E0E9A">
        <w:rPr>
          <w:rFonts w:ascii="Times New Roman" w:hAnsi="Times New Roman" w:cs="Times New Roman"/>
          <w:sz w:val="27"/>
          <w:szCs w:val="27"/>
        </w:rPr>
        <w:t>"</w:t>
      </w:r>
      <w:r w:rsidR="00A51C05" w:rsidRPr="00A51C05">
        <w:rPr>
          <w:rFonts w:ascii="Times New Roman" w:hAnsi="Times New Roman" w:cs="Times New Roman"/>
          <w:sz w:val="27"/>
          <w:szCs w:val="27"/>
        </w:rPr>
        <w:t>Мониторинг правоприменения законов Камчатского края</w:t>
      </w:r>
      <w:r w:rsidR="000E0E9A">
        <w:rPr>
          <w:rFonts w:ascii="Times New Roman" w:hAnsi="Times New Roman" w:cs="Times New Roman"/>
          <w:sz w:val="27"/>
          <w:szCs w:val="27"/>
        </w:rPr>
        <w:t>"</w:t>
      </w:r>
      <w:r w:rsidR="00A51C05" w:rsidRPr="00A51C05">
        <w:rPr>
          <w:rFonts w:ascii="Times New Roman" w:hAnsi="Times New Roman" w:cs="Times New Roman"/>
          <w:sz w:val="27"/>
          <w:szCs w:val="27"/>
        </w:rPr>
        <w:t>.</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Важным направлением в работе отдела является информационно-аналитическое сопровождение мероприятий Законодательного Собрания, обеспечение участия руководителей и депутатов в мероприятиях регионального и федерального уровня.</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С этой целью в отчетном периоде подготовлено 98 информационно-аналитических материалов, 18 текстов выступлений, обеспечено участие председателя Законодательного Собрания в 6 заседаниях Совета з</w:t>
      </w:r>
      <w:r w:rsidR="00B4692B">
        <w:rPr>
          <w:rFonts w:ascii="Times New Roman" w:hAnsi="Times New Roman" w:cs="Times New Roman"/>
          <w:sz w:val="27"/>
          <w:szCs w:val="27"/>
        </w:rPr>
        <w:t>аконодателей</w:t>
      </w:r>
      <w:r w:rsidRPr="00A51C05">
        <w:rPr>
          <w:rFonts w:ascii="Times New Roman" w:hAnsi="Times New Roman" w:cs="Times New Roman"/>
          <w:sz w:val="27"/>
          <w:szCs w:val="27"/>
        </w:rPr>
        <w:t>, Комиссии по вопросам социальной политики при Совете законодателей, межпарламентских ассоциаци</w:t>
      </w:r>
      <w:r w:rsidR="008A5EF4">
        <w:rPr>
          <w:rFonts w:ascii="Times New Roman" w:hAnsi="Times New Roman" w:cs="Times New Roman"/>
          <w:sz w:val="27"/>
          <w:szCs w:val="27"/>
        </w:rPr>
        <w:t>й</w:t>
      </w:r>
      <w:r w:rsidRPr="00A51C05">
        <w:rPr>
          <w:rFonts w:ascii="Times New Roman" w:hAnsi="Times New Roman" w:cs="Times New Roman"/>
          <w:sz w:val="27"/>
          <w:szCs w:val="27"/>
        </w:rPr>
        <w:t>, в 12 заседаниях коллегиальных органов при Губернаторе Камчатского края.</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 xml:space="preserve">Среди подготовленных материалов, с которыми председатель Законодательного Собрания Раенко В.Ф. выступил на различных парламентских площадках, следует отметить: </w:t>
      </w:r>
    </w:p>
    <w:p w:rsidR="00A51C05" w:rsidRPr="00A51C05" w:rsidRDefault="00FC5EDA" w:rsidP="00A51C05">
      <w:pPr>
        <w:ind w:firstLine="708"/>
        <w:rPr>
          <w:rFonts w:ascii="Times New Roman" w:hAnsi="Times New Roman" w:cs="Times New Roman"/>
          <w:sz w:val="27"/>
          <w:szCs w:val="27"/>
        </w:rPr>
      </w:pPr>
      <w:r>
        <w:rPr>
          <w:rFonts w:ascii="Times New Roman" w:hAnsi="Times New Roman" w:cs="Times New Roman"/>
          <w:sz w:val="27"/>
          <w:szCs w:val="27"/>
        </w:rPr>
        <w:t xml:space="preserve">- </w:t>
      </w:r>
      <w:r w:rsidR="00A51C05" w:rsidRPr="00A51C05">
        <w:rPr>
          <w:rFonts w:ascii="Times New Roman" w:hAnsi="Times New Roman" w:cs="Times New Roman"/>
          <w:sz w:val="27"/>
          <w:szCs w:val="27"/>
        </w:rPr>
        <w:t xml:space="preserve">доклад на совместном заседании Межпарламентского объединения "Парламентская Ассоциация Северо-Запада России" и Парламентской Ассоциации </w:t>
      </w:r>
      <w:r w:rsidR="000E0E9A">
        <w:rPr>
          <w:rFonts w:ascii="Times New Roman" w:hAnsi="Times New Roman" w:cs="Times New Roman"/>
          <w:sz w:val="27"/>
          <w:szCs w:val="27"/>
        </w:rPr>
        <w:t>"</w:t>
      </w:r>
      <w:r w:rsidR="00A51C05" w:rsidRPr="00A51C05">
        <w:rPr>
          <w:rFonts w:ascii="Times New Roman" w:hAnsi="Times New Roman" w:cs="Times New Roman"/>
          <w:sz w:val="27"/>
          <w:szCs w:val="27"/>
        </w:rPr>
        <w:t>Дальний Восток и Забайкалье</w:t>
      </w:r>
      <w:r w:rsidR="000E0E9A">
        <w:rPr>
          <w:rFonts w:ascii="Times New Roman" w:hAnsi="Times New Roman" w:cs="Times New Roman"/>
          <w:sz w:val="27"/>
          <w:szCs w:val="27"/>
        </w:rPr>
        <w:t>"</w:t>
      </w:r>
      <w:r w:rsidR="00A51C05" w:rsidRPr="00A51C05">
        <w:rPr>
          <w:rFonts w:ascii="Times New Roman" w:hAnsi="Times New Roman" w:cs="Times New Roman"/>
          <w:sz w:val="27"/>
          <w:szCs w:val="27"/>
        </w:rPr>
        <w:t xml:space="preserve"> (03-</w:t>
      </w:r>
      <w:r w:rsidR="00F812EB">
        <w:rPr>
          <w:rFonts w:ascii="Times New Roman" w:hAnsi="Times New Roman" w:cs="Times New Roman"/>
          <w:sz w:val="27"/>
          <w:szCs w:val="27"/>
        </w:rPr>
        <w:t xml:space="preserve"> </w:t>
      </w:r>
      <w:r w:rsidR="00A51C05" w:rsidRPr="00A51C05">
        <w:rPr>
          <w:rFonts w:ascii="Times New Roman" w:hAnsi="Times New Roman" w:cs="Times New Roman"/>
          <w:sz w:val="27"/>
          <w:szCs w:val="27"/>
        </w:rPr>
        <w:t xml:space="preserve">07.07.2017 в г. Благовещенске) по вопросу: "Об актуальных проблемах реализации Федерального закона от 24.06.1998 </w:t>
      </w:r>
      <w:r w:rsidR="00870267">
        <w:rPr>
          <w:rFonts w:ascii="Times New Roman" w:hAnsi="Times New Roman" w:cs="Times New Roman"/>
          <w:sz w:val="27"/>
          <w:szCs w:val="27"/>
        </w:rPr>
        <w:t xml:space="preserve">              </w:t>
      </w:r>
      <w:r w:rsidR="00A51C05" w:rsidRPr="00A51C05">
        <w:rPr>
          <w:rFonts w:ascii="Times New Roman" w:hAnsi="Times New Roman" w:cs="Times New Roman"/>
          <w:sz w:val="27"/>
          <w:szCs w:val="27"/>
        </w:rPr>
        <w:t>№</w:t>
      </w:r>
      <w:r>
        <w:rPr>
          <w:rFonts w:ascii="Times New Roman" w:hAnsi="Times New Roman" w:cs="Times New Roman"/>
          <w:sz w:val="27"/>
          <w:szCs w:val="27"/>
        </w:rPr>
        <w:t xml:space="preserve"> </w:t>
      </w:r>
      <w:r w:rsidR="00A51C05" w:rsidRPr="00A51C05">
        <w:rPr>
          <w:rFonts w:ascii="Times New Roman" w:hAnsi="Times New Roman" w:cs="Times New Roman"/>
          <w:sz w:val="27"/>
          <w:szCs w:val="27"/>
        </w:rPr>
        <w:t>89-ФЗ "Об отходах производства и потребления"</w:t>
      </w:r>
      <w:r w:rsidR="00E3723F">
        <w:rPr>
          <w:rFonts w:ascii="Times New Roman" w:hAnsi="Times New Roman" w:cs="Times New Roman"/>
          <w:sz w:val="27"/>
          <w:szCs w:val="27"/>
        </w:rPr>
        <w:t xml:space="preserve">; </w:t>
      </w:r>
      <w:r w:rsidR="00A51C05" w:rsidRPr="00A51C05">
        <w:rPr>
          <w:rFonts w:ascii="Times New Roman" w:hAnsi="Times New Roman" w:cs="Times New Roman"/>
          <w:sz w:val="27"/>
          <w:szCs w:val="27"/>
        </w:rPr>
        <w:t>предложения Законодательного Собрания по совершенствованию федерального законодательства поддержаны и включены в проект решения</w:t>
      </w:r>
      <w:r w:rsidR="008A5EF4">
        <w:rPr>
          <w:rFonts w:ascii="Times New Roman" w:hAnsi="Times New Roman" w:cs="Times New Roman"/>
          <w:sz w:val="27"/>
          <w:szCs w:val="27"/>
        </w:rPr>
        <w:t>;</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 доклад на заседании комиссии Совета законодателей</w:t>
      </w:r>
      <w:r w:rsidR="00497CD0">
        <w:rPr>
          <w:rFonts w:ascii="Times New Roman" w:hAnsi="Times New Roman" w:cs="Times New Roman"/>
          <w:sz w:val="27"/>
          <w:szCs w:val="27"/>
        </w:rPr>
        <w:t xml:space="preserve"> </w:t>
      </w:r>
      <w:r w:rsidR="00E3723F">
        <w:rPr>
          <w:rFonts w:ascii="Times New Roman" w:hAnsi="Times New Roman" w:cs="Times New Roman"/>
          <w:sz w:val="27"/>
          <w:szCs w:val="27"/>
        </w:rPr>
        <w:t xml:space="preserve">по </w:t>
      </w:r>
      <w:r w:rsidRPr="00A51C05">
        <w:rPr>
          <w:rFonts w:ascii="Times New Roman" w:hAnsi="Times New Roman" w:cs="Times New Roman"/>
          <w:sz w:val="27"/>
          <w:szCs w:val="27"/>
        </w:rPr>
        <w:t>вопрос</w:t>
      </w:r>
      <w:r w:rsidR="008A5EF4">
        <w:rPr>
          <w:rFonts w:ascii="Times New Roman" w:hAnsi="Times New Roman" w:cs="Times New Roman"/>
          <w:sz w:val="27"/>
          <w:szCs w:val="27"/>
        </w:rPr>
        <w:t>у</w:t>
      </w:r>
      <w:r w:rsidR="00F812EB">
        <w:rPr>
          <w:rFonts w:ascii="Times New Roman" w:hAnsi="Times New Roman" w:cs="Times New Roman"/>
          <w:sz w:val="27"/>
          <w:szCs w:val="27"/>
        </w:rPr>
        <w:t xml:space="preserve"> о</w:t>
      </w:r>
      <w:r w:rsidRPr="00A51C05">
        <w:rPr>
          <w:rFonts w:ascii="Times New Roman" w:hAnsi="Times New Roman" w:cs="Times New Roman"/>
          <w:sz w:val="27"/>
          <w:szCs w:val="27"/>
        </w:rPr>
        <w:t xml:space="preserve"> совершенствовании правовых механизмов обеспечения государственных гарантий и компенсаций для лиц, проживающих и работающих в районах Крайнего Севера и приравненных к ним местностям и </w:t>
      </w:r>
      <w:r w:rsidR="00E3723F">
        <w:rPr>
          <w:rFonts w:ascii="Times New Roman" w:hAnsi="Times New Roman" w:cs="Times New Roman"/>
          <w:sz w:val="27"/>
          <w:szCs w:val="27"/>
        </w:rPr>
        <w:t xml:space="preserve">по вопросу </w:t>
      </w:r>
      <w:r w:rsidR="00F812EB">
        <w:rPr>
          <w:rFonts w:ascii="Times New Roman" w:hAnsi="Times New Roman" w:cs="Times New Roman"/>
          <w:sz w:val="27"/>
          <w:szCs w:val="27"/>
        </w:rPr>
        <w:t xml:space="preserve">о </w:t>
      </w:r>
      <w:r w:rsidRPr="00A51C05">
        <w:rPr>
          <w:rFonts w:ascii="Times New Roman" w:hAnsi="Times New Roman" w:cs="Times New Roman"/>
          <w:sz w:val="27"/>
          <w:szCs w:val="27"/>
        </w:rPr>
        <w:t>реализаци</w:t>
      </w:r>
      <w:r w:rsidR="00E3723F">
        <w:rPr>
          <w:rFonts w:ascii="Times New Roman" w:hAnsi="Times New Roman" w:cs="Times New Roman"/>
          <w:sz w:val="27"/>
          <w:szCs w:val="27"/>
        </w:rPr>
        <w:t>и в Камчатском крае Федерального закона о гектаре; п</w:t>
      </w:r>
      <w:r w:rsidR="008A5EF4">
        <w:rPr>
          <w:rFonts w:ascii="Times New Roman" w:hAnsi="Times New Roman" w:cs="Times New Roman"/>
          <w:sz w:val="27"/>
          <w:szCs w:val="27"/>
        </w:rPr>
        <w:t>редложения по совершенствованию федерального законодательства поддержаны и включены в проекты решений по данным вопросам.</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 xml:space="preserve">В отчетном периоде специалисты отдела принимали непосредственное участие в подготовке и информационно-аналитическом обеспечении заседания Парламентской Ассоциации </w:t>
      </w:r>
      <w:r w:rsidR="000E0E9A">
        <w:rPr>
          <w:rFonts w:ascii="Times New Roman" w:hAnsi="Times New Roman" w:cs="Times New Roman"/>
          <w:sz w:val="27"/>
          <w:szCs w:val="27"/>
        </w:rPr>
        <w:t>"</w:t>
      </w:r>
      <w:r w:rsidRPr="00A51C05">
        <w:rPr>
          <w:rFonts w:ascii="Times New Roman" w:hAnsi="Times New Roman" w:cs="Times New Roman"/>
          <w:sz w:val="27"/>
          <w:szCs w:val="27"/>
        </w:rPr>
        <w:t>Дальний Восток и Забайкалье</w:t>
      </w:r>
      <w:r w:rsidR="000E0E9A">
        <w:rPr>
          <w:rFonts w:ascii="Times New Roman" w:hAnsi="Times New Roman" w:cs="Times New Roman"/>
          <w:sz w:val="27"/>
          <w:szCs w:val="27"/>
        </w:rPr>
        <w:t>"</w:t>
      </w:r>
      <w:r w:rsidRPr="00A51C05">
        <w:rPr>
          <w:rFonts w:ascii="Times New Roman" w:hAnsi="Times New Roman" w:cs="Times New Roman"/>
          <w:sz w:val="27"/>
          <w:szCs w:val="27"/>
        </w:rPr>
        <w:t xml:space="preserve"> и "круглого стола" на тему: "О предоставлении государственных гарантий и компенсаций для лиц, работающих и проживающих в районах Крайнего Севера и приравненных к ним </w:t>
      </w:r>
      <w:r w:rsidRPr="00A51C05">
        <w:rPr>
          <w:rFonts w:ascii="Times New Roman" w:hAnsi="Times New Roman" w:cs="Times New Roman"/>
          <w:sz w:val="27"/>
          <w:szCs w:val="27"/>
        </w:rPr>
        <w:lastRenderedPageBreak/>
        <w:t>местностях", пров</w:t>
      </w:r>
      <w:r w:rsidR="00E5343F">
        <w:rPr>
          <w:rFonts w:ascii="Times New Roman" w:hAnsi="Times New Roman" w:cs="Times New Roman"/>
          <w:sz w:val="27"/>
          <w:szCs w:val="27"/>
        </w:rPr>
        <w:t>е</w:t>
      </w:r>
      <w:r w:rsidRPr="00A51C05">
        <w:rPr>
          <w:rFonts w:ascii="Times New Roman" w:hAnsi="Times New Roman" w:cs="Times New Roman"/>
          <w:sz w:val="27"/>
          <w:szCs w:val="27"/>
        </w:rPr>
        <w:t>д</w:t>
      </w:r>
      <w:r w:rsidR="008A5EF4">
        <w:rPr>
          <w:rFonts w:ascii="Times New Roman" w:hAnsi="Times New Roman" w:cs="Times New Roman"/>
          <w:sz w:val="27"/>
          <w:szCs w:val="27"/>
        </w:rPr>
        <w:t>енных</w:t>
      </w:r>
      <w:r w:rsidRPr="00A51C05">
        <w:rPr>
          <w:rFonts w:ascii="Times New Roman" w:hAnsi="Times New Roman" w:cs="Times New Roman"/>
          <w:sz w:val="27"/>
          <w:szCs w:val="27"/>
        </w:rPr>
        <w:t xml:space="preserve"> в г</w:t>
      </w:r>
      <w:r w:rsidR="008A5EF4">
        <w:rPr>
          <w:rFonts w:ascii="Times New Roman" w:hAnsi="Times New Roman" w:cs="Times New Roman"/>
          <w:sz w:val="27"/>
          <w:szCs w:val="27"/>
        </w:rPr>
        <w:t xml:space="preserve">. </w:t>
      </w:r>
      <w:r w:rsidRPr="00A51C05">
        <w:rPr>
          <w:rFonts w:ascii="Times New Roman" w:hAnsi="Times New Roman" w:cs="Times New Roman"/>
          <w:sz w:val="27"/>
          <w:szCs w:val="27"/>
        </w:rPr>
        <w:t xml:space="preserve">Петропавловске-Камчатском (04.10.2017). Подготовлены материалы и проекты решений по инициированным Законодательным Собранием в повестку вопросам о (об): оказании государственной финансовой поддержки в части формирования программных мероприятий, направленных на создание инфраструктуры в рамках реализации Федерального закона о гектаре, реализации Федерального </w:t>
      </w:r>
      <w:r w:rsidR="00E5343F">
        <w:rPr>
          <w:rFonts w:ascii="Times New Roman" w:hAnsi="Times New Roman" w:cs="Times New Roman"/>
          <w:sz w:val="27"/>
          <w:szCs w:val="27"/>
        </w:rPr>
        <w:t>з</w:t>
      </w:r>
      <w:r w:rsidRPr="00A51C05">
        <w:rPr>
          <w:rFonts w:ascii="Times New Roman" w:hAnsi="Times New Roman" w:cs="Times New Roman"/>
          <w:sz w:val="27"/>
          <w:szCs w:val="27"/>
        </w:rPr>
        <w:t xml:space="preserve">акона от 29.07.2017 № 228-ФЗ </w:t>
      </w:r>
      <w:r w:rsidR="000E0E9A">
        <w:rPr>
          <w:rFonts w:ascii="Times New Roman" w:hAnsi="Times New Roman" w:cs="Times New Roman"/>
          <w:sz w:val="27"/>
          <w:szCs w:val="27"/>
        </w:rPr>
        <w:t>"</w:t>
      </w:r>
      <w:r w:rsidRPr="00A51C05">
        <w:rPr>
          <w:rFonts w:ascii="Times New Roman" w:hAnsi="Times New Roman" w:cs="Times New Roman"/>
          <w:sz w:val="27"/>
          <w:szCs w:val="27"/>
        </w:rPr>
        <w:t>О внесении изменений в Воздушный кодекс Российской Федерации в части провоза багажа</w:t>
      </w:r>
      <w:r w:rsidR="000E0E9A">
        <w:rPr>
          <w:rFonts w:ascii="Times New Roman" w:hAnsi="Times New Roman" w:cs="Times New Roman"/>
          <w:sz w:val="27"/>
          <w:szCs w:val="27"/>
        </w:rPr>
        <w:t>"</w:t>
      </w:r>
      <w:r w:rsidRPr="00A51C05">
        <w:rPr>
          <w:rFonts w:ascii="Times New Roman" w:hAnsi="Times New Roman" w:cs="Times New Roman"/>
          <w:sz w:val="27"/>
          <w:szCs w:val="27"/>
        </w:rPr>
        <w:t xml:space="preserve"> на территории Дальневосточного федерального округа; поддержке инициативы проведения в 2018 году </w:t>
      </w:r>
      <w:r w:rsidR="000E0E9A">
        <w:rPr>
          <w:rFonts w:ascii="Times New Roman" w:hAnsi="Times New Roman" w:cs="Times New Roman"/>
          <w:sz w:val="27"/>
          <w:szCs w:val="27"/>
        </w:rPr>
        <w:t>"</w:t>
      </w:r>
      <w:r w:rsidRPr="00A51C05">
        <w:rPr>
          <w:rFonts w:ascii="Times New Roman" w:hAnsi="Times New Roman" w:cs="Times New Roman"/>
          <w:sz w:val="27"/>
          <w:szCs w:val="27"/>
        </w:rPr>
        <w:t>Года единства российской нации</w:t>
      </w:r>
      <w:r w:rsidR="000E0E9A">
        <w:rPr>
          <w:rFonts w:ascii="Times New Roman" w:hAnsi="Times New Roman" w:cs="Times New Roman"/>
          <w:sz w:val="27"/>
          <w:szCs w:val="27"/>
        </w:rPr>
        <w:t>"</w:t>
      </w:r>
      <w:r w:rsidRPr="00A51C05">
        <w:rPr>
          <w:rFonts w:ascii="Times New Roman" w:hAnsi="Times New Roman" w:cs="Times New Roman"/>
          <w:sz w:val="27"/>
          <w:szCs w:val="27"/>
        </w:rPr>
        <w:t>.</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В числе возложенных на отдел задач и функций входит формирование годовых планов, анализ их выполнения, подготовка отчетов о работе Законодательного Собрания</w:t>
      </w:r>
      <w:r w:rsidR="00F812EB">
        <w:rPr>
          <w:rFonts w:ascii="Times New Roman" w:hAnsi="Times New Roman" w:cs="Times New Roman"/>
          <w:sz w:val="27"/>
          <w:szCs w:val="27"/>
        </w:rPr>
        <w:t>.</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 xml:space="preserve">В </w:t>
      </w:r>
      <w:r w:rsidR="00F812EB">
        <w:rPr>
          <w:rFonts w:ascii="Times New Roman" w:hAnsi="Times New Roman" w:cs="Times New Roman"/>
          <w:sz w:val="27"/>
          <w:szCs w:val="27"/>
        </w:rPr>
        <w:t>2017 году</w:t>
      </w:r>
      <w:r w:rsidRPr="00A51C05">
        <w:rPr>
          <w:rFonts w:ascii="Times New Roman" w:hAnsi="Times New Roman" w:cs="Times New Roman"/>
          <w:sz w:val="27"/>
          <w:szCs w:val="27"/>
        </w:rPr>
        <w:t xml:space="preserve"> проведена работа по сбору, обработке предложений и формированию проектов планов работы Законодательного Собрания по реализации Послания Президента Российской Федерации</w:t>
      </w:r>
      <w:r w:rsidR="008A5EF4" w:rsidRPr="008A5EF4">
        <w:rPr>
          <w:rFonts w:ascii="Times New Roman" w:hAnsi="Times New Roman" w:cs="Times New Roman"/>
          <w:sz w:val="27"/>
          <w:szCs w:val="27"/>
        </w:rPr>
        <w:t xml:space="preserve"> </w:t>
      </w:r>
      <w:r w:rsidR="008A5EF4" w:rsidRPr="00A51C05">
        <w:rPr>
          <w:rFonts w:ascii="Times New Roman" w:hAnsi="Times New Roman" w:cs="Times New Roman"/>
          <w:sz w:val="27"/>
          <w:szCs w:val="27"/>
        </w:rPr>
        <w:t>Федеральному Собранию от 01.12.2016</w:t>
      </w:r>
      <w:r w:rsidRPr="00A51C05">
        <w:rPr>
          <w:rFonts w:ascii="Times New Roman" w:hAnsi="Times New Roman" w:cs="Times New Roman"/>
          <w:sz w:val="27"/>
          <w:szCs w:val="27"/>
        </w:rPr>
        <w:t xml:space="preserve">, мониторингу правоприменения законов и иных нормативных актов, противодействию коррупции, проведению "правительственных часов". Подготовлены предложения в планы работы Совета законодателей, Комиссии Совета законодателей по вопросам социальной политики, Межрегиональной Ассоциации экономического взаимодействия субъектов Российской Федерации "Дальний Восток и Забайкалье", Парламентской Ассоциации </w:t>
      </w:r>
      <w:r w:rsidR="000E0E9A">
        <w:rPr>
          <w:rFonts w:ascii="Times New Roman" w:hAnsi="Times New Roman" w:cs="Times New Roman"/>
          <w:sz w:val="27"/>
          <w:szCs w:val="27"/>
        </w:rPr>
        <w:t>"</w:t>
      </w:r>
      <w:r w:rsidRPr="00A51C05">
        <w:rPr>
          <w:rFonts w:ascii="Times New Roman" w:hAnsi="Times New Roman" w:cs="Times New Roman"/>
          <w:sz w:val="27"/>
          <w:szCs w:val="27"/>
        </w:rPr>
        <w:t>Дальний Восток и Забайкалье</w:t>
      </w:r>
      <w:r w:rsidR="000E0E9A">
        <w:rPr>
          <w:rFonts w:ascii="Times New Roman" w:hAnsi="Times New Roman" w:cs="Times New Roman"/>
          <w:sz w:val="27"/>
          <w:szCs w:val="27"/>
        </w:rPr>
        <w:t>"</w:t>
      </w:r>
      <w:r w:rsidRPr="00A51C05">
        <w:rPr>
          <w:rFonts w:ascii="Times New Roman" w:hAnsi="Times New Roman" w:cs="Times New Roman"/>
          <w:sz w:val="27"/>
          <w:szCs w:val="27"/>
        </w:rPr>
        <w:t xml:space="preserve">, коллегиальных </w:t>
      </w:r>
      <w:r w:rsidR="008A5EF4">
        <w:rPr>
          <w:rFonts w:ascii="Times New Roman" w:hAnsi="Times New Roman" w:cs="Times New Roman"/>
          <w:sz w:val="27"/>
          <w:szCs w:val="27"/>
        </w:rPr>
        <w:t>органов</w:t>
      </w:r>
      <w:r w:rsidRPr="00A51C05">
        <w:rPr>
          <w:rFonts w:ascii="Times New Roman" w:hAnsi="Times New Roman" w:cs="Times New Roman"/>
          <w:sz w:val="27"/>
          <w:szCs w:val="27"/>
        </w:rPr>
        <w:t xml:space="preserve"> при Губернаторе Камчатского края. </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В течение года осуществлялся ежеквартальный анализ выполнения план</w:t>
      </w:r>
      <w:r w:rsidR="008A5EF4">
        <w:rPr>
          <w:rFonts w:ascii="Times New Roman" w:hAnsi="Times New Roman" w:cs="Times New Roman"/>
          <w:sz w:val="27"/>
          <w:szCs w:val="27"/>
        </w:rPr>
        <w:t>ов</w:t>
      </w:r>
      <w:r w:rsidRPr="00A51C05">
        <w:rPr>
          <w:rFonts w:ascii="Times New Roman" w:hAnsi="Times New Roman" w:cs="Times New Roman"/>
          <w:sz w:val="27"/>
          <w:szCs w:val="27"/>
        </w:rPr>
        <w:t xml:space="preserve"> </w:t>
      </w:r>
      <w:r w:rsidR="008A5EF4">
        <w:rPr>
          <w:rFonts w:ascii="Times New Roman" w:hAnsi="Times New Roman" w:cs="Times New Roman"/>
          <w:sz w:val="27"/>
          <w:szCs w:val="27"/>
        </w:rPr>
        <w:t>работы</w:t>
      </w:r>
      <w:r w:rsidRPr="00A51C05">
        <w:rPr>
          <w:rFonts w:ascii="Times New Roman" w:hAnsi="Times New Roman" w:cs="Times New Roman"/>
          <w:sz w:val="27"/>
          <w:szCs w:val="27"/>
        </w:rPr>
        <w:t xml:space="preserve"> </w:t>
      </w:r>
      <w:r w:rsidR="008A5EF4">
        <w:rPr>
          <w:rFonts w:ascii="Times New Roman" w:hAnsi="Times New Roman" w:cs="Times New Roman"/>
          <w:sz w:val="27"/>
          <w:szCs w:val="27"/>
        </w:rPr>
        <w:t xml:space="preserve">и </w:t>
      </w:r>
      <w:r w:rsidR="008A5EF4" w:rsidRPr="00A51C05">
        <w:rPr>
          <w:rFonts w:ascii="Times New Roman" w:hAnsi="Times New Roman" w:cs="Times New Roman"/>
          <w:sz w:val="27"/>
          <w:szCs w:val="27"/>
        </w:rPr>
        <w:t>аналитическая обработка материалов сессий Законодательного Собрания</w:t>
      </w:r>
      <w:r w:rsidRPr="00A51C05">
        <w:rPr>
          <w:rFonts w:ascii="Times New Roman" w:hAnsi="Times New Roman" w:cs="Times New Roman"/>
          <w:sz w:val="27"/>
          <w:szCs w:val="27"/>
        </w:rPr>
        <w:t>.</w:t>
      </w:r>
    </w:p>
    <w:p w:rsidR="00F812EB" w:rsidRDefault="00F812EB" w:rsidP="00A51C05">
      <w:pPr>
        <w:ind w:firstLine="708"/>
        <w:rPr>
          <w:rFonts w:ascii="Times New Roman" w:hAnsi="Times New Roman" w:cs="Times New Roman"/>
          <w:sz w:val="27"/>
          <w:szCs w:val="27"/>
        </w:rPr>
      </w:pPr>
      <w:r>
        <w:rPr>
          <w:rFonts w:ascii="Times New Roman" w:hAnsi="Times New Roman" w:cs="Times New Roman"/>
          <w:sz w:val="27"/>
          <w:szCs w:val="27"/>
        </w:rPr>
        <w:t>П</w:t>
      </w:r>
      <w:r w:rsidR="00A51C05" w:rsidRPr="00A51C05">
        <w:rPr>
          <w:rFonts w:ascii="Times New Roman" w:hAnsi="Times New Roman" w:cs="Times New Roman"/>
          <w:sz w:val="27"/>
          <w:szCs w:val="27"/>
        </w:rPr>
        <w:t xml:space="preserve">одготовлено 15 отчетов о работе Законодательного Собрания, в том числе сводный отчет о работе Законодательного Собрания за 2016 год, ежеквартальные </w:t>
      </w:r>
      <w:r>
        <w:rPr>
          <w:rFonts w:ascii="Times New Roman" w:hAnsi="Times New Roman" w:cs="Times New Roman"/>
          <w:sz w:val="27"/>
          <w:szCs w:val="27"/>
        </w:rPr>
        <w:t>сводные данные</w:t>
      </w:r>
      <w:r w:rsidR="00A51C05" w:rsidRPr="00A51C05">
        <w:rPr>
          <w:rFonts w:ascii="Times New Roman" w:hAnsi="Times New Roman" w:cs="Times New Roman"/>
          <w:sz w:val="27"/>
          <w:szCs w:val="27"/>
        </w:rPr>
        <w:t xml:space="preserve"> о </w:t>
      </w:r>
      <w:r>
        <w:rPr>
          <w:rFonts w:ascii="Times New Roman" w:hAnsi="Times New Roman" w:cs="Times New Roman"/>
          <w:sz w:val="27"/>
          <w:szCs w:val="27"/>
        </w:rPr>
        <w:t xml:space="preserve">результатах </w:t>
      </w:r>
      <w:r w:rsidR="00A51C05" w:rsidRPr="00A51C05">
        <w:rPr>
          <w:rFonts w:ascii="Times New Roman" w:hAnsi="Times New Roman" w:cs="Times New Roman"/>
          <w:sz w:val="27"/>
          <w:szCs w:val="27"/>
        </w:rPr>
        <w:t>работ</w:t>
      </w:r>
      <w:r>
        <w:rPr>
          <w:rFonts w:ascii="Times New Roman" w:hAnsi="Times New Roman" w:cs="Times New Roman"/>
          <w:sz w:val="27"/>
          <w:szCs w:val="27"/>
        </w:rPr>
        <w:t>ы</w:t>
      </w:r>
      <w:r w:rsidR="00A51C05" w:rsidRPr="00A51C05">
        <w:rPr>
          <w:rFonts w:ascii="Times New Roman" w:hAnsi="Times New Roman" w:cs="Times New Roman"/>
          <w:sz w:val="27"/>
          <w:szCs w:val="27"/>
        </w:rPr>
        <w:t xml:space="preserve"> Законодательного Собрания</w:t>
      </w:r>
      <w:r>
        <w:rPr>
          <w:rFonts w:ascii="Times New Roman" w:hAnsi="Times New Roman" w:cs="Times New Roman"/>
          <w:sz w:val="27"/>
          <w:szCs w:val="27"/>
        </w:rPr>
        <w:t>,</w:t>
      </w:r>
      <w:r w:rsidR="00A51C05" w:rsidRPr="00A51C05">
        <w:rPr>
          <w:rFonts w:ascii="Times New Roman" w:hAnsi="Times New Roman" w:cs="Times New Roman"/>
          <w:sz w:val="27"/>
          <w:szCs w:val="27"/>
        </w:rPr>
        <w:t xml:space="preserve"> о реализации Послания Президента Российской Федерации</w:t>
      </w:r>
      <w:r>
        <w:rPr>
          <w:rFonts w:ascii="Times New Roman" w:hAnsi="Times New Roman" w:cs="Times New Roman"/>
          <w:sz w:val="27"/>
          <w:szCs w:val="27"/>
        </w:rPr>
        <w:t xml:space="preserve"> и др.</w:t>
      </w:r>
    </w:p>
    <w:p w:rsidR="00A51C05" w:rsidRPr="00A51C05" w:rsidRDefault="00A51C05" w:rsidP="00A51C05">
      <w:pPr>
        <w:ind w:firstLine="708"/>
        <w:rPr>
          <w:rFonts w:ascii="Times New Roman" w:hAnsi="Times New Roman" w:cs="Times New Roman"/>
          <w:sz w:val="27"/>
          <w:szCs w:val="27"/>
        </w:rPr>
      </w:pPr>
      <w:r w:rsidRPr="00A51C05">
        <w:rPr>
          <w:rFonts w:ascii="Times New Roman" w:hAnsi="Times New Roman" w:cs="Times New Roman"/>
          <w:sz w:val="27"/>
          <w:szCs w:val="27"/>
        </w:rPr>
        <w:t>Специалистами отдела в постоянном режиме систематизир</w:t>
      </w:r>
      <w:r w:rsidR="008A5EF4">
        <w:rPr>
          <w:rFonts w:ascii="Times New Roman" w:hAnsi="Times New Roman" w:cs="Times New Roman"/>
          <w:sz w:val="27"/>
          <w:szCs w:val="27"/>
        </w:rPr>
        <w:t>овались</w:t>
      </w:r>
      <w:r w:rsidRPr="00A51C05">
        <w:rPr>
          <w:rFonts w:ascii="Times New Roman" w:hAnsi="Times New Roman" w:cs="Times New Roman"/>
          <w:sz w:val="27"/>
          <w:szCs w:val="27"/>
        </w:rPr>
        <w:t xml:space="preserve"> сведения о законодательных инициативах и обращениях депутатов Законодательного Собрания, результаты их рассмотрения, а также информация о работе постоянных комитетов Законодательного Собрания.</w:t>
      </w:r>
    </w:p>
    <w:p w:rsidR="00A51C05" w:rsidRPr="00A51C05" w:rsidRDefault="00E5343F" w:rsidP="00A51C05">
      <w:pPr>
        <w:rPr>
          <w:rFonts w:ascii="Times New Roman" w:hAnsi="Times New Roman" w:cs="Times New Roman"/>
          <w:sz w:val="27"/>
          <w:szCs w:val="27"/>
        </w:rPr>
      </w:pPr>
      <w:r>
        <w:rPr>
          <w:rFonts w:ascii="Times New Roman" w:hAnsi="Times New Roman" w:cs="Times New Roman"/>
          <w:sz w:val="27"/>
          <w:szCs w:val="27"/>
        </w:rPr>
        <w:t xml:space="preserve">Важное значение в работе отдела придается </w:t>
      </w:r>
      <w:r w:rsidR="00A51C05" w:rsidRPr="00A51C05">
        <w:rPr>
          <w:rFonts w:ascii="Times New Roman" w:hAnsi="Times New Roman" w:cs="Times New Roman"/>
          <w:sz w:val="27"/>
          <w:szCs w:val="27"/>
        </w:rPr>
        <w:t xml:space="preserve">вопросам повышения квалификации и самоподготовки. Ведущий советник Коваленко А.Л. в отчетном году приняла участвовала в семинаре руководителей аналитических служб законодательных (представительных) органов государственной власти субъектов Российской Федерации </w:t>
      </w:r>
      <w:r w:rsidR="00F812EB">
        <w:rPr>
          <w:rFonts w:ascii="Times New Roman" w:hAnsi="Times New Roman" w:cs="Times New Roman"/>
          <w:sz w:val="27"/>
          <w:szCs w:val="27"/>
        </w:rPr>
        <w:t xml:space="preserve">при ГосДуме ФС РФ </w:t>
      </w:r>
      <w:r w:rsidR="00A51C05" w:rsidRPr="00A51C05">
        <w:rPr>
          <w:rFonts w:ascii="Times New Roman" w:hAnsi="Times New Roman" w:cs="Times New Roman"/>
          <w:sz w:val="27"/>
          <w:szCs w:val="27"/>
        </w:rPr>
        <w:t>(г. Москва, 27-28 ноября 2017 г.). Кроме того, участ</w:t>
      </w:r>
      <w:r>
        <w:rPr>
          <w:rFonts w:ascii="Times New Roman" w:hAnsi="Times New Roman" w:cs="Times New Roman"/>
          <w:sz w:val="27"/>
          <w:szCs w:val="27"/>
        </w:rPr>
        <w:t>вовала</w:t>
      </w:r>
      <w:r w:rsidR="00A51C05" w:rsidRPr="00A51C05">
        <w:rPr>
          <w:rFonts w:ascii="Times New Roman" w:hAnsi="Times New Roman" w:cs="Times New Roman"/>
          <w:sz w:val="27"/>
          <w:szCs w:val="27"/>
        </w:rPr>
        <w:t xml:space="preserve"> в ежегодном конкурсе на звание "Лучший государственный гражданский служащий Камчатского края" в номинации "Правовое и организационное обеспечение" с конкурсной работой на тему: "Совершенствование законодательства Российской Федерации в части применения фискальных механизмов для снижения финансовой нагрузки на работодателей, связанной с предоставлением работникам компенсаций на оплату стоимости проезда и провоза багажа к месту отдыха и обр</w:t>
      </w:r>
      <w:r>
        <w:rPr>
          <w:rFonts w:ascii="Times New Roman" w:hAnsi="Times New Roman" w:cs="Times New Roman"/>
          <w:sz w:val="27"/>
          <w:szCs w:val="27"/>
        </w:rPr>
        <w:t>атно", п</w:t>
      </w:r>
      <w:r w:rsidR="00A51C05" w:rsidRPr="00A51C05">
        <w:rPr>
          <w:rFonts w:ascii="Times New Roman" w:hAnsi="Times New Roman" w:cs="Times New Roman"/>
          <w:sz w:val="27"/>
          <w:szCs w:val="27"/>
        </w:rPr>
        <w:t>о результатам</w:t>
      </w:r>
      <w:r>
        <w:rPr>
          <w:rFonts w:ascii="Times New Roman" w:hAnsi="Times New Roman" w:cs="Times New Roman"/>
          <w:sz w:val="27"/>
          <w:szCs w:val="27"/>
        </w:rPr>
        <w:t xml:space="preserve"> которого</w:t>
      </w:r>
      <w:r w:rsidR="00A51C05" w:rsidRPr="00A51C05">
        <w:rPr>
          <w:rFonts w:ascii="Times New Roman" w:hAnsi="Times New Roman" w:cs="Times New Roman"/>
          <w:sz w:val="27"/>
          <w:szCs w:val="27"/>
        </w:rPr>
        <w:t xml:space="preserve"> признана победителем.</w:t>
      </w:r>
    </w:p>
    <w:p w:rsidR="005A4CEE" w:rsidRDefault="000E4213" w:rsidP="005A4CEE">
      <w:pPr>
        <w:autoSpaceDE/>
        <w:autoSpaceDN/>
        <w:adjustRightInd/>
        <w:ind w:firstLine="708"/>
        <w:rPr>
          <w:rFonts w:ascii="Times New Roman" w:eastAsia="Times New Roman" w:hAnsi="Times New Roman" w:cs="Times New Roman"/>
          <w:sz w:val="27"/>
          <w:szCs w:val="27"/>
          <w:lang w:eastAsia="ru-RU"/>
        </w:rPr>
      </w:pPr>
      <w:r w:rsidRPr="000E4213">
        <w:rPr>
          <w:rFonts w:ascii="Times New Roman" w:eastAsia="Times New Roman" w:hAnsi="Times New Roman" w:cs="Times New Roman"/>
          <w:sz w:val="27"/>
          <w:szCs w:val="27"/>
          <w:lang w:eastAsia="ru-RU"/>
        </w:rPr>
        <w:lastRenderedPageBreak/>
        <w:t xml:space="preserve">Обеспечение единого порядка делопроизводства в Законодательном Собрании с использованием системы электронного документооборота "ЭДО" осуществляется </w:t>
      </w:r>
      <w:r w:rsidRPr="005A4CEE">
        <w:rPr>
          <w:rFonts w:ascii="Times New Roman" w:eastAsia="Times New Roman" w:hAnsi="Times New Roman" w:cs="Times New Roman"/>
          <w:b/>
          <w:sz w:val="27"/>
          <w:szCs w:val="27"/>
          <w:lang w:eastAsia="ru-RU"/>
        </w:rPr>
        <w:t>отделом организации документооборота и работы с обращениями граждан</w:t>
      </w:r>
      <w:r w:rsidR="005A4CEE" w:rsidRPr="005A4CEE">
        <w:rPr>
          <w:rFonts w:ascii="Times New Roman" w:eastAsia="Times New Roman" w:hAnsi="Times New Roman" w:cs="Times New Roman"/>
          <w:b/>
          <w:sz w:val="27"/>
          <w:szCs w:val="27"/>
          <w:lang w:eastAsia="ru-RU"/>
        </w:rPr>
        <w:t xml:space="preserve"> </w:t>
      </w:r>
      <w:r w:rsidR="005A4CEE">
        <w:rPr>
          <w:rFonts w:ascii="Times New Roman" w:eastAsia="Times New Roman" w:hAnsi="Times New Roman" w:cs="Times New Roman"/>
          <w:sz w:val="27"/>
          <w:szCs w:val="27"/>
          <w:lang w:eastAsia="ru-RU"/>
        </w:rPr>
        <w:t>управления по информационно-аналитическому, документационному обеспечению деятельности Законодательного Собрания и депутатских фракций</w:t>
      </w:r>
      <w:r>
        <w:rPr>
          <w:rFonts w:ascii="Times New Roman" w:eastAsia="Times New Roman" w:hAnsi="Times New Roman" w:cs="Times New Roman"/>
          <w:sz w:val="27"/>
          <w:szCs w:val="27"/>
          <w:lang w:eastAsia="ru-RU"/>
        </w:rPr>
        <w:t xml:space="preserve">. </w:t>
      </w:r>
    </w:p>
    <w:p w:rsidR="000E4213" w:rsidRPr="000E4213" w:rsidRDefault="000E4213" w:rsidP="005A4CEE">
      <w:pPr>
        <w:autoSpaceDE/>
        <w:autoSpaceDN/>
        <w:adjustRightInd/>
        <w:ind w:firstLine="708"/>
        <w:rPr>
          <w:rFonts w:ascii="Times New Roman" w:eastAsia="Times New Roman" w:hAnsi="Times New Roman" w:cs="Times New Roman"/>
          <w:sz w:val="27"/>
          <w:szCs w:val="27"/>
          <w:lang w:eastAsia="ru-RU"/>
        </w:rPr>
      </w:pPr>
      <w:r w:rsidRPr="000E4213">
        <w:rPr>
          <w:rFonts w:ascii="Times New Roman" w:eastAsia="Times New Roman" w:hAnsi="Times New Roman" w:cs="Times New Roman"/>
          <w:sz w:val="27"/>
          <w:szCs w:val="27"/>
          <w:lang w:eastAsia="ru-RU"/>
        </w:rPr>
        <w:t xml:space="preserve">В целях совершенствования документационного обеспечения деятельности Законодательного Собрания и повышения его эффективности, обеспечения контроля за исполнением документов в 2017 году разработаны </w:t>
      </w:r>
      <w:r>
        <w:rPr>
          <w:rFonts w:ascii="Times New Roman" w:eastAsia="Times New Roman" w:hAnsi="Times New Roman" w:cs="Times New Roman"/>
          <w:sz w:val="27"/>
          <w:szCs w:val="27"/>
          <w:lang w:eastAsia="ru-RU"/>
        </w:rPr>
        <w:t xml:space="preserve">и приняты </w:t>
      </w:r>
      <w:r w:rsidRPr="000E4213">
        <w:rPr>
          <w:rFonts w:ascii="Times New Roman" w:eastAsia="Times New Roman" w:hAnsi="Times New Roman" w:cs="Times New Roman"/>
          <w:sz w:val="27"/>
          <w:szCs w:val="27"/>
          <w:lang w:eastAsia="ru-RU"/>
        </w:rPr>
        <w:t>следующие локальные правовые акты: Инструкция по работе с документами в Законодательном Собрании; Положение о порядке изготовления, учета, хранения и уничтожения гербовой печати, иных печатей и штампов Законодательного Собрания; Положение об экспертной комиссии Законодательного Собрания</w:t>
      </w:r>
      <w:r>
        <w:rPr>
          <w:rFonts w:ascii="Times New Roman" w:eastAsia="Times New Roman" w:hAnsi="Times New Roman" w:cs="Times New Roman"/>
          <w:sz w:val="27"/>
          <w:szCs w:val="27"/>
          <w:lang w:eastAsia="ru-RU"/>
        </w:rPr>
        <w:t xml:space="preserve">, </w:t>
      </w:r>
      <w:r w:rsidRPr="000E4213">
        <w:rPr>
          <w:rFonts w:ascii="Times New Roman" w:eastAsia="Times New Roman" w:hAnsi="Times New Roman" w:cs="Times New Roman"/>
          <w:sz w:val="27"/>
          <w:szCs w:val="27"/>
          <w:lang w:eastAsia="ru-RU"/>
        </w:rPr>
        <w:t>Инструкция о порядке рассмотрения обращений граждан и организации личного приема граждан в Законодательном Собрании</w:t>
      </w:r>
      <w:r>
        <w:rPr>
          <w:rFonts w:ascii="Times New Roman" w:eastAsia="Times New Roman" w:hAnsi="Times New Roman" w:cs="Times New Roman"/>
          <w:sz w:val="27"/>
          <w:szCs w:val="27"/>
          <w:lang w:eastAsia="ru-RU"/>
        </w:rPr>
        <w:t>. У</w:t>
      </w:r>
      <w:r w:rsidRPr="000E4213">
        <w:rPr>
          <w:rFonts w:ascii="Times New Roman" w:eastAsia="Times New Roman" w:hAnsi="Times New Roman" w:cs="Times New Roman"/>
          <w:sz w:val="27"/>
          <w:szCs w:val="27"/>
          <w:lang w:eastAsia="ru-RU"/>
        </w:rPr>
        <w:t>тверждена Номенклатура дел Законодательного Собрания на 2017-2022 годы</w:t>
      </w:r>
      <w:r>
        <w:rPr>
          <w:rFonts w:ascii="Times New Roman" w:eastAsia="Times New Roman" w:hAnsi="Times New Roman" w:cs="Times New Roman"/>
          <w:sz w:val="27"/>
          <w:szCs w:val="27"/>
          <w:lang w:eastAsia="ru-RU"/>
        </w:rPr>
        <w:t>,</w:t>
      </w:r>
      <w:r w:rsidRPr="000E4213">
        <w:rPr>
          <w:rFonts w:ascii="Times New Roman" w:eastAsia="Times New Roman" w:hAnsi="Times New Roman" w:cs="Times New Roman"/>
          <w:sz w:val="27"/>
          <w:szCs w:val="27"/>
          <w:lang w:eastAsia="ru-RU"/>
        </w:rPr>
        <w:t xml:space="preserve"> подготовлены для сдачи в КГКУ «Государственный архив Камчатского края»: Паспорт архива организации, хранящий управленческую документацию; Итоговая запись о категориях и количестве дел, заведенных в 2016 году; Описи дел постоянного хранения и по личному составу. </w:t>
      </w:r>
    </w:p>
    <w:p w:rsidR="000E4213" w:rsidRPr="000E4213" w:rsidRDefault="000E4213" w:rsidP="000E4213">
      <w:pPr>
        <w:ind w:firstLine="708"/>
        <w:outlineLvl w:val="2"/>
        <w:rPr>
          <w:rFonts w:ascii="Times New Roman" w:eastAsia="Times New Roman" w:hAnsi="Times New Roman" w:cs="Times New Roman"/>
          <w:sz w:val="27"/>
          <w:szCs w:val="27"/>
          <w:lang w:eastAsia="ru-RU"/>
        </w:rPr>
      </w:pPr>
      <w:r w:rsidRPr="000E4213">
        <w:rPr>
          <w:rFonts w:ascii="Times New Roman" w:eastAsia="Times New Roman" w:hAnsi="Times New Roman" w:cs="Times New Roman"/>
          <w:color w:val="000000"/>
          <w:sz w:val="27"/>
          <w:szCs w:val="27"/>
          <w:lang w:eastAsia="ru-RU"/>
        </w:rPr>
        <w:t>В 2017 году документооборот Зак</w:t>
      </w:r>
      <w:r>
        <w:rPr>
          <w:rFonts w:ascii="Times New Roman" w:eastAsia="Times New Roman" w:hAnsi="Times New Roman" w:cs="Times New Roman"/>
          <w:color w:val="000000"/>
          <w:sz w:val="27"/>
          <w:szCs w:val="27"/>
          <w:lang w:eastAsia="ru-RU"/>
        </w:rPr>
        <w:t xml:space="preserve">онодательного Собрания составил </w:t>
      </w:r>
      <w:r w:rsidRPr="000E4213">
        <w:rPr>
          <w:rFonts w:ascii="Times New Roman" w:eastAsia="Times New Roman" w:hAnsi="Times New Roman" w:cs="Times New Roman"/>
          <w:color w:val="000000"/>
          <w:sz w:val="27"/>
          <w:szCs w:val="27"/>
          <w:lang w:eastAsia="ru-RU"/>
        </w:rPr>
        <w:t>12024 единиц корреспонденции, из которых зарегистрировано: входящей корреспонденции – 9933 документов (проектов федеральных законов – 1070; обращений субъектов Российской Федерации – 92; законодательных инициатив субъектов Российской Федерации – 90; постановлений и распоряжений Правительства Камчатского края – 574; постановлений и распоряжений Губернатора Камчатского края – 167; внутренних документов – 1764; иной корреспонденции – 6176 единиц); исходящей корреспонденции – 2091 документ, из них 87 телеграмм.</w:t>
      </w:r>
    </w:p>
    <w:p w:rsidR="000E4213" w:rsidRPr="000E4213" w:rsidRDefault="000E4213" w:rsidP="000E4213">
      <w:pPr>
        <w:autoSpaceDE/>
        <w:autoSpaceDN/>
        <w:adjustRightInd/>
        <w:ind w:firstLine="851"/>
        <w:rPr>
          <w:rFonts w:ascii="Times New Roman" w:eastAsia="Times New Roman" w:hAnsi="Times New Roman" w:cs="Times New Roman"/>
          <w:sz w:val="27"/>
          <w:szCs w:val="27"/>
          <w:lang w:eastAsia="ru-RU"/>
        </w:rPr>
      </w:pPr>
    </w:p>
    <w:p w:rsidR="005A4CEE" w:rsidRDefault="005A1020" w:rsidP="005A4CEE">
      <w:pPr>
        <w:ind w:firstLine="708"/>
        <w:jc w:val="center"/>
        <w:rPr>
          <w:rFonts w:ascii="Times New Roman" w:hAnsi="Times New Roman" w:cs="Times New Roman"/>
          <w:b/>
          <w:sz w:val="27"/>
          <w:szCs w:val="27"/>
        </w:rPr>
      </w:pPr>
      <w:r w:rsidRPr="005A1020">
        <w:rPr>
          <w:rFonts w:ascii="Times New Roman" w:eastAsia="Calibri" w:hAnsi="Times New Roman" w:cs="Times New Roman"/>
          <w:b/>
          <w:noProof/>
          <w:sz w:val="27"/>
          <w:szCs w:val="27"/>
        </w:rPr>
        <w:t>Организационное,</w:t>
      </w:r>
      <w:r>
        <w:rPr>
          <w:rFonts w:ascii="Times New Roman" w:eastAsia="Calibri" w:hAnsi="Times New Roman" w:cs="Times New Roman"/>
          <w:noProof/>
          <w:sz w:val="27"/>
          <w:szCs w:val="27"/>
        </w:rPr>
        <w:t xml:space="preserve"> </w:t>
      </w:r>
      <w:r w:rsidRPr="002667C0">
        <w:rPr>
          <w:rFonts w:ascii="Times New Roman" w:hAnsi="Times New Roman" w:cs="Times New Roman"/>
          <w:b/>
          <w:sz w:val="27"/>
          <w:szCs w:val="27"/>
        </w:rPr>
        <w:t>материально-техническое и технологическое</w:t>
      </w:r>
    </w:p>
    <w:p w:rsidR="005A1020" w:rsidRDefault="005A1020" w:rsidP="005A4CEE">
      <w:pPr>
        <w:ind w:firstLine="708"/>
        <w:jc w:val="center"/>
        <w:rPr>
          <w:rFonts w:ascii="Times New Roman" w:eastAsia="Calibri" w:hAnsi="Times New Roman" w:cs="Times New Roman"/>
          <w:noProof/>
          <w:sz w:val="27"/>
          <w:szCs w:val="27"/>
        </w:rPr>
      </w:pPr>
      <w:r>
        <w:rPr>
          <w:rFonts w:ascii="Times New Roman" w:hAnsi="Times New Roman" w:cs="Times New Roman"/>
          <w:b/>
          <w:sz w:val="27"/>
          <w:szCs w:val="27"/>
        </w:rPr>
        <w:t>обеспечение деятельности Законодательного Собрания</w:t>
      </w:r>
    </w:p>
    <w:p w:rsidR="005A1020" w:rsidRDefault="005A1020" w:rsidP="003970AD">
      <w:pPr>
        <w:ind w:firstLine="708"/>
        <w:rPr>
          <w:rFonts w:ascii="Times New Roman" w:eastAsia="Calibri" w:hAnsi="Times New Roman" w:cs="Times New Roman"/>
          <w:noProof/>
          <w:sz w:val="27"/>
          <w:szCs w:val="27"/>
        </w:rPr>
      </w:pPr>
    </w:p>
    <w:p w:rsidR="003970AD" w:rsidRDefault="00A2276A" w:rsidP="003970AD">
      <w:pPr>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 xml:space="preserve">В отчетном периоде </w:t>
      </w:r>
      <w:r w:rsidR="00FC5EDA" w:rsidRPr="002667C0">
        <w:rPr>
          <w:rFonts w:ascii="Times New Roman" w:hAnsi="Times New Roman" w:cs="Times New Roman"/>
          <w:b/>
          <w:sz w:val="27"/>
          <w:szCs w:val="27"/>
        </w:rPr>
        <w:t>отделом</w:t>
      </w:r>
      <w:r w:rsidR="00D52354" w:rsidRPr="002667C0">
        <w:rPr>
          <w:rFonts w:ascii="Times New Roman" w:hAnsi="Times New Roman" w:cs="Times New Roman"/>
          <w:b/>
          <w:sz w:val="27"/>
          <w:szCs w:val="27"/>
        </w:rPr>
        <w:t xml:space="preserve"> организационного обеспечения</w:t>
      </w:r>
      <w:r w:rsidR="005A4CEE" w:rsidRPr="005A4CEE">
        <w:rPr>
          <w:rFonts w:ascii="Times New Roman" w:hAnsi="Times New Roman" w:cs="Times New Roman"/>
          <w:sz w:val="27"/>
          <w:szCs w:val="27"/>
        </w:rPr>
        <w:t>, образованном в структуре управления делами</w:t>
      </w:r>
      <w:r w:rsidR="005A4CEE">
        <w:rPr>
          <w:rFonts w:ascii="Times New Roman" w:hAnsi="Times New Roman" w:cs="Times New Roman"/>
          <w:sz w:val="27"/>
          <w:szCs w:val="27"/>
        </w:rPr>
        <w:t>,</w:t>
      </w:r>
      <w:r w:rsidR="00D52354">
        <w:rPr>
          <w:rFonts w:ascii="Times New Roman" w:hAnsi="Times New Roman" w:cs="Times New Roman"/>
          <w:b/>
          <w:sz w:val="27"/>
          <w:szCs w:val="27"/>
        </w:rPr>
        <w:t xml:space="preserve"> </w:t>
      </w:r>
      <w:r w:rsidR="00D52354" w:rsidRPr="003970AD">
        <w:rPr>
          <w:rFonts w:ascii="Times New Roman" w:hAnsi="Times New Roman" w:cs="Times New Roman"/>
          <w:sz w:val="27"/>
          <w:szCs w:val="27"/>
        </w:rPr>
        <w:t xml:space="preserve">осуществлена </w:t>
      </w:r>
      <w:r w:rsidRPr="003970AD">
        <w:rPr>
          <w:rFonts w:ascii="Times New Roman" w:eastAsia="Calibri" w:hAnsi="Times New Roman" w:cs="Times New Roman"/>
          <w:noProof/>
          <w:sz w:val="27"/>
          <w:szCs w:val="27"/>
        </w:rPr>
        <w:t>о</w:t>
      </w:r>
      <w:r w:rsidRPr="00A2276A">
        <w:rPr>
          <w:rFonts w:ascii="Times New Roman" w:eastAsia="Calibri" w:hAnsi="Times New Roman" w:cs="Times New Roman"/>
          <w:noProof/>
          <w:sz w:val="27"/>
          <w:szCs w:val="27"/>
        </w:rPr>
        <w:t>рганизационная, документационная подготовка и сопровождение 9 сессий Законодательного Собрания, 42 заседаний Презид</w:t>
      </w:r>
      <w:r w:rsidR="00D52354">
        <w:rPr>
          <w:rFonts w:ascii="Times New Roman" w:eastAsia="Calibri" w:hAnsi="Times New Roman" w:cs="Times New Roman"/>
          <w:noProof/>
          <w:sz w:val="27"/>
          <w:szCs w:val="27"/>
        </w:rPr>
        <w:t xml:space="preserve">иума Законодательного Собрания. </w:t>
      </w:r>
    </w:p>
    <w:p w:rsidR="003970AD" w:rsidRDefault="00A2276A" w:rsidP="003970AD">
      <w:pPr>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Производилось организационное обеспечение:</w:t>
      </w:r>
    </w:p>
    <w:p w:rsidR="003970AD" w:rsidRDefault="00A2276A" w:rsidP="003970AD">
      <w:pPr>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 публичных слушаний по обсуждению проекта отчета об исполнении краевого бюджета за 2016 год и проекта закона Камчатского края о краевом бюджете на 2018 год и на плановый период 2019 и 20</w:t>
      </w:r>
      <w:r w:rsidR="00E81471">
        <w:rPr>
          <w:rFonts w:ascii="Times New Roman" w:eastAsia="Calibri" w:hAnsi="Times New Roman" w:cs="Times New Roman"/>
          <w:noProof/>
          <w:sz w:val="27"/>
          <w:szCs w:val="27"/>
        </w:rPr>
        <w:t>2</w:t>
      </w:r>
      <w:r w:rsidR="003970AD">
        <w:rPr>
          <w:rFonts w:ascii="Times New Roman" w:eastAsia="Calibri" w:hAnsi="Times New Roman" w:cs="Times New Roman"/>
          <w:noProof/>
          <w:sz w:val="27"/>
          <w:szCs w:val="27"/>
        </w:rPr>
        <w:t>0 годов;</w:t>
      </w:r>
    </w:p>
    <w:p w:rsidR="00A2276A" w:rsidRPr="00A2276A" w:rsidRDefault="00A2276A" w:rsidP="003970AD">
      <w:pPr>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 заседания Парламентской Ассоциации Дальний Восток и Забайкалье,</w:t>
      </w:r>
      <w:r w:rsidR="003455AE">
        <w:rPr>
          <w:rFonts w:ascii="Times New Roman" w:eastAsia="Calibri" w:hAnsi="Times New Roman" w:cs="Times New Roman"/>
          <w:noProof/>
          <w:sz w:val="27"/>
          <w:szCs w:val="27"/>
        </w:rPr>
        <w:t xml:space="preserve"> </w:t>
      </w:r>
      <w:r w:rsidRPr="00A2276A">
        <w:rPr>
          <w:rFonts w:ascii="Times New Roman" w:eastAsia="Calibri" w:hAnsi="Times New Roman" w:cs="Times New Roman"/>
          <w:noProof/>
          <w:sz w:val="27"/>
          <w:szCs w:val="27"/>
        </w:rPr>
        <w:t>а также мероприятий, проводимых в Законодательном Собрании: сессий, круглых столов, конференций, совещаний.</w:t>
      </w:r>
    </w:p>
    <w:p w:rsidR="00A2276A" w:rsidRPr="00A2276A" w:rsidRDefault="00A2276A" w:rsidP="00A2276A">
      <w:pPr>
        <w:autoSpaceDE/>
        <w:autoSpaceDN/>
        <w:adjustRightInd/>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 xml:space="preserve">В соответствии с решениями Президиума в 2017 году изготовлено 841 Почетная грамота и 515 Благодарственных писем Законодательного Собрания Камчатского края. Подготовлено 48 проектов распоряжений о поощрении Благодарностью председателя Законодательного Собрания, изготовлено 77 Благодарностей председателя. </w:t>
      </w:r>
    </w:p>
    <w:p w:rsidR="00A2276A" w:rsidRPr="00A2276A" w:rsidRDefault="00A2276A" w:rsidP="00A2276A">
      <w:pPr>
        <w:autoSpaceDE/>
        <w:autoSpaceDN/>
        <w:adjustRightInd/>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lastRenderedPageBreak/>
        <w:t>В течение 2017 года осуществлялось редактирование законопроектов, нормативных правовых актов, законодательных инициатив, постановлений, протоколов, запросов, обращений, писем (корректировка: опечатки, орфографические и пунктационные ошибки, смысловые, фактические, логические, стилистические и иные погрешности стиля, а также недочеты, связанные с техническим оформлением текста).</w:t>
      </w:r>
    </w:p>
    <w:p w:rsidR="00A2276A" w:rsidRPr="00A2276A" w:rsidRDefault="00A2276A" w:rsidP="00A2276A">
      <w:pPr>
        <w:autoSpaceDE/>
        <w:autoSpaceDN/>
        <w:adjustRightInd/>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 xml:space="preserve">Отредактировано: законопроекты </w:t>
      </w:r>
      <w:r w:rsidR="00E81471">
        <w:rPr>
          <w:rFonts w:ascii="Times New Roman" w:eastAsia="Calibri" w:hAnsi="Times New Roman" w:cs="Times New Roman"/>
          <w:noProof/>
          <w:sz w:val="27"/>
          <w:szCs w:val="27"/>
        </w:rPr>
        <w:t xml:space="preserve">– </w:t>
      </w:r>
      <w:r w:rsidRPr="00A2276A">
        <w:rPr>
          <w:rFonts w:ascii="Times New Roman" w:eastAsia="Calibri" w:hAnsi="Times New Roman" w:cs="Times New Roman"/>
          <w:noProof/>
          <w:sz w:val="27"/>
          <w:szCs w:val="27"/>
        </w:rPr>
        <w:t xml:space="preserve">132, постановления </w:t>
      </w:r>
      <w:r w:rsidR="00E81471">
        <w:rPr>
          <w:rFonts w:ascii="Times New Roman" w:eastAsia="Calibri" w:hAnsi="Times New Roman" w:cs="Times New Roman"/>
          <w:noProof/>
          <w:sz w:val="27"/>
          <w:szCs w:val="27"/>
        </w:rPr>
        <w:t xml:space="preserve">– </w:t>
      </w:r>
      <w:r w:rsidRPr="00A2276A">
        <w:rPr>
          <w:rFonts w:ascii="Times New Roman" w:eastAsia="Calibri" w:hAnsi="Times New Roman" w:cs="Times New Roman"/>
          <w:noProof/>
          <w:sz w:val="27"/>
          <w:szCs w:val="27"/>
        </w:rPr>
        <w:t>351, протоколы</w:t>
      </w:r>
      <w:r w:rsidR="00E81471">
        <w:rPr>
          <w:rFonts w:ascii="Times New Roman" w:eastAsia="Calibri" w:hAnsi="Times New Roman" w:cs="Times New Roman"/>
          <w:noProof/>
          <w:sz w:val="27"/>
          <w:szCs w:val="27"/>
        </w:rPr>
        <w:t xml:space="preserve"> –</w:t>
      </w:r>
      <w:r w:rsidRPr="00A2276A">
        <w:rPr>
          <w:rFonts w:ascii="Times New Roman" w:eastAsia="Calibri" w:hAnsi="Times New Roman" w:cs="Times New Roman"/>
          <w:noProof/>
          <w:sz w:val="27"/>
          <w:szCs w:val="27"/>
        </w:rPr>
        <w:t xml:space="preserve"> 14, обращения </w:t>
      </w:r>
      <w:r w:rsidR="00E81471">
        <w:rPr>
          <w:rFonts w:ascii="Times New Roman" w:eastAsia="Calibri" w:hAnsi="Times New Roman" w:cs="Times New Roman"/>
          <w:noProof/>
          <w:sz w:val="27"/>
          <w:szCs w:val="27"/>
        </w:rPr>
        <w:t xml:space="preserve">– </w:t>
      </w:r>
      <w:r w:rsidRPr="00A2276A">
        <w:rPr>
          <w:rFonts w:ascii="Times New Roman" w:eastAsia="Calibri" w:hAnsi="Times New Roman" w:cs="Times New Roman"/>
          <w:noProof/>
          <w:sz w:val="27"/>
          <w:szCs w:val="27"/>
        </w:rPr>
        <w:t>5, обращения и письма в местные органы власти, организации и ведомства</w:t>
      </w:r>
      <w:r w:rsidR="00E81471">
        <w:rPr>
          <w:rFonts w:ascii="Times New Roman" w:eastAsia="Calibri" w:hAnsi="Times New Roman" w:cs="Times New Roman"/>
          <w:noProof/>
          <w:sz w:val="27"/>
          <w:szCs w:val="27"/>
        </w:rPr>
        <w:t xml:space="preserve"> – </w:t>
      </w:r>
      <w:r w:rsidRPr="00A2276A">
        <w:rPr>
          <w:rFonts w:ascii="Times New Roman" w:eastAsia="Calibri" w:hAnsi="Times New Roman" w:cs="Times New Roman"/>
          <w:noProof/>
          <w:sz w:val="27"/>
          <w:szCs w:val="27"/>
        </w:rPr>
        <w:t xml:space="preserve">75, другие вопросы </w:t>
      </w:r>
      <w:r w:rsidR="00E81471">
        <w:rPr>
          <w:rFonts w:ascii="Times New Roman" w:eastAsia="Calibri" w:hAnsi="Times New Roman" w:cs="Times New Roman"/>
          <w:noProof/>
          <w:sz w:val="27"/>
          <w:szCs w:val="27"/>
        </w:rPr>
        <w:t xml:space="preserve">– </w:t>
      </w:r>
      <w:r w:rsidRPr="00A2276A">
        <w:rPr>
          <w:rFonts w:ascii="Times New Roman" w:eastAsia="Calibri" w:hAnsi="Times New Roman" w:cs="Times New Roman"/>
          <w:noProof/>
          <w:sz w:val="27"/>
          <w:szCs w:val="27"/>
        </w:rPr>
        <w:t>200.</w:t>
      </w:r>
    </w:p>
    <w:p w:rsidR="00A2276A" w:rsidRPr="00A2276A" w:rsidRDefault="00A2276A" w:rsidP="00A2276A">
      <w:pPr>
        <w:autoSpaceDE/>
        <w:autoSpaceDN/>
        <w:adjustRightInd/>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Оказывалась практическая помощь по вопросам якознания и оформления сессионных материалов.</w:t>
      </w:r>
    </w:p>
    <w:p w:rsidR="00A2276A" w:rsidRPr="00A2276A" w:rsidRDefault="00A2276A" w:rsidP="00A2276A">
      <w:pPr>
        <w:autoSpaceDE/>
        <w:autoSpaceDN/>
        <w:adjustRightInd/>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Осуществлена рассылка проектов, законов, нормативно-правовых актов на экспертизу и мониторинг в государственные органы 2100, также осуществлялась рассылка итоговых (принятых на сессии) документов в соответствующие инстанции согласно указателю рассылки – 1300.</w:t>
      </w:r>
    </w:p>
    <w:p w:rsidR="00A2276A" w:rsidRPr="00A2276A" w:rsidRDefault="00A2276A" w:rsidP="00A2276A">
      <w:pPr>
        <w:autoSpaceDE/>
        <w:autoSpaceDN/>
        <w:adjustRightInd/>
        <w:ind w:firstLine="708"/>
        <w:rPr>
          <w:rFonts w:ascii="Times New Roman" w:eastAsia="Calibri" w:hAnsi="Times New Roman" w:cs="Times New Roman"/>
          <w:noProof/>
          <w:sz w:val="27"/>
          <w:szCs w:val="27"/>
        </w:rPr>
      </w:pPr>
      <w:r w:rsidRPr="00A2276A">
        <w:rPr>
          <w:rFonts w:ascii="Times New Roman" w:eastAsia="Calibri" w:hAnsi="Times New Roman" w:cs="Times New Roman"/>
          <w:noProof/>
          <w:sz w:val="27"/>
          <w:szCs w:val="27"/>
        </w:rPr>
        <w:t>В течение года откорректированы и размещены на сайте: планы, отчеты, списки сотрудников, телефонов – 15.</w:t>
      </w:r>
    </w:p>
    <w:p w:rsidR="007E555D" w:rsidRPr="007E555D" w:rsidRDefault="00D52354" w:rsidP="00E3723F">
      <w:pPr>
        <w:autoSpaceDE/>
        <w:autoSpaceDN/>
        <w:adjustRightInd/>
        <w:ind w:firstLine="450"/>
        <w:rPr>
          <w:rFonts w:ascii="Times New Roman" w:hAnsi="Times New Roman" w:cs="Times New Roman"/>
          <w:sz w:val="27"/>
          <w:szCs w:val="27"/>
        </w:rPr>
      </w:pPr>
      <w:r w:rsidRPr="007E555D">
        <w:rPr>
          <w:rFonts w:ascii="Times New Roman" w:hAnsi="Times New Roman" w:cs="Times New Roman"/>
          <w:sz w:val="27"/>
          <w:szCs w:val="27"/>
        </w:rPr>
        <w:t xml:space="preserve">Для обеспечения деятельности Законодательного Собрания в соответствии с планом закупок и планом графиком размещения заказов на поставку товаров, выполнение работ, оказание услуг специалистами </w:t>
      </w:r>
      <w:r w:rsidRPr="00EC3974">
        <w:rPr>
          <w:rFonts w:ascii="Times New Roman" w:hAnsi="Times New Roman" w:cs="Times New Roman"/>
          <w:b/>
          <w:sz w:val="27"/>
          <w:szCs w:val="27"/>
        </w:rPr>
        <w:t>отдела материально-технического обеспечения</w:t>
      </w:r>
      <w:r w:rsidR="005A4CEE">
        <w:rPr>
          <w:rFonts w:ascii="Times New Roman" w:hAnsi="Times New Roman" w:cs="Times New Roman"/>
          <w:b/>
          <w:sz w:val="27"/>
          <w:szCs w:val="27"/>
        </w:rPr>
        <w:t xml:space="preserve"> </w:t>
      </w:r>
      <w:r w:rsidR="005A4CEE" w:rsidRPr="005A4CEE">
        <w:rPr>
          <w:rFonts w:ascii="Times New Roman" w:hAnsi="Times New Roman" w:cs="Times New Roman"/>
          <w:sz w:val="27"/>
          <w:szCs w:val="27"/>
        </w:rPr>
        <w:t xml:space="preserve"> управлени</w:t>
      </w:r>
      <w:r w:rsidR="005A4CEE">
        <w:rPr>
          <w:rFonts w:ascii="Times New Roman" w:hAnsi="Times New Roman" w:cs="Times New Roman"/>
          <w:sz w:val="27"/>
          <w:szCs w:val="27"/>
        </w:rPr>
        <w:t>я</w:t>
      </w:r>
      <w:r w:rsidR="005A4CEE" w:rsidRPr="005A4CEE">
        <w:rPr>
          <w:rFonts w:ascii="Times New Roman" w:hAnsi="Times New Roman" w:cs="Times New Roman"/>
          <w:sz w:val="27"/>
          <w:szCs w:val="27"/>
        </w:rPr>
        <w:t xml:space="preserve"> делами</w:t>
      </w:r>
      <w:r w:rsidR="005A4CEE">
        <w:rPr>
          <w:rFonts w:ascii="Times New Roman" w:hAnsi="Times New Roman" w:cs="Times New Roman"/>
          <w:b/>
          <w:sz w:val="27"/>
          <w:szCs w:val="27"/>
        </w:rPr>
        <w:t xml:space="preserve"> </w:t>
      </w:r>
      <w:r w:rsidRPr="007E555D">
        <w:rPr>
          <w:rFonts w:ascii="Times New Roman" w:hAnsi="Times New Roman" w:cs="Times New Roman"/>
          <w:sz w:val="27"/>
          <w:szCs w:val="27"/>
        </w:rPr>
        <w:t>проведено 170 ра</w:t>
      </w:r>
      <w:r w:rsidR="007E555D" w:rsidRPr="007E555D">
        <w:rPr>
          <w:rFonts w:ascii="Times New Roman" w:hAnsi="Times New Roman" w:cs="Times New Roman"/>
          <w:sz w:val="27"/>
          <w:szCs w:val="27"/>
        </w:rPr>
        <w:t>зличных мероприятий по закупкам, из них подготовлено и проведено: аукционов в электронной форме – 72, запросов котировок – 6, закупок у единственного поставщика – 11, закупок малого объема – 81, заключено контрактов, договоров – 89.</w:t>
      </w:r>
    </w:p>
    <w:p w:rsidR="00A2276A" w:rsidRPr="007E555D" w:rsidRDefault="00E81471" w:rsidP="00E3723F">
      <w:pPr>
        <w:autoSpaceDE/>
        <w:autoSpaceDN/>
        <w:adjustRightInd/>
        <w:ind w:firstLine="708"/>
        <w:rPr>
          <w:rFonts w:ascii="Times New Roman" w:eastAsia="Calibri" w:hAnsi="Times New Roman" w:cs="Times New Roman"/>
          <w:noProof/>
          <w:sz w:val="27"/>
          <w:szCs w:val="27"/>
        </w:rPr>
      </w:pPr>
      <w:r>
        <w:rPr>
          <w:rFonts w:ascii="Times New Roman" w:eastAsia="Calibri" w:hAnsi="Times New Roman" w:cs="Times New Roman"/>
          <w:noProof/>
          <w:sz w:val="27"/>
          <w:szCs w:val="27"/>
        </w:rPr>
        <w:t>В течение года велась статис</w:t>
      </w:r>
      <w:r w:rsidR="007E555D" w:rsidRPr="007E555D">
        <w:rPr>
          <w:rFonts w:ascii="Times New Roman" w:eastAsia="Calibri" w:hAnsi="Times New Roman" w:cs="Times New Roman"/>
          <w:noProof/>
          <w:sz w:val="27"/>
          <w:szCs w:val="27"/>
        </w:rPr>
        <w:t>тическая отчетность по закупкам, проводилась регулярная модернизац</w:t>
      </w:r>
      <w:r>
        <w:rPr>
          <w:rFonts w:ascii="Times New Roman" w:eastAsia="Calibri" w:hAnsi="Times New Roman" w:cs="Times New Roman"/>
          <w:noProof/>
          <w:sz w:val="27"/>
          <w:szCs w:val="27"/>
        </w:rPr>
        <w:t>и</w:t>
      </w:r>
      <w:r w:rsidR="007E555D" w:rsidRPr="007E555D">
        <w:rPr>
          <w:rFonts w:ascii="Times New Roman" w:eastAsia="Calibri" w:hAnsi="Times New Roman" w:cs="Times New Roman"/>
          <w:noProof/>
          <w:sz w:val="27"/>
          <w:szCs w:val="27"/>
        </w:rPr>
        <w:t>я, замена и списание выработавшей технический ресурс компь</w:t>
      </w:r>
      <w:r>
        <w:rPr>
          <w:rFonts w:ascii="Times New Roman" w:eastAsia="Calibri" w:hAnsi="Times New Roman" w:cs="Times New Roman"/>
          <w:noProof/>
          <w:sz w:val="27"/>
          <w:szCs w:val="27"/>
        </w:rPr>
        <w:t>ю</w:t>
      </w:r>
      <w:r w:rsidR="007E555D" w:rsidRPr="007E555D">
        <w:rPr>
          <w:rFonts w:ascii="Times New Roman" w:eastAsia="Calibri" w:hAnsi="Times New Roman" w:cs="Times New Roman"/>
          <w:noProof/>
          <w:sz w:val="27"/>
          <w:szCs w:val="27"/>
        </w:rPr>
        <w:t>терной техники, а также непригодной мебели.</w:t>
      </w:r>
    </w:p>
    <w:p w:rsidR="007E555D" w:rsidRPr="007E555D" w:rsidRDefault="007E555D" w:rsidP="007E555D">
      <w:pPr>
        <w:autoSpaceDE/>
        <w:autoSpaceDN/>
        <w:adjustRightInd/>
        <w:ind w:firstLine="708"/>
        <w:rPr>
          <w:rFonts w:ascii="Times New Roman" w:eastAsia="Calibri" w:hAnsi="Times New Roman" w:cs="Times New Roman"/>
          <w:noProof/>
          <w:sz w:val="27"/>
          <w:szCs w:val="27"/>
        </w:rPr>
      </w:pPr>
      <w:r w:rsidRPr="007E555D">
        <w:rPr>
          <w:rFonts w:ascii="Times New Roman" w:eastAsia="Calibri" w:hAnsi="Times New Roman" w:cs="Times New Roman"/>
          <w:noProof/>
          <w:sz w:val="27"/>
          <w:szCs w:val="27"/>
        </w:rPr>
        <w:t>Для создания комфортных условий работы произведен ремонт в пяти служебных кабинетах, изготовлена необходимая офисная мебель, проводилось сервисное и диагностическое обслуживание кондиционеров.</w:t>
      </w:r>
    </w:p>
    <w:p w:rsidR="003455AE" w:rsidRDefault="002924A0" w:rsidP="0056208B">
      <w:pPr>
        <w:ind w:firstLine="709"/>
        <w:rPr>
          <w:rFonts w:ascii="Times New Roman" w:hAnsi="Times New Roman" w:cs="Times New Roman"/>
          <w:sz w:val="27"/>
          <w:szCs w:val="27"/>
        </w:rPr>
      </w:pPr>
      <w:r w:rsidRPr="0056208B">
        <w:rPr>
          <w:rFonts w:ascii="Times New Roman" w:eastAsia="Calibri" w:hAnsi="Times New Roman" w:cs="Times New Roman"/>
          <w:sz w:val="27"/>
          <w:szCs w:val="27"/>
        </w:rPr>
        <w:t>В 201</w:t>
      </w:r>
      <w:r w:rsidR="00B37DF9" w:rsidRPr="0056208B">
        <w:rPr>
          <w:rFonts w:ascii="Times New Roman" w:eastAsia="Calibri" w:hAnsi="Times New Roman" w:cs="Times New Roman"/>
          <w:sz w:val="27"/>
          <w:szCs w:val="27"/>
        </w:rPr>
        <w:t>7</w:t>
      </w:r>
      <w:r w:rsidRPr="0056208B">
        <w:rPr>
          <w:rFonts w:ascii="Times New Roman" w:eastAsia="Calibri" w:hAnsi="Times New Roman" w:cs="Times New Roman"/>
          <w:sz w:val="27"/>
          <w:szCs w:val="27"/>
        </w:rPr>
        <w:t xml:space="preserve"> году специалистами </w:t>
      </w:r>
      <w:r w:rsidRPr="0056208B">
        <w:rPr>
          <w:rFonts w:ascii="Times New Roman" w:eastAsia="Calibri" w:hAnsi="Times New Roman" w:cs="Times New Roman"/>
          <w:b/>
          <w:sz w:val="27"/>
          <w:szCs w:val="27"/>
        </w:rPr>
        <w:t xml:space="preserve">отдела </w:t>
      </w:r>
      <w:r w:rsidR="003455AE" w:rsidRPr="0056208B">
        <w:rPr>
          <w:rFonts w:ascii="Times New Roman" w:eastAsia="Calibri" w:hAnsi="Times New Roman" w:cs="Times New Roman"/>
          <w:b/>
          <w:sz w:val="27"/>
          <w:szCs w:val="27"/>
        </w:rPr>
        <w:t>информационных систем и тех</w:t>
      </w:r>
      <w:r w:rsidRPr="0056208B">
        <w:rPr>
          <w:rFonts w:ascii="Times New Roman" w:eastAsia="Calibri" w:hAnsi="Times New Roman" w:cs="Times New Roman"/>
          <w:b/>
          <w:sz w:val="27"/>
          <w:szCs w:val="27"/>
        </w:rPr>
        <w:t>нологий</w:t>
      </w:r>
      <w:r w:rsidRPr="0056208B">
        <w:rPr>
          <w:rFonts w:ascii="Times New Roman" w:eastAsia="Calibri" w:hAnsi="Times New Roman" w:cs="Times New Roman"/>
          <w:sz w:val="27"/>
          <w:szCs w:val="27"/>
        </w:rPr>
        <w:t xml:space="preserve"> </w:t>
      </w:r>
      <w:r w:rsidR="005A4CEE">
        <w:rPr>
          <w:rFonts w:ascii="Times New Roman" w:eastAsia="Calibri" w:hAnsi="Times New Roman" w:cs="Times New Roman"/>
          <w:sz w:val="27"/>
          <w:szCs w:val="27"/>
        </w:rPr>
        <w:t xml:space="preserve">управления делами </w:t>
      </w:r>
      <w:r w:rsidR="003455AE" w:rsidRPr="003455AE">
        <w:rPr>
          <w:rFonts w:ascii="Times New Roman" w:hAnsi="Times New Roman" w:cs="Times New Roman"/>
          <w:sz w:val="27"/>
          <w:szCs w:val="27"/>
        </w:rPr>
        <w:t>проводились работы по обслуживанию</w:t>
      </w:r>
      <w:r w:rsidR="0056208B">
        <w:rPr>
          <w:rFonts w:ascii="Times New Roman" w:hAnsi="Times New Roman" w:cs="Times New Roman"/>
          <w:sz w:val="27"/>
          <w:szCs w:val="27"/>
        </w:rPr>
        <w:t xml:space="preserve"> средств вычислительной техники,</w:t>
      </w:r>
      <w:r w:rsidR="003455AE" w:rsidRPr="003455AE">
        <w:rPr>
          <w:rFonts w:ascii="Times New Roman" w:hAnsi="Times New Roman" w:cs="Times New Roman"/>
          <w:sz w:val="27"/>
          <w:szCs w:val="27"/>
        </w:rPr>
        <w:t xml:space="preserve"> программного обеспечения</w:t>
      </w:r>
      <w:r w:rsidR="00D52354">
        <w:rPr>
          <w:rFonts w:ascii="Times New Roman" w:hAnsi="Times New Roman" w:cs="Times New Roman"/>
          <w:sz w:val="27"/>
          <w:szCs w:val="27"/>
        </w:rPr>
        <w:t>,</w:t>
      </w:r>
      <w:r w:rsidR="0056208B">
        <w:rPr>
          <w:rFonts w:ascii="Times New Roman" w:hAnsi="Times New Roman" w:cs="Times New Roman"/>
          <w:sz w:val="27"/>
          <w:szCs w:val="27"/>
        </w:rPr>
        <w:t xml:space="preserve"> </w:t>
      </w:r>
      <w:r w:rsidR="0056208B" w:rsidRPr="003455AE">
        <w:rPr>
          <w:rFonts w:ascii="Times New Roman" w:hAnsi="Times New Roman" w:cs="Times New Roman"/>
          <w:sz w:val="27"/>
          <w:szCs w:val="27"/>
        </w:rPr>
        <w:t>поддержанию работоспособности, настройк</w:t>
      </w:r>
      <w:r w:rsidR="0056208B">
        <w:rPr>
          <w:rFonts w:ascii="Times New Roman" w:hAnsi="Times New Roman" w:cs="Times New Roman"/>
          <w:sz w:val="27"/>
          <w:szCs w:val="27"/>
        </w:rPr>
        <w:t>е,</w:t>
      </w:r>
      <w:r w:rsidR="0056208B" w:rsidRPr="003455AE">
        <w:rPr>
          <w:rFonts w:ascii="Times New Roman" w:hAnsi="Times New Roman" w:cs="Times New Roman"/>
          <w:sz w:val="27"/>
          <w:szCs w:val="27"/>
        </w:rPr>
        <w:t xml:space="preserve"> конфигурированию локально-вычислительной сети</w:t>
      </w:r>
      <w:r w:rsidR="0056208B">
        <w:rPr>
          <w:rFonts w:ascii="Times New Roman" w:hAnsi="Times New Roman" w:cs="Times New Roman"/>
          <w:sz w:val="27"/>
          <w:szCs w:val="27"/>
        </w:rPr>
        <w:t xml:space="preserve"> в</w:t>
      </w:r>
      <w:r w:rsidR="003455AE" w:rsidRPr="003455AE">
        <w:rPr>
          <w:rFonts w:ascii="Times New Roman" w:hAnsi="Times New Roman" w:cs="Times New Roman"/>
          <w:sz w:val="27"/>
          <w:szCs w:val="27"/>
        </w:rPr>
        <w:t xml:space="preserve"> Законодательно</w:t>
      </w:r>
      <w:r w:rsidR="0056208B">
        <w:rPr>
          <w:rFonts w:ascii="Times New Roman" w:hAnsi="Times New Roman" w:cs="Times New Roman"/>
          <w:sz w:val="27"/>
          <w:szCs w:val="27"/>
        </w:rPr>
        <w:t>м</w:t>
      </w:r>
      <w:r w:rsidR="003455AE" w:rsidRPr="003455AE">
        <w:rPr>
          <w:rFonts w:ascii="Times New Roman" w:hAnsi="Times New Roman" w:cs="Times New Roman"/>
          <w:sz w:val="27"/>
          <w:szCs w:val="27"/>
        </w:rPr>
        <w:t xml:space="preserve"> Собрани</w:t>
      </w:r>
      <w:r w:rsidR="0056208B">
        <w:rPr>
          <w:rFonts w:ascii="Times New Roman" w:hAnsi="Times New Roman" w:cs="Times New Roman"/>
          <w:sz w:val="27"/>
          <w:szCs w:val="27"/>
        </w:rPr>
        <w:t>и.</w:t>
      </w:r>
    </w:p>
    <w:p w:rsidR="003455AE" w:rsidRPr="003455AE" w:rsidRDefault="003455AE" w:rsidP="0056208B">
      <w:pPr>
        <w:autoSpaceDE/>
        <w:autoSpaceDN/>
        <w:adjustRightInd/>
        <w:ind w:firstLine="709"/>
        <w:rPr>
          <w:rFonts w:ascii="Times New Roman" w:hAnsi="Times New Roman" w:cs="Times New Roman"/>
          <w:sz w:val="27"/>
          <w:szCs w:val="27"/>
        </w:rPr>
      </w:pPr>
      <w:r w:rsidRPr="003455AE">
        <w:rPr>
          <w:rFonts w:ascii="Times New Roman" w:hAnsi="Times New Roman" w:cs="Times New Roman"/>
          <w:sz w:val="27"/>
          <w:szCs w:val="27"/>
        </w:rPr>
        <w:t>Осуществлялась подготовка технических заданий и иной документации для проведения государственных закупок на поставку товаров, выполнение работ, оказание услуг для нужд Законодательного Собрания. Общее количество заключенных в 2017 году контрактов, находящихся в ведении отдела – 31.</w:t>
      </w:r>
      <w:r w:rsidRPr="003455AE">
        <w:rPr>
          <w:rFonts w:asciiTheme="minorHAnsi" w:hAnsiTheme="minorHAnsi" w:cstheme="minorBidi"/>
          <w:sz w:val="27"/>
          <w:szCs w:val="27"/>
        </w:rPr>
        <w:t xml:space="preserve"> </w:t>
      </w:r>
    </w:p>
    <w:p w:rsidR="003455AE" w:rsidRPr="003455AE" w:rsidRDefault="0056208B" w:rsidP="0056208B">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Для депутатов и сотрудников аппарата Законодательного Собрания п</w:t>
      </w:r>
      <w:r w:rsidR="003455AE" w:rsidRPr="003455AE">
        <w:rPr>
          <w:rFonts w:ascii="Times New Roman" w:hAnsi="Times New Roman" w:cs="Times New Roman"/>
          <w:sz w:val="27"/>
          <w:szCs w:val="27"/>
        </w:rPr>
        <w:t>одготовлен</w:t>
      </w:r>
      <w:r>
        <w:rPr>
          <w:rFonts w:ascii="Times New Roman" w:hAnsi="Times New Roman" w:cs="Times New Roman"/>
          <w:sz w:val="27"/>
          <w:szCs w:val="27"/>
        </w:rPr>
        <w:t>а</w:t>
      </w:r>
      <w:r w:rsidR="003455AE" w:rsidRPr="003455AE">
        <w:rPr>
          <w:rFonts w:ascii="Times New Roman" w:hAnsi="Times New Roman" w:cs="Times New Roman"/>
          <w:sz w:val="27"/>
          <w:szCs w:val="27"/>
        </w:rPr>
        <w:t xml:space="preserve"> инструкци</w:t>
      </w:r>
      <w:r>
        <w:rPr>
          <w:rFonts w:ascii="Times New Roman" w:hAnsi="Times New Roman" w:cs="Times New Roman"/>
          <w:sz w:val="27"/>
          <w:szCs w:val="27"/>
        </w:rPr>
        <w:t>я</w:t>
      </w:r>
      <w:r w:rsidR="003455AE" w:rsidRPr="003455AE">
        <w:rPr>
          <w:rFonts w:ascii="Times New Roman" w:hAnsi="Times New Roman" w:cs="Times New Roman"/>
          <w:sz w:val="27"/>
          <w:szCs w:val="27"/>
        </w:rPr>
        <w:t xml:space="preserve"> по работе с программным обеспечением.</w:t>
      </w:r>
    </w:p>
    <w:p w:rsidR="00D52354" w:rsidRDefault="003455AE" w:rsidP="0056208B">
      <w:pPr>
        <w:autoSpaceDE/>
        <w:autoSpaceDN/>
        <w:adjustRightInd/>
        <w:ind w:firstLine="709"/>
        <w:rPr>
          <w:rFonts w:ascii="Times New Roman" w:hAnsi="Times New Roman" w:cs="Times New Roman"/>
          <w:sz w:val="27"/>
          <w:szCs w:val="27"/>
        </w:rPr>
      </w:pPr>
      <w:r w:rsidRPr="003455AE">
        <w:rPr>
          <w:rFonts w:ascii="Times New Roman" w:hAnsi="Times New Roman" w:cs="Times New Roman"/>
          <w:sz w:val="27"/>
          <w:szCs w:val="27"/>
        </w:rPr>
        <w:t xml:space="preserve">В течение года </w:t>
      </w:r>
      <w:r w:rsidR="00E81471">
        <w:rPr>
          <w:rFonts w:ascii="Times New Roman" w:hAnsi="Times New Roman" w:cs="Times New Roman"/>
          <w:sz w:val="27"/>
          <w:szCs w:val="27"/>
        </w:rPr>
        <w:t>проводилась</w:t>
      </w:r>
      <w:r w:rsidRPr="003455AE">
        <w:rPr>
          <w:rFonts w:ascii="Times New Roman" w:hAnsi="Times New Roman" w:cs="Times New Roman"/>
          <w:sz w:val="27"/>
          <w:szCs w:val="27"/>
        </w:rPr>
        <w:t xml:space="preserve"> техническая поддержка </w:t>
      </w:r>
      <w:r w:rsidR="00D52354">
        <w:rPr>
          <w:rFonts w:ascii="Times New Roman" w:hAnsi="Times New Roman" w:cs="Times New Roman"/>
          <w:sz w:val="27"/>
          <w:szCs w:val="27"/>
        </w:rPr>
        <w:t xml:space="preserve">всех </w:t>
      </w:r>
      <w:r w:rsidRPr="003455AE">
        <w:rPr>
          <w:rFonts w:ascii="Times New Roman" w:hAnsi="Times New Roman" w:cs="Times New Roman"/>
          <w:sz w:val="27"/>
          <w:szCs w:val="27"/>
        </w:rPr>
        <w:t>проводимых в Законодательном Собрании мероприятий</w:t>
      </w:r>
      <w:r w:rsidR="00E81471">
        <w:rPr>
          <w:rFonts w:ascii="Times New Roman" w:hAnsi="Times New Roman" w:cs="Times New Roman"/>
          <w:sz w:val="27"/>
          <w:szCs w:val="27"/>
        </w:rPr>
        <w:t xml:space="preserve"> (сессий, заседаний Президиума, постоянных комитетов, селекторных совещаний и др).</w:t>
      </w:r>
      <w:r w:rsidR="00D52354">
        <w:rPr>
          <w:rFonts w:ascii="Times New Roman" w:hAnsi="Times New Roman" w:cs="Times New Roman"/>
          <w:sz w:val="27"/>
          <w:szCs w:val="27"/>
        </w:rPr>
        <w:t xml:space="preserve"> </w:t>
      </w:r>
    </w:p>
    <w:p w:rsidR="003455AE" w:rsidRDefault="003455AE" w:rsidP="0056208B">
      <w:pPr>
        <w:autoSpaceDE/>
        <w:autoSpaceDN/>
        <w:adjustRightInd/>
        <w:ind w:firstLine="709"/>
        <w:rPr>
          <w:rFonts w:ascii="Times New Roman" w:hAnsi="Times New Roman" w:cs="Times New Roman"/>
          <w:sz w:val="27"/>
          <w:szCs w:val="27"/>
        </w:rPr>
      </w:pPr>
      <w:r w:rsidRPr="003455AE">
        <w:rPr>
          <w:rFonts w:ascii="Times New Roman" w:hAnsi="Times New Roman" w:cs="Times New Roman"/>
          <w:sz w:val="27"/>
          <w:szCs w:val="27"/>
        </w:rPr>
        <w:t xml:space="preserve">Осуществлялась подготовка документов, формирование запросов и оформление электронных подписей для работы в различных информационных системах </w:t>
      </w:r>
      <w:r w:rsidRPr="003455AE">
        <w:rPr>
          <w:rFonts w:ascii="Times New Roman" w:hAnsi="Times New Roman" w:cs="Times New Roman"/>
          <w:sz w:val="27"/>
          <w:szCs w:val="27"/>
        </w:rPr>
        <w:lastRenderedPageBreak/>
        <w:t xml:space="preserve">(СБИС, единая информационная система в сфере закупок в информационно-телекоммуникационной сети Интернет, модифицированная программа для ЭВМ </w:t>
      </w:r>
      <w:r w:rsidR="00066C17">
        <w:rPr>
          <w:rFonts w:ascii="Times New Roman" w:hAnsi="Times New Roman" w:cs="Times New Roman"/>
          <w:sz w:val="27"/>
          <w:szCs w:val="27"/>
        </w:rPr>
        <w:t>"</w:t>
      </w:r>
      <w:r w:rsidRPr="003455AE">
        <w:rPr>
          <w:rFonts w:ascii="Times New Roman" w:hAnsi="Times New Roman" w:cs="Times New Roman"/>
          <w:sz w:val="27"/>
          <w:szCs w:val="27"/>
        </w:rPr>
        <w:t>Управление мастер-данными организации</w:t>
      </w:r>
      <w:r w:rsidR="00066C17">
        <w:rPr>
          <w:rFonts w:ascii="Times New Roman" w:hAnsi="Times New Roman" w:cs="Times New Roman"/>
          <w:sz w:val="27"/>
          <w:szCs w:val="27"/>
        </w:rPr>
        <w:t>"</w:t>
      </w:r>
      <w:r w:rsidRPr="003455AE">
        <w:rPr>
          <w:rFonts w:ascii="Times New Roman" w:hAnsi="Times New Roman" w:cs="Times New Roman"/>
          <w:sz w:val="27"/>
          <w:szCs w:val="27"/>
        </w:rPr>
        <w:t xml:space="preserve">, </w:t>
      </w:r>
      <w:r w:rsidR="00066C17">
        <w:rPr>
          <w:rFonts w:ascii="Times New Roman" w:hAnsi="Times New Roman" w:cs="Times New Roman"/>
          <w:sz w:val="27"/>
          <w:szCs w:val="27"/>
        </w:rPr>
        <w:t>"</w:t>
      </w:r>
      <w:r w:rsidRPr="003455AE">
        <w:rPr>
          <w:rFonts w:ascii="Times New Roman" w:hAnsi="Times New Roman" w:cs="Times New Roman"/>
          <w:sz w:val="27"/>
          <w:szCs w:val="27"/>
        </w:rPr>
        <w:t>Сбербанк</w:t>
      </w:r>
      <w:r w:rsidR="00066C17">
        <w:rPr>
          <w:rFonts w:ascii="Times New Roman" w:hAnsi="Times New Roman" w:cs="Times New Roman"/>
          <w:sz w:val="27"/>
          <w:szCs w:val="27"/>
        </w:rPr>
        <w:t>"</w:t>
      </w:r>
      <w:r w:rsidRPr="003455AE">
        <w:rPr>
          <w:rFonts w:ascii="Times New Roman" w:hAnsi="Times New Roman" w:cs="Times New Roman"/>
          <w:sz w:val="27"/>
          <w:szCs w:val="27"/>
        </w:rPr>
        <w:t xml:space="preserve">, </w:t>
      </w:r>
      <w:r w:rsidR="00066C17">
        <w:rPr>
          <w:rFonts w:ascii="Times New Roman" w:hAnsi="Times New Roman" w:cs="Times New Roman"/>
          <w:sz w:val="27"/>
          <w:szCs w:val="27"/>
        </w:rPr>
        <w:t>"</w:t>
      </w:r>
      <w:r w:rsidRPr="003455AE">
        <w:rPr>
          <w:rFonts w:ascii="Times New Roman" w:hAnsi="Times New Roman" w:cs="Times New Roman"/>
          <w:sz w:val="27"/>
          <w:szCs w:val="27"/>
        </w:rPr>
        <w:t>ВТБ24</w:t>
      </w:r>
      <w:r w:rsidR="00066C17">
        <w:rPr>
          <w:rFonts w:ascii="Times New Roman" w:hAnsi="Times New Roman" w:cs="Times New Roman"/>
          <w:sz w:val="27"/>
          <w:szCs w:val="27"/>
        </w:rPr>
        <w:t>"</w:t>
      </w:r>
      <w:r w:rsidRPr="003455AE">
        <w:rPr>
          <w:rFonts w:ascii="Times New Roman" w:hAnsi="Times New Roman" w:cs="Times New Roman"/>
          <w:sz w:val="27"/>
          <w:szCs w:val="27"/>
        </w:rPr>
        <w:t xml:space="preserve">, информационной системы </w:t>
      </w:r>
      <w:r w:rsidR="00066C17">
        <w:rPr>
          <w:rFonts w:ascii="Times New Roman" w:hAnsi="Times New Roman" w:cs="Times New Roman"/>
          <w:sz w:val="27"/>
          <w:szCs w:val="27"/>
        </w:rPr>
        <w:t>"</w:t>
      </w:r>
      <w:r w:rsidRPr="003455AE">
        <w:rPr>
          <w:rFonts w:ascii="Times New Roman" w:hAnsi="Times New Roman" w:cs="Times New Roman"/>
          <w:sz w:val="27"/>
          <w:szCs w:val="27"/>
        </w:rPr>
        <w:t>Единая информационная система управления кадровым составом государственной гражданской службы Российской Федерации</w:t>
      </w:r>
      <w:r w:rsidR="00066C17">
        <w:rPr>
          <w:rFonts w:ascii="Times New Roman" w:hAnsi="Times New Roman" w:cs="Times New Roman"/>
          <w:sz w:val="27"/>
          <w:szCs w:val="27"/>
        </w:rPr>
        <w:t>"</w:t>
      </w:r>
      <w:r w:rsidRPr="003455AE">
        <w:rPr>
          <w:rFonts w:ascii="Times New Roman" w:hAnsi="Times New Roman" w:cs="Times New Roman"/>
          <w:sz w:val="27"/>
          <w:szCs w:val="27"/>
        </w:rPr>
        <w:t xml:space="preserve"> и др.).</w:t>
      </w:r>
    </w:p>
    <w:p w:rsidR="0056208B" w:rsidRPr="003455AE" w:rsidRDefault="0056208B" w:rsidP="0056208B">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 xml:space="preserve">С целью обеспечения информационной открытости деятельности Законодательного Собрания, </w:t>
      </w:r>
      <w:r w:rsidRPr="003455AE">
        <w:rPr>
          <w:rFonts w:ascii="Times New Roman" w:hAnsi="Times New Roman" w:cs="Times New Roman"/>
          <w:sz w:val="27"/>
          <w:szCs w:val="27"/>
        </w:rPr>
        <w:t>повышения эффективности существующих механизмов осуществления общественного контроля за деятельностью Законодательного Собрания, обеспечения оперативного информирования о происходящих в Камчатском крае общественно-политических и социально-экономических процессах сотрудниками отдела осуществлялось администрирование и размещение информации на официальном сайте Законодательного Собрания</w:t>
      </w:r>
      <w:r w:rsidR="00D52354">
        <w:rPr>
          <w:rFonts w:ascii="Times New Roman" w:hAnsi="Times New Roman" w:cs="Times New Roman"/>
          <w:sz w:val="27"/>
          <w:szCs w:val="27"/>
        </w:rPr>
        <w:t>, а также</w:t>
      </w:r>
      <w:r w:rsidRPr="003455AE">
        <w:rPr>
          <w:rFonts w:ascii="Times New Roman" w:hAnsi="Times New Roman" w:cs="Times New Roman"/>
          <w:sz w:val="27"/>
          <w:szCs w:val="27"/>
        </w:rPr>
        <w:t xml:space="preserve"> создание и администрирование сообщества в социальной сети ВКонтакте.</w:t>
      </w:r>
    </w:p>
    <w:p w:rsidR="00613D57" w:rsidRDefault="003455AE" w:rsidP="0056208B">
      <w:pPr>
        <w:autoSpaceDE/>
        <w:autoSpaceDN/>
        <w:adjustRightInd/>
        <w:ind w:firstLine="709"/>
        <w:rPr>
          <w:rFonts w:ascii="Times New Roman" w:hAnsi="Times New Roman" w:cs="Times New Roman"/>
          <w:sz w:val="27"/>
          <w:szCs w:val="27"/>
        </w:rPr>
      </w:pPr>
      <w:r w:rsidRPr="003455AE">
        <w:rPr>
          <w:rFonts w:ascii="Times New Roman" w:hAnsi="Times New Roman" w:cs="Times New Roman"/>
          <w:sz w:val="27"/>
          <w:szCs w:val="27"/>
        </w:rPr>
        <w:t>В сентябре 2017 года начаты работы по усовершенствованию и доработке системы автоматизации законотворчества "Электронный парламент" на платформе “</w:t>
      </w:r>
      <w:r w:rsidRPr="003455AE">
        <w:rPr>
          <w:rFonts w:ascii="Times New Roman" w:hAnsi="Times New Roman" w:cs="Times New Roman"/>
          <w:sz w:val="27"/>
          <w:szCs w:val="27"/>
          <w:lang w:val="en-US"/>
        </w:rPr>
        <w:t>EOS</w:t>
      </w:r>
      <w:r w:rsidRPr="003455AE">
        <w:rPr>
          <w:rFonts w:ascii="Times New Roman" w:hAnsi="Times New Roman" w:cs="Times New Roman"/>
          <w:sz w:val="27"/>
          <w:szCs w:val="27"/>
        </w:rPr>
        <w:t xml:space="preserve"> </w:t>
      </w:r>
      <w:r w:rsidRPr="003455AE">
        <w:rPr>
          <w:rFonts w:ascii="Times New Roman" w:hAnsi="Times New Roman" w:cs="Times New Roman"/>
          <w:sz w:val="27"/>
          <w:szCs w:val="27"/>
          <w:lang w:val="en-US"/>
        </w:rPr>
        <w:t>for</w:t>
      </w:r>
      <w:r w:rsidRPr="003455AE">
        <w:rPr>
          <w:rFonts w:ascii="Times New Roman" w:hAnsi="Times New Roman" w:cs="Times New Roman"/>
          <w:sz w:val="27"/>
          <w:szCs w:val="27"/>
        </w:rPr>
        <w:t xml:space="preserve"> SharePoint</w:t>
      </w:r>
      <w:r w:rsidR="00613D57">
        <w:rPr>
          <w:rFonts w:ascii="Times New Roman" w:hAnsi="Times New Roman" w:cs="Times New Roman"/>
          <w:sz w:val="27"/>
          <w:szCs w:val="27"/>
        </w:rPr>
        <w:t>”, интеграции системы электронного документооборота Законодательного Собрания</w:t>
      </w:r>
      <w:r w:rsidR="00613D57" w:rsidRPr="00613D57">
        <w:rPr>
          <w:rFonts w:ascii="Times New Roman" w:hAnsi="Times New Roman" w:cs="Times New Roman"/>
          <w:sz w:val="27"/>
          <w:szCs w:val="27"/>
        </w:rPr>
        <w:t xml:space="preserve"> </w:t>
      </w:r>
      <w:r w:rsidR="00613D57" w:rsidRPr="003455AE">
        <w:rPr>
          <w:rFonts w:ascii="Times New Roman" w:hAnsi="Times New Roman" w:cs="Times New Roman"/>
          <w:sz w:val="27"/>
          <w:szCs w:val="27"/>
        </w:rPr>
        <w:t>с информационным ресурсом ССТУ.РФ</w:t>
      </w:r>
      <w:r w:rsidR="00613D57">
        <w:rPr>
          <w:rFonts w:ascii="Times New Roman" w:hAnsi="Times New Roman" w:cs="Times New Roman"/>
          <w:sz w:val="27"/>
          <w:szCs w:val="27"/>
        </w:rPr>
        <w:t xml:space="preserve">, </w:t>
      </w:r>
      <w:r w:rsidR="00613D57" w:rsidRPr="003455AE">
        <w:rPr>
          <w:rFonts w:ascii="Times New Roman" w:hAnsi="Times New Roman" w:cs="Times New Roman"/>
          <w:sz w:val="27"/>
          <w:szCs w:val="27"/>
        </w:rPr>
        <w:t xml:space="preserve">созданию обновленной версии системы </w:t>
      </w:r>
      <w:r w:rsidR="00066C17">
        <w:rPr>
          <w:rFonts w:ascii="Times New Roman" w:hAnsi="Times New Roman" w:cs="Times New Roman"/>
          <w:sz w:val="27"/>
          <w:szCs w:val="27"/>
        </w:rPr>
        <w:t>"</w:t>
      </w:r>
      <w:r w:rsidR="00613D57" w:rsidRPr="003455AE">
        <w:rPr>
          <w:rFonts w:ascii="Times New Roman" w:hAnsi="Times New Roman" w:cs="Times New Roman"/>
          <w:sz w:val="27"/>
          <w:szCs w:val="27"/>
        </w:rPr>
        <w:t>Официальный сайт Законодательного Собрания Камчатского края</w:t>
      </w:r>
      <w:r w:rsidR="00066C17">
        <w:rPr>
          <w:rFonts w:ascii="Times New Roman" w:hAnsi="Times New Roman" w:cs="Times New Roman"/>
          <w:sz w:val="27"/>
          <w:szCs w:val="27"/>
        </w:rPr>
        <w:t>"</w:t>
      </w:r>
      <w:r w:rsidR="00613D57">
        <w:rPr>
          <w:rFonts w:ascii="Times New Roman" w:hAnsi="Times New Roman" w:cs="Times New Roman"/>
          <w:sz w:val="27"/>
          <w:szCs w:val="27"/>
        </w:rPr>
        <w:t>, которые планируется завершить в 2018 году.</w:t>
      </w:r>
    </w:p>
    <w:p w:rsidR="00613D57" w:rsidRDefault="00613D57" w:rsidP="0056208B">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В 2017 году организована удаленная работа</w:t>
      </w:r>
      <w:r w:rsidR="003455AE" w:rsidRPr="003455AE">
        <w:rPr>
          <w:rFonts w:ascii="Times New Roman" w:hAnsi="Times New Roman" w:cs="Times New Roman"/>
          <w:sz w:val="27"/>
          <w:szCs w:val="27"/>
        </w:rPr>
        <w:t xml:space="preserve"> депутатов и сотрудников аппарата с мобильных устройств (планшетные компьютеры) с информационными системами Законодательного Собрания</w:t>
      </w:r>
      <w:r>
        <w:rPr>
          <w:rFonts w:ascii="Times New Roman" w:hAnsi="Times New Roman" w:cs="Times New Roman"/>
          <w:sz w:val="27"/>
          <w:szCs w:val="27"/>
        </w:rPr>
        <w:t xml:space="preserve"> (</w:t>
      </w:r>
      <w:r w:rsidR="003455AE" w:rsidRPr="003455AE">
        <w:rPr>
          <w:rFonts w:ascii="Times New Roman" w:hAnsi="Times New Roman" w:cs="Times New Roman"/>
          <w:sz w:val="27"/>
          <w:szCs w:val="27"/>
        </w:rPr>
        <w:t>осуществлена настройка программного и аппаратного обеспечения, организованы защищенные линии подключения</w:t>
      </w:r>
      <w:r>
        <w:rPr>
          <w:rFonts w:ascii="Times New Roman" w:hAnsi="Times New Roman" w:cs="Times New Roman"/>
          <w:sz w:val="27"/>
          <w:szCs w:val="27"/>
        </w:rPr>
        <w:t>).</w:t>
      </w:r>
    </w:p>
    <w:p w:rsidR="003455AE" w:rsidRPr="003455AE" w:rsidRDefault="00613D57" w:rsidP="0056208B">
      <w:pPr>
        <w:autoSpaceDE/>
        <w:autoSpaceDN/>
        <w:adjustRightInd/>
        <w:ind w:firstLine="709"/>
        <w:rPr>
          <w:rFonts w:ascii="Times New Roman" w:hAnsi="Times New Roman" w:cs="Times New Roman"/>
          <w:sz w:val="27"/>
          <w:szCs w:val="27"/>
        </w:rPr>
      </w:pPr>
      <w:r>
        <w:rPr>
          <w:rFonts w:ascii="Times New Roman" w:hAnsi="Times New Roman" w:cs="Times New Roman"/>
          <w:sz w:val="27"/>
          <w:szCs w:val="27"/>
        </w:rPr>
        <w:t>П</w:t>
      </w:r>
      <w:r w:rsidR="003455AE" w:rsidRPr="003455AE">
        <w:rPr>
          <w:rFonts w:ascii="Times New Roman" w:hAnsi="Times New Roman" w:cs="Times New Roman"/>
          <w:sz w:val="27"/>
          <w:szCs w:val="27"/>
        </w:rPr>
        <w:t>роведены работы по обеспечению безопасности персональных данных и оценк</w:t>
      </w:r>
      <w:r>
        <w:rPr>
          <w:rFonts w:ascii="Times New Roman" w:hAnsi="Times New Roman" w:cs="Times New Roman"/>
          <w:sz w:val="27"/>
          <w:szCs w:val="27"/>
        </w:rPr>
        <w:t>е</w:t>
      </w:r>
      <w:r w:rsidR="003455AE" w:rsidRPr="003455AE">
        <w:rPr>
          <w:rFonts w:ascii="Times New Roman" w:hAnsi="Times New Roman" w:cs="Times New Roman"/>
          <w:sz w:val="27"/>
          <w:szCs w:val="27"/>
        </w:rPr>
        <w:t xml:space="preserve"> эффективности мер по обеспечению безопасности персональных данных в информационных системах Законодательного Собрания. </w:t>
      </w:r>
    </w:p>
    <w:p w:rsidR="003970AD" w:rsidRDefault="003970AD" w:rsidP="00E079C6">
      <w:pPr>
        <w:rPr>
          <w:rFonts w:ascii="Times New Roman" w:hAnsi="Times New Roman" w:cs="Times New Roman"/>
          <w:i/>
          <w:sz w:val="27"/>
          <w:szCs w:val="27"/>
        </w:rPr>
      </w:pPr>
      <w:r>
        <w:rPr>
          <w:rFonts w:ascii="Times New Roman" w:hAnsi="Times New Roman" w:cs="Times New Roman"/>
          <w:i/>
          <w:sz w:val="27"/>
          <w:szCs w:val="27"/>
        </w:rPr>
        <w:br w:type="page"/>
      </w:r>
    </w:p>
    <w:p w:rsidR="0049421F" w:rsidRPr="003970AD" w:rsidRDefault="0049421F" w:rsidP="0049421F">
      <w:pPr>
        <w:jc w:val="right"/>
        <w:rPr>
          <w:rFonts w:ascii="Times New Roman" w:hAnsi="Times New Roman" w:cs="Times New Roman"/>
          <w:sz w:val="20"/>
          <w:szCs w:val="20"/>
        </w:rPr>
      </w:pPr>
      <w:r w:rsidRPr="003970AD">
        <w:rPr>
          <w:rFonts w:ascii="Times New Roman" w:hAnsi="Times New Roman" w:cs="Times New Roman"/>
          <w:sz w:val="20"/>
          <w:szCs w:val="20"/>
        </w:rPr>
        <w:lastRenderedPageBreak/>
        <w:t xml:space="preserve">Приложение № </w:t>
      </w:r>
      <w:r w:rsidR="00D86461" w:rsidRPr="003970AD">
        <w:rPr>
          <w:rFonts w:ascii="Times New Roman" w:hAnsi="Times New Roman" w:cs="Times New Roman"/>
          <w:sz w:val="20"/>
          <w:szCs w:val="20"/>
        </w:rPr>
        <w:t>1</w:t>
      </w:r>
    </w:p>
    <w:p w:rsidR="00BD31C0" w:rsidRPr="003970AD" w:rsidRDefault="00BD31C0" w:rsidP="003970AD">
      <w:pPr>
        <w:jc w:val="center"/>
        <w:rPr>
          <w:rFonts w:ascii="Times New Roman" w:hAnsi="Times New Roman" w:cs="Times New Roman"/>
          <w:b/>
          <w:sz w:val="20"/>
          <w:szCs w:val="20"/>
        </w:rPr>
      </w:pPr>
    </w:p>
    <w:p w:rsidR="00D828E0" w:rsidRDefault="005E0237" w:rsidP="003970AD">
      <w:pPr>
        <w:jc w:val="center"/>
        <w:rPr>
          <w:rFonts w:ascii="Times New Roman" w:hAnsi="Times New Roman" w:cs="Times New Roman"/>
          <w:b/>
          <w:sz w:val="27"/>
          <w:szCs w:val="27"/>
        </w:rPr>
      </w:pPr>
      <w:r w:rsidRPr="00C25FE2">
        <w:rPr>
          <w:rFonts w:ascii="Times New Roman" w:hAnsi="Times New Roman" w:cs="Times New Roman"/>
          <w:b/>
          <w:sz w:val="27"/>
          <w:szCs w:val="27"/>
        </w:rPr>
        <w:t>Количество принятых в 201</w:t>
      </w:r>
      <w:r w:rsidR="002D02B8">
        <w:rPr>
          <w:rFonts w:ascii="Times New Roman" w:hAnsi="Times New Roman" w:cs="Times New Roman"/>
          <w:b/>
          <w:sz w:val="27"/>
          <w:szCs w:val="27"/>
        </w:rPr>
        <w:t>7</w:t>
      </w:r>
      <w:r w:rsidRPr="00C25FE2">
        <w:rPr>
          <w:rFonts w:ascii="Times New Roman" w:hAnsi="Times New Roman" w:cs="Times New Roman"/>
          <w:b/>
          <w:sz w:val="27"/>
          <w:szCs w:val="27"/>
        </w:rPr>
        <w:t xml:space="preserve"> году законов Камчатского края </w:t>
      </w:r>
    </w:p>
    <w:p w:rsidR="005E0237" w:rsidRPr="00C25FE2" w:rsidRDefault="005E0237" w:rsidP="003970AD">
      <w:pPr>
        <w:jc w:val="center"/>
        <w:rPr>
          <w:rFonts w:ascii="Times New Roman" w:hAnsi="Times New Roman" w:cs="Times New Roman"/>
          <w:b/>
          <w:sz w:val="27"/>
          <w:szCs w:val="27"/>
        </w:rPr>
      </w:pPr>
      <w:r w:rsidRPr="00C25FE2">
        <w:rPr>
          <w:rFonts w:ascii="Times New Roman" w:hAnsi="Times New Roman" w:cs="Times New Roman"/>
          <w:b/>
          <w:sz w:val="27"/>
          <w:szCs w:val="27"/>
        </w:rPr>
        <w:t xml:space="preserve">в разрезе субъектов права законодательной инициативы </w:t>
      </w:r>
    </w:p>
    <w:p w:rsidR="00A96B48" w:rsidRDefault="005E0237" w:rsidP="003970AD">
      <w:pPr>
        <w:jc w:val="center"/>
        <w:rPr>
          <w:rFonts w:ascii="Times New Roman" w:hAnsi="Times New Roman" w:cs="Times New Roman"/>
        </w:rPr>
      </w:pPr>
      <w:r w:rsidRPr="002667C0">
        <w:rPr>
          <w:rFonts w:ascii="Times New Roman" w:hAnsi="Times New Roman" w:cs="Times New Roman"/>
        </w:rPr>
        <w:t xml:space="preserve">(в соответствии с </w:t>
      </w:r>
      <w:r w:rsidR="00A96B48">
        <w:rPr>
          <w:rFonts w:ascii="Times New Roman" w:hAnsi="Times New Roman" w:cs="Times New Roman"/>
        </w:rPr>
        <w:t>П</w:t>
      </w:r>
      <w:r w:rsidRPr="002667C0">
        <w:rPr>
          <w:rFonts w:ascii="Times New Roman" w:hAnsi="Times New Roman" w:cs="Times New Roman"/>
        </w:rPr>
        <w:t xml:space="preserve">ланом законопроектной работы </w:t>
      </w:r>
    </w:p>
    <w:p w:rsidR="005E0237" w:rsidRDefault="005E0237" w:rsidP="003970AD">
      <w:pPr>
        <w:jc w:val="center"/>
        <w:rPr>
          <w:rFonts w:ascii="Times New Roman" w:hAnsi="Times New Roman" w:cs="Times New Roman"/>
        </w:rPr>
      </w:pPr>
      <w:r w:rsidRPr="002667C0">
        <w:rPr>
          <w:rFonts w:ascii="Times New Roman" w:hAnsi="Times New Roman" w:cs="Times New Roman"/>
        </w:rPr>
        <w:t>Законодательного Собрания на 201</w:t>
      </w:r>
      <w:r w:rsidR="002D02B8">
        <w:rPr>
          <w:rFonts w:ascii="Times New Roman" w:hAnsi="Times New Roman" w:cs="Times New Roman"/>
        </w:rPr>
        <w:t>7</w:t>
      </w:r>
      <w:r w:rsidRPr="002667C0">
        <w:rPr>
          <w:rFonts w:ascii="Times New Roman" w:hAnsi="Times New Roman" w:cs="Times New Roman"/>
        </w:rPr>
        <w:t xml:space="preserve"> год и сверх </w:t>
      </w:r>
      <w:r w:rsidR="00A96B48">
        <w:rPr>
          <w:rFonts w:ascii="Times New Roman" w:hAnsi="Times New Roman" w:cs="Times New Roman"/>
        </w:rPr>
        <w:t>П</w:t>
      </w:r>
      <w:r w:rsidRPr="002667C0">
        <w:rPr>
          <w:rFonts w:ascii="Times New Roman" w:hAnsi="Times New Roman" w:cs="Times New Roman"/>
        </w:rPr>
        <w:t>лана)</w:t>
      </w:r>
    </w:p>
    <w:p w:rsidR="003970AD" w:rsidRPr="003970AD" w:rsidRDefault="003970AD" w:rsidP="003970AD">
      <w:pPr>
        <w:jc w:val="center"/>
        <w:rPr>
          <w:rFonts w:ascii="Times New Roman" w:hAnsi="Times New Roman" w:cs="Times New Roman"/>
          <w:sz w:val="20"/>
          <w:szCs w:val="20"/>
        </w:rPr>
      </w:pP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
        <w:gridCol w:w="3705"/>
        <w:gridCol w:w="2344"/>
        <w:gridCol w:w="770"/>
        <w:gridCol w:w="724"/>
        <w:gridCol w:w="982"/>
      </w:tblGrid>
      <w:tr w:rsidR="003970AD" w:rsidRPr="002667C0" w:rsidTr="00B4692B">
        <w:trPr>
          <w:cantSplit/>
          <w:trHeight w:val="355"/>
          <w:jc w:val="center"/>
        </w:trPr>
        <w:tc>
          <w:tcPr>
            <w:tcW w:w="374" w:type="pct"/>
            <w:vMerge w:val="restart"/>
            <w:vAlign w:val="center"/>
          </w:tcPr>
          <w:p w:rsidR="003970AD" w:rsidRPr="00A96B48" w:rsidRDefault="003970AD" w:rsidP="003970AD">
            <w:pPr>
              <w:ind w:hanging="113"/>
              <w:jc w:val="center"/>
              <w:rPr>
                <w:rFonts w:ascii="Times New Roman" w:hAnsi="Times New Roman" w:cs="Times New Roman"/>
                <w:b/>
                <w:sz w:val="18"/>
                <w:szCs w:val="18"/>
              </w:rPr>
            </w:pPr>
            <w:r w:rsidRPr="00A96B48">
              <w:rPr>
                <w:rFonts w:ascii="Times New Roman" w:hAnsi="Times New Roman" w:cs="Times New Roman"/>
                <w:b/>
                <w:sz w:val="18"/>
                <w:szCs w:val="18"/>
              </w:rPr>
              <w:t xml:space="preserve">№ </w:t>
            </w:r>
          </w:p>
          <w:p w:rsidR="003970AD" w:rsidRPr="00A96B48" w:rsidRDefault="003970AD" w:rsidP="003970AD">
            <w:pPr>
              <w:ind w:hanging="113"/>
              <w:jc w:val="center"/>
              <w:rPr>
                <w:rFonts w:ascii="Times New Roman" w:hAnsi="Times New Roman" w:cs="Times New Roman"/>
                <w:b/>
                <w:sz w:val="18"/>
                <w:szCs w:val="18"/>
                <w:lang w:val="en-US"/>
              </w:rPr>
            </w:pPr>
            <w:r w:rsidRPr="00A96B48">
              <w:rPr>
                <w:rFonts w:ascii="Times New Roman" w:hAnsi="Times New Roman" w:cs="Times New Roman"/>
                <w:b/>
                <w:sz w:val="18"/>
                <w:szCs w:val="18"/>
              </w:rPr>
              <w:t>п/п</w:t>
            </w:r>
            <w:r w:rsidRPr="00A96B48">
              <w:rPr>
                <w:rFonts w:ascii="Times New Roman" w:hAnsi="Times New Roman" w:cs="Times New Roman"/>
                <w:b/>
                <w:sz w:val="18"/>
                <w:szCs w:val="18"/>
                <w:lang w:val="en-US"/>
              </w:rPr>
              <w:t xml:space="preserve"> </w:t>
            </w:r>
          </w:p>
          <w:p w:rsidR="003970AD" w:rsidRPr="00A96B48" w:rsidRDefault="003970AD" w:rsidP="003970AD">
            <w:pPr>
              <w:ind w:hanging="113"/>
              <w:jc w:val="center"/>
              <w:rPr>
                <w:rFonts w:ascii="Times New Roman" w:hAnsi="Times New Roman" w:cs="Times New Roman"/>
                <w:b/>
                <w:sz w:val="18"/>
                <w:szCs w:val="18"/>
              </w:rPr>
            </w:pPr>
          </w:p>
        </w:tc>
        <w:tc>
          <w:tcPr>
            <w:tcW w:w="2010" w:type="pct"/>
            <w:vMerge w:val="restart"/>
            <w:vAlign w:val="center"/>
          </w:tcPr>
          <w:p w:rsidR="003970AD" w:rsidRPr="00A96B48" w:rsidRDefault="003970AD" w:rsidP="003970AD">
            <w:pPr>
              <w:ind w:firstLine="35"/>
              <w:jc w:val="center"/>
              <w:rPr>
                <w:rFonts w:ascii="Times New Roman" w:hAnsi="Times New Roman" w:cs="Times New Roman"/>
                <w:b/>
                <w:sz w:val="22"/>
                <w:szCs w:val="22"/>
              </w:rPr>
            </w:pPr>
            <w:r w:rsidRPr="00A96B48">
              <w:rPr>
                <w:rFonts w:ascii="Times New Roman" w:hAnsi="Times New Roman" w:cs="Times New Roman"/>
                <w:b/>
                <w:sz w:val="22"/>
                <w:szCs w:val="22"/>
              </w:rPr>
              <w:t xml:space="preserve">Субъект права </w:t>
            </w:r>
          </w:p>
          <w:p w:rsidR="003970AD" w:rsidRPr="00A96B48" w:rsidRDefault="003970AD" w:rsidP="003970AD">
            <w:pPr>
              <w:ind w:firstLine="35"/>
              <w:jc w:val="center"/>
              <w:rPr>
                <w:rFonts w:ascii="Times New Roman" w:hAnsi="Times New Roman" w:cs="Times New Roman"/>
                <w:b/>
                <w:sz w:val="22"/>
                <w:szCs w:val="22"/>
              </w:rPr>
            </w:pPr>
            <w:r w:rsidRPr="00A96B48">
              <w:rPr>
                <w:rFonts w:ascii="Times New Roman" w:hAnsi="Times New Roman" w:cs="Times New Roman"/>
                <w:b/>
                <w:sz w:val="22"/>
                <w:szCs w:val="22"/>
              </w:rPr>
              <w:t xml:space="preserve">законодательной </w:t>
            </w:r>
          </w:p>
          <w:p w:rsidR="003970AD" w:rsidRPr="006D5E74" w:rsidRDefault="003970AD" w:rsidP="003970AD">
            <w:pPr>
              <w:ind w:firstLine="35"/>
              <w:jc w:val="center"/>
              <w:rPr>
                <w:rFonts w:ascii="Times New Roman" w:hAnsi="Times New Roman" w:cs="Times New Roman"/>
                <w:b/>
                <w:sz w:val="27"/>
                <w:szCs w:val="27"/>
                <w:u w:val="single"/>
              </w:rPr>
            </w:pPr>
            <w:r w:rsidRPr="00A96B48">
              <w:rPr>
                <w:rFonts w:ascii="Times New Roman" w:hAnsi="Times New Roman" w:cs="Times New Roman"/>
                <w:b/>
                <w:sz w:val="22"/>
                <w:szCs w:val="22"/>
              </w:rPr>
              <w:t>инициативы</w:t>
            </w:r>
          </w:p>
        </w:tc>
        <w:tc>
          <w:tcPr>
            <w:tcW w:w="1272" w:type="pct"/>
            <w:vMerge w:val="restart"/>
            <w:vAlign w:val="center"/>
          </w:tcPr>
          <w:p w:rsidR="003970AD" w:rsidRPr="002667C0" w:rsidRDefault="003970AD" w:rsidP="00B4692B">
            <w:pPr>
              <w:ind w:firstLine="34"/>
              <w:jc w:val="center"/>
              <w:rPr>
                <w:rFonts w:ascii="Times New Roman" w:hAnsi="Times New Roman" w:cs="Times New Roman"/>
                <w:sz w:val="16"/>
                <w:szCs w:val="16"/>
                <w:u w:val="single"/>
              </w:rPr>
            </w:pPr>
            <w:r w:rsidRPr="00A96B48">
              <w:rPr>
                <w:rFonts w:ascii="Times New Roman" w:hAnsi="Times New Roman" w:cs="Times New Roman"/>
                <w:sz w:val="18"/>
                <w:szCs w:val="18"/>
              </w:rPr>
              <w:t>Планом за</w:t>
            </w:r>
            <w:r>
              <w:rPr>
                <w:rFonts w:ascii="Times New Roman" w:hAnsi="Times New Roman" w:cs="Times New Roman"/>
                <w:sz w:val="18"/>
                <w:szCs w:val="18"/>
              </w:rPr>
              <w:t>конопроектной работы ЗСКк в 2017</w:t>
            </w:r>
            <w:r w:rsidRPr="00A96B48">
              <w:rPr>
                <w:rFonts w:ascii="Times New Roman" w:hAnsi="Times New Roman" w:cs="Times New Roman"/>
                <w:sz w:val="18"/>
                <w:szCs w:val="18"/>
              </w:rPr>
              <w:t xml:space="preserve"> году предусмотрено к принятию </w:t>
            </w:r>
            <w:r>
              <w:rPr>
                <w:rFonts w:ascii="Times New Roman" w:hAnsi="Times New Roman" w:cs="Times New Roman"/>
                <w:b/>
                <w:sz w:val="18"/>
                <w:szCs w:val="18"/>
              </w:rPr>
              <w:t xml:space="preserve">36 </w:t>
            </w:r>
            <w:r w:rsidRPr="00A96B48">
              <w:rPr>
                <w:rFonts w:ascii="Times New Roman" w:hAnsi="Times New Roman" w:cs="Times New Roman"/>
                <w:sz w:val="18"/>
                <w:szCs w:val="18"/>
              </w:rPr>
              <w:t>проектов</w:t>
            </w:r>
            <w:r w:rsidR="00B4692B">
              <w:rPr>
                <w:rFonts w:ascii="Times New Roman" w:hAnsi="Times New Roman" w:cs="Times New Roman"/>
                <w:sz w:val="18"/>
                <w:szCs w:val="18"/>
              </w:rPr>
              <w:t xml:space="preserve"> законов</w:t>
            </w:r>
            <w:r w:rsidRPr="00A96B48">
              <w:rPr>
                <w:rFonts w:ascii="Times New Roman" w:hAnsi="Times New Roman" w:cs="Times New Roman"/>
                <w:sz w:val="18"/>
                <w:szCs w:val="18"/>
              </w:rPr>
              <w:t xml:space="preserve"> </w:t>
            </w:r>
          </w:p>
        </w:tc>
        <w:tc>
          <w:tcPr>
            <w:tcW w:w="811" w:type="pct"/>
            <w:gridSpan w:val="2"/>
          </w:tcPr>
          <w:p w:rsidR="003970AD" w:rsidRPr="00A96B48" w:rsidRDefault="003970AD" w:rsidP="003970AD">
            <w:pPr>
              <w:ind w:firstLine="34"/>
              <w:jc w:val="center"/>
              <w:rPr>
                <w:rFonts w:ascii="Times New Roman" w:hAnsi="Times New Roman" w:cs="Times New Roman"/>
                <w:b/>
                <w:sz w:val="18"/>
                <w:szCs w:val="18"/>
              </w:rPr>
            </w:pPr>
            <w:r w:rsidRPr="00A96B48">
              <w:rPr>
                <w:rFonts w:ascii="Times New Roman" w:hAnsi="Times New Roman" w:cs="Times New Roman"/>
                <w:b/>
                <w:sz w:val="20"/>
                <w:szCs w:val="20"/>
              </w:rPr>
              <w:t>Принято законов</w:t>
            </w:r>
          </w:p>
        </w:tc>
        <w:tc>
          <w:tcPr>
            <w:tcW w:w="533" w:type="pct"/>
            <w:vMerge w:val="restart"/>
            <w:vAlign w:val="center"/>
          </w:tcPr>
          <w:p w:rsidR="003970AD" w:rsidRPr="00A96B48" w:rsidRDefault="003970AD" w:rsidP="003970AD">
            <w:pPr>
              <w:ind w:firstLine="34"/>
              <w:jc w:val="center"/>
              <w:rPr>
                <w:rFonts w:ascii="Times New Roman" w:hAnsi="Times New Roman" w:cs="Times New Roman"/>
                <w:b/>
                <w:sz w:val="18"/>
                <w:szCs w:val="18"/>
              </w:rPr>
            </w:pPr>
            <w:r w:rsidRPr="00A96B48">
              <w:rPr>
                <w:rFonts w:ascii="Times New Roman" w:hAnsi="Times New Roman" w:cs="Times New Roman"/>
                <w:b/>
                <w:sz w:val="18"/>
                <w:szCs w:val="18"/>
              </w:rPr>
              <w:t>Всего</w:t>
            </w:r>
          </w:p>
          <w:p w:rsidR="003970AD" w:rsidRPr="002667C0" w:rsidRDefault="003970AD" w:rsidP="003970AD">
            <w:pPr>
              <w:ind w:firstLine="34"/>
              <w:jc w:val="center"/>
              <w:rPr>
                <w:rFonts w:ascii="Times New Roman" w:hAnsi="Times New Roman" w:cs="Times New Roman"/>
                <w:b/>
                <w:sz w:val="18"/>
                <w:szCs w:val="18"/>
                <w:u w:val="single"/>
              </w:rPr>
            </w:pPr>
            <w:r w:rsidRPr="00A96B48">
              <w:rPr>
                <w:rFonts w:ascii="Times New Roman" w:hAnsi="Times New Roman" w:cs="Times New Roman"/>
                <w:b/>
                <w:sz w:val="18"/>
                <w:szCs w:val="18"/>
              </w:rPr>
              <w:t>принято</w:t>
            </w:r>
          </w:p>
        </w:tc>
      </w:tr>
      <w:tr w:rsidR="003970AD" w:rsidRPr="002667C0" w:rsidTr="005A1020">
        <w:trPr>
          <w:cantSplit/>
          <w:trHeight w:val="1072"/>
          <w:jc w:val="center"/>
        </w:trPr>
        <w:tc>
          <w:tcPr>
            <w:tcW w:w="374" w:type="pct"/>
            <w:vMerge/>
            <w:vAlign w:val="center"/>
          </w:tcPr>
          <w:p w:rsidR="003970AD" w:rsidRPr="00A96B48" w:rsidRDefault="003970AD" w:rsidP="003970AD">
            <w:pPr>
              <w:ind w:hanging="113"/>
              <w:jc w:val="center"/>
              <w:rPr>
                <w:rFonts w:ascii="Times New Roman" w:hAnsi="Times New Roman" w:cs="Times New Roman"/>
                <w:sz w:val="18"/>
                <w:szCs w:val="18"/>
              </w:rPr>
            </w:pPr>
          </w:p>
        </w:tc>
        <w:tc>
          <w:tcPr>
            <w:tcW w:w="2010" w:type="pct"/>
            <w:vMerge/>
            <w:vAlign w:val="center"/>
          </w:tcPr>
          <w:p w:rsidR="003970AD" w:rsidRPr="002667C0" w:rsidRDefault="003970AD" w:rsidP="003970AD">
            <w:pPr>
              <w:ind w:firstLine="35"/>
              <w:jc w:val="center"/>
              <w:rPr>
                <w:rFonts w:ascii="Times New Roman" w:hAnsi="Times New Roman" w:cs="Times New Roman"/>
                <w:u w:val="single"/>
              </w:rPr>
            </w:pPr>
          </w:p>
        </w:tc>
        <w:tc>
          <w:tcPr>
            <w:tcW w:w="1272" w:type="pct"/>
            <w:vMerge/>
            <w:vAlign w:val="center"/>
          </w:tcPr>
          <w:p w:rsidR="003970AD" w:rsidRPr="002667C0" w:rsidRDefault="003970AD" w:rsidP="003970AD">
            <w:pPr>
              <w:ind w:firstLine="34"/>
              <w:jc w:val="center"/>
              <w:rPr>
                <w:rFonts w:ascii="Times New Roman" w:hAnsi="Times New Roman" w:cs="Times New Roman"/>
                <w:u w:val="single"/>
              </w:rPr>
            </w:pPr>
          </w:p>
        </w:tc>
        <w:tc>
          <w:tcPr>
            <w:tcW w:w="418" w:type="pct"/>
            <w:textDirection w:val="btLr"/>
          </w:tcPr>
          <w:p w:rsidR="003970AD" w:rsidRPr="00A96B48" w:rsidRDefault="005A1020" w:rsidP="005A1020">
            <w:pPr>
              <w:ind w:right="113" w:firstLine="34"/>
              <w:jc w:val="center"/>
              <w:rPr>
                <w:rFonts w:ascii="Times New Roman" w:hAnsi="Times New Roman" w:cs="Times New Roman"/>
                <w:b/>
                <w:sz w:val="20"/>
                <w:szCs w:val="20"/>
              </w:rPr>
            </w:pPr>
            <w:r w:rsidRPr="005A1020">
              <w:rPr>
                <w:rFonts w:ascii="Times New Roman" w:hAnsi="Times New Roman" w:cs="Times New Roman"/>
                <w:b/>
                <w:sz w:val="20"/>
                <w:szCs w:val="20"/>
              </w:rPr>
              <w:t>по плану</w:t>
            </w:r>
            <w:r w:rsidR="003970AD">
              <w:rPr>
                <w:rFonts w:ascii="Times New Roman" w:hAnsi="Times New Roman" w:cs="Times New Roman"/>
                <w:sz w:val="20"/>
                <w:szCs w:val="20"/>
              </w:rPr>
              <w:t>-</w:t>
            </w:r>
          </w:p>
        </w:tc>
        <w:tc>
          <w:tcPr>
            <w:tcW w:w="393" w:type="pct"/>
            <w:textDirection w:val="btLr"/>
          </w:tcPr>
          <w:p w:rsidR="003970AD" w:rsidRPr="00A96B48" w:rsidRDefault="003970AD" w:rsidP="003970AD">
            <w:pPr>
              <w:ind w:right="113" w:firstLine="34"/>
              <w:jc w:val="center"/>
              <w:rPr>
                <w:rFonts w:ascii="Times New Roman" w:hAnsi="Times New Roman" w:cs="Times New Roman"/>
                <w:b/>
                <w:sz w:val="20"/>
                <w:szCs w:val="20"/>
              </w:rPr>
            </w:pPr>
            <w:r w:rsidRPr="00A96B48">
              <w:rPr>
                <w:rFonts w:ascii="Times New Roman" w:hAnsi="Times New Roman" w:cs="Times New Roman"/>
                <w:b/>
                <w:sz w:val="20"/>
                <w:szCs w:val="20"/>
              </w:rPr>
              <w:t xml:space="preserve">сверх </w:t>
            </w:r>
          </w:p>
          <w:p w:rsidR="003970AD" w:rsidRPr="00A96B48" w:rsidRDefault="003970AD" w:rsidP="003970AD">
            <w:pPr>
              <w:ind w:right="113" w:firstLine="34"/>
              <w:jc w:val="center"/>
              <w:rPr>
                <w:rFonts w:ascii="Times New Roman" w:hAnsi="Times New Roman" w:cs="Times New Roman"/>
                <w:sz w:val="20"/>
                <w:szCs w:val="20"/>
              </w:rPr>
            </w:pPr>
            <w:r w:rsidRPr="00A96B48">
              <w:rPr>
                <w:rFonts w:ascii="Times New Roman" w:hAnsi="Times New Roman" w:cs="Times New Roman"/>
                <w:sz w:val="20"/>
                <w:szCs w:val="20"/>
              </w:rPr>
              <w:t>плана</w:t>
            </w:r>
          </w:p>
        </w:tc>
        <w:tc>
          <w:tcPr>
            <w:tcW w:w="533" w:type="pct"/>
            <w:vMerge/>
            <w:vAlign w:val="center"/>
          </w:tcPr>
          <w:p w:rsidR="003970AD" w:rsidRPr="002667C0" w:rsidRDefault="003970AD" w:rsidP="003970AD">
            <w:pPr>
              <w:ind w:firstLine="34"/>
              <w:jc w:val="center"/>
              <w:rPr>
                <w:rFonts w:ascii="Times New Roman" w:hAnsi="Times New Roman" w:cs="Times New Roman"/>
                <w:b/>
                <w:sz w:val="20"/>
                <w:szCs w:val="20"/>
                <w:u w:val="single"/>
              </w:rPr>
            </w:pPr>
          </w:p>
        </w:tc>
      </w:tr>
      <w:tr w:rsidR="003970AD" w:rsidRPr="002667C0" w:rsidTr="005A1020">
        <w:trPr>
          <w:trHeight w:val="575"/>
          <w:jc w:val="center"/>
        </w:trPr>
        <w:tc>
          <w:tcPr>
            <w:tcW w:w="374" w:type="pct"/>
            <w:vAlign w:val="center"/>
          </w:tcPr>
          <w:p w:rsidR="003970AD" w:rsidRPr="00A96B48" w:rsidRDefault="003970AD" w:rsidP="003970AD">
            <w:pPr>
              <w:ind w:hanging="113"/>
              <w:jc w:val="center"/>
              <w:rPr>
                <w:rFonts w:ascii="Times New Roman" w:hAnsi="Times New Roman" w:cs="Times New Roman"/>
                <w:b/>
                <w:sz w:val="18"/>
                <w:szCs w:val="18"/>
              </w:rPr>
            </w:pPr>
            <w:r w:rsidRPr="00A96B48">
              <w:rPr>
                <w:rFonts w:ascii="Times New Roman" w:hAnsi="Times New Roman" w:cs="Times New Roman"/>
                <w:b/>
                <w:sz w:val="18"/>
                <w:szCs w:val="18"/>
                <w:lang w:val="en-US"/>
              </w:rPr>
              <w:t>1</w:t>
            </w:r>
            <w:r>
              <w:rPr>
                <w:rFonts w:ascii="Times New Roman" w:hAnsi="Times New Roman" w:cs="Times New Roman"/>
                <w:b/>
                <w:sz w:val="18"/>
                <w:szCs w:val="18"/>
              </w:rPr>
              <w:t>.</w:t>
            </w:r>
          </w:p>
        </w:tc>
        <w:tc>
          <w:tcPr>
            <w:tcW w:w="2010" w:type="pct"/>
            <w:vAlign w:val="center"/>
          </w:tcPr>
          <w:p w:rsidR="003970AD" w:rsidRPr="00A96B48" w:rsidRDefault="003970AD" w:rsidP="003970AD">
            <w:pPr>
              <w:ind w:firstLine="35"/>
              <w:jc w:val="center"/>
              <w:rPr>
                <w:rFonts w:ascii="Times New Roman" w:hAnsi="Times New Roman" w:cs="Times New Roman"/>
                <w:b/>
              </w:rPr>
            </w:pPr>
            <w:r w:rsidRPr="00A96B48">
              <w:rPr>
                <w:rFonts w:ascii="Times New Roman" w:hAnsi="Times New Roman" w:cs="Times New Roman"/>
                <w:b/>
                <w:sz w:val="22"/>
                <w:szCs w:val="22"/>
              </w:rPr>
              <w:t xml:space="preserve">Губернатор </w:t>
            </w:r>
          </w:p>
          <w:p w:rsidR="003970AD" w:rsidRPr="00A96B48" w:rsidRDefault="003970AD" w:rsidP="003970AD">
            <w:pPr>
              <w:ind w:firstLine="35"/>
              <w:jc w:val="center"/>
              <w:rPr>
                <w:rFonts w:ascii="Times New Roman" w:hAnsi="Times New Roman" w:cs="Times New Roman"/>
                <w:b/>
              </w:rPr>
            </w:pPr>
            <w:r w:rsidRPr="00A96B48">
              <w:rPr>
                <w:rFonts w:ascii="Times New Roman" w:hAnsi="Times New Roman" w:cs="Times New Roman"/>
                <w:b/>
                <w:sz w:val="22"/>
                <w:szCs w:val="22"/>
              </w:rPr>
              <w:t>Камчатского края</w:t>
            </w:r>
          </w:p>
        </w:tc>
        <w:tc>
          <w:tcPr>
            <w:tcW w:w="1272" w:type="pct"/>
            <w:vAlign w:val="center"/>
          </w:tcPr>
          <w:p w:rsidR="003970AD" w:rsidRPr="002667C0" w:rsidRDefault="003970AD" w:rsidP="003970AD">
            <w:pPr>
              <w:ind w:firstLine="34"/>
              <w:jc w:val="center"/>
              <w:rPr>
                <w:rFonts w:ascii="Times New Roman" w:hAnsi="Times New Roman" w:cs="Times New Roman"/>
              </w:rPr>
            </w:pPr>
            <w:r>
              <w:rPr>
                <w:rFonts w:ascii="Times New Roman" w:hAnsi="Times New Roman" w:cs="Times New Roman"/>
                <w:b/>
              </w:rPr>
              <w:t>20</w:t>
            </w:r>
          </w:p>
        </w:tc>
        <w:tc>
          <w:tcPr>
            <w:tcW w:w="418" w:type="pct"/>
            <w:vAlign w:val="center"/>
          </w:tcPr>
          <w:p w:rsidR="003970AD" w:rsidRPr="00592E0F" w:rsidRDefault="003970AD" w:rsidP="003970AD">
            <w:pPr>
              <w:ind w:firstLine="34"/>
              <w:jc w:val="center"/>
              <w:rPr>
                <w:rFonts w:ascii="Times New Roman" w:hAnsi="Times New Roman" w:cs="Times New Roman"/>
                <w:sz w:val="20"/>
                <w:szCs w:val="20"/>
              </w:rPr>
            </w:pPr>
            <w:r>
              <w:rPr>
                <w:rFonts w:ascii="Times New Roman" w:hAnsi="Times New Roman" w:cs="Times New Roman"/>
                <w:b/>
              </w:rPr>
              <w:t>12</w:t>
            </w:r>
          </w:p>
        </w:tc>
        <w:tc>
          <w:tcPr>
            <w:tcW w:w="39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78</w:t>
            </w:r>
          </w:p>
        </w:tc>
        <w:tc>
          <w:tcPr>
            <w:tcW w:w="53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90</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b/>
                <w:sz w:val="18"/>
                <w:szCs w:val="18"/>
              </w:rPr>
            </w:pPr>
            <w:r w:rsidRPr="00A96B48">
              <w:rPr>
                <w:rFonts w:ascii="Times New Roman" w:hAnsi="Times New Roman" w:cs="Times New Roman"/>
                <w:b/>
                <w:sz w:val="18"/>
                <w:szCs w:val="18"/>
              </w:rPr>
              <w:t>2</w:t>
            </w:r>
            <w:r>
              <w:rPr>
                <w:rFonts w:ascii="Times New Roman" w:hAnsi="Times New Roman" w:cs="Times New Roman"/>
                <w:b/>
                <w:sz w:val="18"/>
                <w:szCs w:val="18"/>
              </w:rPr>
              <w:t>.</w:t>
            </w:r>
          </w:p>
        </w:tc>
        <w:tc>
          <w:tcPr>
            <w:tcW w:w="2010" w:type="pct"/>
            <w:vAlign w:val="center"/>
          </w:tcPr>
          <w:p w:rsidR="003970AD" w:rsidRPr="00A96B48" w:rsidRDefault="003970AD" w:rsidP="003970AD">
            <w:pPr>
              <w:ind w:firstLine="35"/>
              <w:jc w:val="center"/>
              <w:rPr>
                <w:rFonts w:ascii="Times New Roman" w:hAnsi="Times New Roman" w:cs="Times New Roman"/>
                <w:b/>
              </w:rPr>
            </w:pPr>
            <w:r w:rsidRPr="00A96B48">
              <w:rPr>
                <w:rFonts w:ascii="Times New Roman" w:hAnsi="Times New Roman" w:cs="Times New Roman"/>
                <w:b/>
                <w:sz w:val="22"/>
                <w:szCs w:val="22"/>
              </w:rPr>
              <w:t xml:space="preserve">Депутаты </w:t>
            </w:r>
          </w:p>
          <w:p w:rsidR="003970AD" w:rsidRPr="00A96B48" w:rsidRDefault="003970AD" w:rsidP="003970AD">
            <w:pPr>
              <w:ind w:firstLine="35"/>
              <w:jc w:val="center"/>
              <w:rPr>
                <w:rFonts w:ascii="Times New Roman" w:hAnsi="Times New Roman" w:cs="Times New Roman"/>
                <w:b/>
              </w:rPr>
            </w:pPr>
            <w:r w:rsidRPr="00A96B48">
              <w:rPr>
                <w:rFonts w:ascii="Times New Roman" w:hAnsi="Times New Roman" w:cs="Times New Roman"/>
                <w:b/>
                <w:sz w:val="22"/>
                <w:szCs w:val="22"/>
              </w:rPr>
              <w:t xml:space="preserve">Законодательного Собрания </w:t>
            </w:r>
          </w:p>
          <w:p w:rsidR="003970AD" w:rsidRPr="00A96B48" w:rsidRDefault="003970AD" w:rsidP="003970AD">
            <w:pPr>
              <w:ind w:firstLine="35"/>
              <w:jc w:val="center"/>
              <w:rPr>
                <w:rFonts w:ascii="Times New Roman" w:hAnsi="Times New Roman" w:cs="Times New Roman"/>
                <w:b/>
              </w:rPr>
            </w:pPr>
            <w:r w:rsidRPr="00A96B48">
              <w:rPr>
                <w:rFonts w:ascii="Times New Roman" w:hAnsi="Times New Roman" w:cs="Times New Roman"/>
                <w:b/>
                <w:sz w:val="22"/>
                <w:szCs w:val="22"/>
              </w:rPr>
              <w:t xml:space="preserve">Камчатского края </w:t>
            </w:r>
          </w:p>
        </w:tc>
        <w:tc>
          <w:tcPr>
            <w:tcW w:w="1272" w:type="pct"/>
            <w:vAlign w:val="center"/>
          </w:tcPr>
          <w:p w:rsidR="003970AD" w:rsidRPr="002667C0" w:rsidRDefault="003970AD" w:rsidP="003970AD">
            <w:pPr>
              <w:ind w:firstLine="34"/>
              <w:jc w:val="center"/>
              <w:rPr>
                <w:rFonts w:ascii="Times New Roman" w:hAnsi="Times New Roman" w:cs="Times New Roman"/>
              </w:rPr>
            </w:pPr>
            <w:r>
              <w:rPr>
                <w:rFonts w:ascii="Times New Roman" w:hAnsi="Times New Roman" w:cs="Times New Roman"/>
                <w:b/>
              </w:rPr>
              <w:t>16</w:t>
            </w:r>
          </w:p>
        </w:tc>
        <w:tc>
          <w:tcPr>
            <w:tcW w:w="418" w:type="pct"/>
            <w:vAlign w:val="center"/>
          </w:tcPr>
          <w:p w:rsidR="003970AD" w:rsidRPr="00F329D3" w:rsidRDefault="003970AD" w:rsidP="003970AD">
            <w:pPr>
              <w:ind w:firstLine="34"/>
              <w:jc w:val="center"/>
              <w:rPr>
                <w:rFonts w:ascii="Times New Roman" w:hAnsi="Times New Roman" w:cs="Times New Roman"/>
                <w:b/>
              </w:rPr>
            </w:pPr>
            <w:r>
              <w:rPr>
                <w:rFonts w:ascii="Times New Roman" w:hAnsi="Times New Roman" w:cs="Times New Roman"/>
                <w:b/>
              </w:rPr>
              <w:t>15</w:t>
            </w:r>
          </w:p>
        </w:tc>
        <w:tc>
          <w:tcPr>
            <w:tcW w:w="39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15</w:t>
            </w:r>
          </w:p>
        </w:tc>
        <w:tc>
          <w:tcPr>
            <w:tcW w:w="53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30</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sidRPr="00A96B48">
              <w:rPr>
                <w:rFonts w:ascii="Times New Roman" w:hAnsi="Times New Roman" w:cs="Times New Roman"/>
                <w:sz w:val="18"/>
                <w:szCs w:val="18"/>
              </w:rPr>
              <w:t>2.1.</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Депутаты комитета по вопросам государственного строительства, местного самоуправления и гармонизации межнациональных отношений</w:t>
            </w:r>
          </w:p>
        </w:tc>
        <w:tc>
          <w:tcPr>
            <w:tcW w:w="1272"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5</w:t>
            </w:r>
          </w:p>
        </w:tc>
        <w:tc>
          <w:tcPr>
            <w:tcW w:w="418"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5</w:t>
            </w:r>
          </w:p>
        </w:tc>
        <w:tc>
          <w:tcPr>
            <w:tcW w:w="39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1</w:t>
            </w:r>
            <w:r w:rsidR="0035337A">
              <w:rPr>
                <w:rFonts w:ascii="Times New Roman" w:hAnsi="Times New Roman" w:cs="Times New Roman"/>
                <w:i/>
              </w:rPr>
              <w:t>**</w:t>
            </w:r>
          </w:p>
        </w:tc>
        <w:tc>
          <w:tcPr>
            <w:tcW w:w="533" w:type="pct"/>
            <w:vAlign w:val="center"/>
          </w:tcPr>
          <w:p w:rsidR="003970AD" w:rsidRPr="00A96B48" w:rsidRDefault="003970AD" w:rsidP="003970AD">
            <w:pPr>
              <w:ind w:firstLine="30"/>
              <w:jc w:val="center"/>
              <w:rPr>
                <w:rFonts w:ascii="Times New Roman" w:hAnsi="Times New Roman" w:cs="Times New Roman"/>
                <w:i/>
              </w:rPr>
            </w:pPr>
            <w:r w:rsidRPr="00A96B48">
              <w:rPr>
                <w:rFonts w:ascii="Times New Roman" w:hAnsi="Times New Roman" w:cs="Times New Roman"/>
                <w:i/>
              </w:rPr>
              <w:t>6</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sidRPr="00A96B48">
              <w:rPr>
                <w:rFonts w:ascii="Times New Roman" w:hAnsi="Times New Roman" w:cs="Times New Roman"/>
                <w:sz w:val="18"/>
                <w:szCs w:val="18"/>
              </w:rPr>
              <w:t>2.2.</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Депутаты комитета по социальной политике</w:t>
            </w:r>
          </w:p>
        </w:tc>
        <w:tc>
          <w:tcPr>
            <w:tcW w:w="1272"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2</w:t>
            </w:r>
          </w:p>
        </w:tc>
        <w:tc>
          <w:tcPr>
            <w:tcW w:w="418"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2</w:t>
            </w:r>
          </w:p>
        </w:tc>
        <w:tc>
          <w:tcPr>
            <w:tcW w:w="39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3</w:t>
            </w:r>
          </w:p>
        </w:tc>
        <w:tc>
          <w:tcPr>
            <w:tcW w:w="53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5</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sidRPr="00A96B48">
              <w:rPr>
                <w:rFonts w:ascii="Times New Roman" w:hAnsi="Times New Roman" w:cs="Times New Roman"/>
                <w:sz w:val="18"/>
                <w:szCs w:val="18"/>
              </w:rPr>
              <w:t>2.3.</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Депутаты комитета по бюджетной, налоговой, экономической политике, вопросам собственности и предпринимательства</w:t>
            </w:r>
          </w:p>
        </w:tc>
        <w:tc>
          <w:tcPr>
            <w:tcW w:w="1272" w:type="pct"/>
            <w:vAlign w:val="center"/>
          </w:tcPr>
          <w:p w:rsidR="003970AD" w:rsidRPr="00A96B48" w:rsidRDefault="003970AD" w:rsidP="003970AD">
            <w:pPr>
              <w:ind w:firstLine="34"/>
              <w:jc w:val="center"/>
              <w:rPr>
                <w:rFonts w:ascii="Times New Roman" w:hAnsi="Times New Roman" w:cs="Times New Roman"/>
                <w:i/>
              </w:rPr>
            </w:pPr>
            <w:r w:rsidRPr="00A96B48">
              <w:rPr>
                <w:rFonts w:ascii="Times New Roman" w:hAnsi="Times New Roman" w:cs="Times New Roman"/>
                <w:i/>
              </w:rPr>
              <w:t>2</w:t>
            </w:r>
          </w:p>
        </w:tc>
        <w:tc>
          <w:tcPr>
            <w:tcW w:w="418" w:type="pct"/>
            <w:vAlign w:val="center"/>
          </w:tcPr>
          <w:p w:rsidR="003970AD" w:rsidRPr="00A96B48" w:rsidRDefault="003970AD" w:rsidP="003970AD">
            <w:pPr>
              <w:ind w:firstLine="34"/>
              <w:jc w:val="center"/>
              <w:rPr>
                <w:rFonts w:ascii="Times New Roman" w:hAnsi="Times New Roman" w:cs="Times New Roman"/>
                <w:i/>
              </w:rPr>
            </w:pPr>
            <w:r w:rsidRPr="00A96B48">
              <w:rPr>
                <w:rFonts w:ascii="Times New Roman" w:hAnsi="Times New Roman" w:cs="Times New Roman"/>
                <w:i/>
              </w:rPr>
              <w:t>2</w:t>
            </w:r>
          </w:p>
        </w:tc>
        <w:tc>
          <w:tcPr>
            <w:tcW w:w="393" w:type="pct"/>
            <w:vAlign w:val="center"/>
          </w:tcPr>
          <w:p w:rsidR="003970AD" w:rsidRPr="00A96B48" w:rsidRDefault="003970AD" w:rsidP="003970AD">
            <w:pPr>
              <w:ind w:firstLine="30"/>
              <w:jc w:val="center"/>
              <w:rPr>
                <w:rFonts w:ascii="Times New Roman" w:hAnsi="Times New Roman" w:cs="Times New Roman"/>
                <w:i/>
              </w:rPr>
            </w:pPr>
            <w:r w:rsidRPr="00A96B48">
              <w:rPr>
                <w:rFonts w:ascii="Times New Roman" w:hAnsi="Times New Roman" w:cs="Times New Roman"/>
                <w:i/>
              </w:rPr>
              <w:t>-</w:t>
            </w:r>
          </w:p>
        </w:tc>
        <w:tc>
          <w:tcPr>
            <w:tcW w:w="533" w:type="pct"/>
            <w:vAlign w:val="center"/>
          </w:tcPr>
          <w:p w:rsidR="003970AD" w:rsidRPr="00A96B48" w:rsidRDefault="003970AD" w:rsidP="003970AD">
            <w:pPr>
              <w:ind w:firstLine="30"/>
              <w:jc w:val="center"/>
              <w:rPr>
                <w:rFonts w:ascii="Times New Roman" w:hAnsi="Times New Roman" w:cs="Times New Roman"/>
                <w:i/>
              </w:rPr>
            </w:pPr>
            <w:r w:rsidRPr="00A96B48">
              <w:rPr>
                <w:rFonts w:ascii="Times New Roman" w:hAnsi="Times New Roman" w:cs="Times New Roman"/>
                <w:i/>
              </w:rPr>
              <w:t>2</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sidRPr="00A96B48">
              <w:rPr>
                <w:rFonts w:ascii="Times New Roman" w:hAnsi="Times New Roman" w:cs="Times New Roman"/>
                <w:sz w:val="18"/>
                <w:szCs w:val="18"/>
              </w:rPr>
              <w:t>2.4.</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Депутаты комитета по природопользованию, аграрной политике и экологической безопасности</w:t>
            </w:r>
          </w:p>
        </w:tc>
        <w:tc>
          <w:tcPr>
            <w:tcW w:w="1272"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1</w:t>
            </w:r>
          </w:p>
        </w:tc>
        <w:tc>
          <w:tcPr>
            <w:tcW w:w="418"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1</w:t>
            </w:r>
          </w:p>
        </w:tc>
        <w:tc>
          <w:tcPr>
            <w:tcW w:w="393" w:type="pct"/>
            <w:vAlign w:val="center"/>
          </w:tcPr>
          <w:p w:rsidR="003970AD" w:rsidRPr="00A96B48" w:rsidRDefault="003970AD" w:rsidP="003970AD">
            <w:pPr>
              <w:ind w:firstLine="30"/>
              <w:jc w:val="center"/>
              <w:rPr>
                <w:rFonts w:ascii="Times New Roman" w:hAnsi="Times New Roman" w:cs="Times New Roman"/>
                <w:i/>
              </w:rPr>
            </w:pPr>
            <w:r w:rsidRPr="00A96B48">
              <w:rPr>
                <w:rFonts w:ascii="Times New Roman" w:hAnsi="Times New Roman" w:cs="Times New Roman"/>
                <w:i/>
              </w:rPr>
              <w:t>-</w:t>
            </w:r>
          </w:p>
        </w:tc>
        <w:tc>
          <w:tcPr>
            <w:tcW w:w="53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1</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sidRPr="00A96B48">
              <w:rPr>
                <w:rFonts w:ascii="Times New Roman" w:hAnsi="Times New Roman" w:cs="Times New Roman"/>
                <w:sz w:val="18"/>
                <w:szCs w:val="18"/>
              </w:rPr>
              <w:t>2.5.</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Депутаты комитета по строительству, транспорту, экономике и вопросам ЖКХ</w:t>
            </w:r>
          </w:p>
        </w:tc>
        <w:tc>
          <w:tcPr>
            <w:tcW w:w="1272"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3</w:t>
            </w:r>
          </w:p>
        </w:tc>
        <w:tc>
          <w:tcPr>
            <w:tcW w:w="418"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2</w:t>
            </w:r>
            <w:r w:rsidR="0035337A">
              <w:rPr>
                <w:rFonts w:ascii="Times New Roman" w:hAnsi="Times New Roman" w:cs="Times New Roman"/>
                <w:i/>
              </w:rPr>
              <w:t>*</w:t>
            </w:r>
          </w:p>
        </w:tc>
        <w:tc>
          <w:tcPr>
            <w:tcW w:w="39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3</w:t>
            </w:r>
          </w:p>
        </w:tc>
        <w:tc>
          <w:tcPr>
            <w:tcW w:w="53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5</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sidRPr="00A96B48">
              <w:rPr>
                <w:rFonts w:ascii="Times New Roman" w:hAnsi="Times New Roman" w:cs="Times New Roman"/>
                <w:sz w:val="18"/>
                <w:szCs w:val="18"/>
              </w:rPr>
              <w:t>2.6.</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Совместная инициатива депутатов комитета по бюджетной, налоговой, экономической политике, вопросам собственности и предпринимательства и комитета по строительству, транспорту, энергетике и вопросам ЖКХ</w:t>
            </w:r>
          </w:p>
        </w:tc>
        <w:tc>
          <w:tcPr>
            <w:tcW w:w="1272"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w:t>
            </w:r>
          </w:p>
        </w:tc>
        <w:tc>
          <w:tcPr>
            <w:tcW w:w="418" w:type="pct"/>
            <w:vAlign w:val="center"/>
          </w:tcPr>
          <w:p w:rsidR="003970AD" w:rsidRDefault="003970AD" w:rsidP="003970AD">
            <w:pPr>
              <w:ind w:firstLine="34"/>
              <w:jc w:val="center"/>
              <w:rPr>
                <w:rFonts w:ascii="Times New Roman" w:hAnsi="Times New Roman" w:cs="Times New Roman"/>
                <w:i/>
              </w:rPr>
            </w:pPr>
          </w:p>
        </w:tc>
        <w:tc>
          <w:tcPr>
            <w:tcW w:w="393" w:type="pct"/>
            <w:vAlign w:val="center"/>
          </w:tcPr>
          <w:p w:rsidR="003970AD" w:rsidRDefault="003970AD" w:rsidP="003970AD">
            <w:pPr>
              <w:ind w:firstLine="30"/>
              <w:jc w:val="center"/>
              <w:rPr>
                <w:rFonts w:ascii="Times New Roman" w:hAnsi="Times New Roman" w:cs="Times New Roman"/>
                <w:i/>
              </w:rPr>
            </w:pPr>
            <w:r>
              <w:rPr>
                <w:rFonts w:ascii="Times New Roman" w:hAnsi="Times New Roman" w:cs="Times New Roman"/>
                <w:i/>
              </w:rPr>
              <w:t>2</w:t>
            </w:r>
          </w:p>
        </w:tc>
        <w:tc>
          <w:tcPr>
            <w:tcW w:w="53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2</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Pr>
                <w:rFonts w:ascii="Times New Roman" w:hAnsi="Times New Roman" w:cs="Times New Roman"/>
                <w:sz w:val="18"/>
                <w:szCs w:val="18"/>
              </w:rPr>
              <w:t>2.7</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Раенко В.Ф.</w:t>
            </w:r>
          </w:p>
        </w:tc>
        <w:tc>
          <w:tcPr>
            <w:tcW w:w="1272"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1</w:t>
            </w:r>
          </w:p>
        </w:tc>
        <w:tc>
          <w:tcPr>
            <w:tcW w:w="418"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1</w:t>
            </w:r>
          </w:p>
        </w:tc>
        <w:tc>
          <w:tcPr>
            <w:tcW w:w="39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6</w:t>
            </w:r>
          </w:p>
        </w:tc>
        <w:tc>
          <w:tcPr>
            <w:tcW w:w="53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7</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sz w:val="18"/>
                <w:szCs w:val="18"/>
              </w:rPr>
            </w:pPr>
            <w:r>
              <w:rPr>
                <w:rFonts w:ascii="Times New Roman" w:hAnsi="Times New Roman" w:cs="Times New Roman"/>
                <w:sz w:val="18"/>
                <w:szCs w:val="18"/>
              </w:rPr>
              <w:t>2.8</w:t>
            </w:r>
          </w:p>
        </w:tc>
        <w:tc>
          <w:tcPr>
            <w:tcW w:w="2010" w:type="pct"/>
            <w:vAlign w:val="center"/>
          </w:tcPr>
          <w:p w:rsidR="003970AD" w:rsidRPr="00930C8A" w:rsidRDefault="003970AD" w:rsidP="003970AD">
            <w:pPr>
              <w:ind w:firstLine="35"/>
              <w:jc w:val="center"/>
              <w:rPr>
                <w:rFonts w:ascii="Times New Roman" w:hAnsi="Times New Roman" w:cs="Times New Roman"/>
                <w:i/>
                <w:sz w:val="21"/>
                <w:szCs w:val="21"/>
              </w:rPr>
            </w:pPr>
            <w:r w:rsidRPr="00930C8A">
              <w:rPr>
                <w:rFonts w:ascii="Times New Roman" w:hAnsi="Times New Roman" w:cs="Times New Roman"/>
                <w:i/>
                <w:sz w:val="21"/>
                <w:szCs w:val="21"/>
              </w:rPr>
              <w:t>Копылов А.А.</w:t>
            </w:r>
          </w:p>
        </w:tc>
        <w:tc>
          <w:tcPr>
            <w:tcW w:w="1272"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2</w:t>
            </w:r>
          </w:p>
        </w:tc>
        <w:tc>
          <w:tcPr>
            <w:tcW w:w="418" w:type="pct"/>
            <w:vAlign w:val="center"/>
          </w:tcPr>
          <w:p w:rsidR="003970AD" w:rsidRPr="00A96B48" w:rsidRDefault="003970AD" w:rsidP="003970AD">
            <w:pPr>
              <w:ind w:firstLine="34"/>
              <w:jc w:val="center"/>
              <w:rPr>
                <w:rFonts w:ascii="Times New Roman" w:hAnsi="Times New Roman" w:cs="Times New Roman"/>
                <w:i/>
              </w:rPr>
            </w:pPr>
            <w:r>
              <w:rPr>
                <w:rFonts w:ascii="Times New Roman" w:hAnsi="Times New Roman" w:cs="Times New Roman"/>
                <w:i/>
              </w:rPr>
              <w:t>2</w:t>
            </w:r>
          </w:p>
        </w:tc>
        <w:tc>
          <w:tcPr>
            <w:tcW w:w="393" w:type="pct"/>
            <w:vAlign w:val="center"/>
          </w:tcPr>
          <w:p w:rsidR="003970AD" w:rsidRPr="00A96B48" w:rsidRDefault="003970AD" w:rsidP="003970AD">
            <w:pPr>
              <w:ind w:firstLine="30"/>
              <w:jc w:val="center"/>
              <w:rPr>
                <w:rFonts w:ascii="Times New Roman" w:hAnsi="Times New Roman" w:cs="Times New Roman"/>
                <w:i/>
              </w:rPr>
            </w:pPr>
            <w:r w:rsidRPr="00A96B48">
              <w:rPr>
                <w:rFonts w:ascii="Times New Roman" w:hAnsi="Times New Roman" w:cs="Times New Roman"/>
                <w:i/>
              </w:rPr>
              <w:t>-</w:t>
            </w:r>
          </w:p>
        </w:tc>
        <w:tc>
          <w:tcPr>
            <w:tcW w:w="533" w:type="pct"/>
            <w:vAlign w:val="center"/>
          </w:tcPr>
          <w:p w:rsidR="003970AD" w:rsidRPr="00A96B48" w:rsidRDefault="003970AD" w:rsidP="003970AD">
            <w:pPr>
              <w:ind w:firstLine="30"/>
              <w:jc w:val="center"/>
              <w:rPr>
                <w:rFonts w:ascii="Times New Roman" w:hAnsi="Times New Roman" w:cs="Times New Roman"/>
                <w:i/>
              </w:rPr>
            </w:pPr>
            <w:r>
              <w:rPr>
                <w:rFonts w:ascii="Times New Roman" w:hAnsi="Times New Roman" w:cs="Times New Roman"/>
                <w:i/>
              </w:rPr>
              <w:t>2</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b/>
                <w:sz w:val="18"/>
                <w:szCs w:val="18"/>
              </w:rPr>
            </w:pPr>
            <w:r w:rsidRPr="00A96B48">
              <w:rPr>
                <w:rFonts w:ascii="Times New Roman" w:hAnsi="Times New Roman" w:cs="Times New Roman"/>
                <w:b/>
                <w:sz w:val="18"/>
                <w:szCs w:val="18"/>
              </w:rPr>
              <w:t>3.</w:t>
            </w:r>
          </w:p>
        </w:tc>
        <w:tc>
          <w:tcPr>
            <w:tcW w:w="2010" w:type="pct"/>
            <w:vAlign w:val="center"/>
          </w:tcPr>
          <w:p w:rsidR="003970AD" w:rsidRPr="00A96B48" w:rsidRDefault="003970AD" w:rsidP="003970AD">
            <w:pPr>
              <w:ind w:firstLine="35"/>
              <w:jc w:val="center"/>
              <w:rPr>
                <w:rFonts w:ascii="Times New Roman" w:hAnsi="Times New Roman" w:cs="Times New Roman"/>
                <w:b/>
              </w:rPr>
            </w:pPr>
            <w:r w:rsidRPr="00A96B48">
              <w:rPr>
                <w:rFonts w:ascii="Times New Roman" w:hAnsi="Times New Roman" w:cs="Times New Roman"/>
                <w:b/>
                <w:sz w:val="22"/>
                <w:szCs w:val="22"/>
              </w:rPr>
              <w:t xml:space="preserve">Прокурор </w:t>
            </w:r>
          </w:p>
          <w:p w:rsidR="003970AD" w:rsidRPr="00A96B48" w:rsidRDefault="003970AD" w:rsidP="003970AD">
            <w:pPr>
              <w:ind w:firstLine="35"/>
              <w:jc w:val="center"/>
              <w:rPr>
                <w:rFonts w:ascii="Times New Roman" w:hAnsi="Times New Roman" w:cs="Times New Roman"/>
                <w:b/>
              </w:rPr>
            </w:pPr>
            <w:r w:rsidRPr="00A96B48">
              <w:rPr>
                <w:rFonts w:ascii="Times New Roman" w:hAnsi="Times New Roman" w:cs="Times New Roman"/>
                <w:b/>
                <w:sz w:val="22"/>
                <w:szCs w:val="22"/>
              </w:rPr>
              <w:t>Камчатского края</w:t>
            </w:r>
          </w:p>
        </w:tc>
        <w:tc>
          <w:tcPr>
            <w:tcW w:w="1272" w:type="pct"/>
            <w:vAlign w:val="center"/>
          </w:tcPr>
          <w:p w:rsidR="003970AD" w:rsidRPr="002667C0" w:rsidRDefault="003970AD" w:rsidP="003970AD">
            <w:pPr>
              <w:ind w:firstLine="34"/>
              <w:jc w:val="center"/>
              <w:rPr>
                <w:rFonts w:ascii="Times New Roman" w:hAnsi="Times New Roman" w:cs="Times New Roman"/>
                <w:b/>
              </w:rPr>
            </w:pPr>
            <w:r w:rsidRPr="002667C0">
              <w:rPr>
                <w:rFonts w:ascii="Times New Roman" w:hAnsi="Times New Roman" w:cs="Times New Roman"/>
                <w:b/>
              </w:rPr>
              <w:t>-</w:t>
            </w:r>
          </w:p>
        </w:tc>
        <w:tc>
          <w:tcPr>
            <w:tcW w:w="418" w:type="pct"/>
            <w:vAlign w:val="center"/>
          </w:tcPr>
          <w:p w:rsidR="003970AD" w:rsidRPr="00F329D3" w:rsidRDefault="003970AD" w:rsidP="003970AD">
            <w:pPr>
              <w:ind w:firstLine="34"/>
              <w:jc w:val="center"/>
              <w:rPr>
                <w:rFonts w:ascii="Times New Roman" w:hAnsi="Times New Roman" w:cs="Times New Roman"/>
                <w:b/>
              </w:rPr>
            </w:pPr>
            <w:r>
              <w:rPr>
                <w:rFonts w:ascii="Times New Roman" w:hAnsi="Times New Roman" w:cs="Times New Roman"/>
                <w:b/>
              </w:rPr>
              <w:t>-</w:t>
            </w:r>
          </w:p>
        </w:tc>
        <w:tc>
          <w:tcPr>
            <w:tcW w:w="39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7</w:t>
            </w:r>
          </w:p>
        </w:tc>
        <w:tc>
          <w:tcPr>
            <w:tcW w:w="53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7</w:t>
            </w:r>
          </w:p>
        </w:tc>
      </w:tr>
      <w:tr w:rsidR="003970AD" w:rsidRPr="002667C0" w:rsidTr="005A1020">
        <w:trPr>
          <w:jc w:val="center"/>
        </w:trPr>
        <w:tc>
          <w:tcPr>
            <w:tcW w:w="374" w:type="pct"/>
            <w:vAlign w:val="center"/>
          </w:tcPr>
          <w:p w:rsidR="003970AD" w:rsidRPr="00A96B48" w:rsidRDefault="003970AD" w:rsidP="003970AD">
            <w:pPr>
              <w:ind w:hanging="113"/>
              <w:jc w:val="center"/>
              <w:rPr>
                <w:rFonts w:ascii="Times New Roman" w:hAnsi="Times New Roman" w:cs="Times New Roman"/>
                <w:b/>
                <w:sz w:val="18"/>
                <w:szCs w:val="18"/>
              </w:rPr>
            </w:pPr>
            <w:r w:rsidRPr="00A96B48">
              <w:rPr>
                <w:rFonts w:ascii="Times New Roman" w:hAnsi="Times New Roman" w:cs="Times New Roman"/>
                <w:b/>
                <w:sz w:val="18"/>
                <w:szCs w:val="18"/>
              </w:rPr>
              <w:t>4.</w:t>
            </w:r>
          </w:p>
        </w:tc>
        <w:tc>
          <w:tcPr>
            <w:tcW w:w="2010" w:type="pct"/>
            <w:vAlign w:val="center"/>
          </w:tcPr>
          <w:p w:rsidR="003970AD" w:rsidRPr="00A96B48" w:rsidRDefault="003970AD" w:rsidP="003970AD">
            <w:pPr>
              <w:ind w:firstLine="35"/>
              <w:jc w:val="center"/>
              <w:rPr>
                <w:rFonts w:ascii="Times New Roman" w:hAnsi="Times New Roman" w:cs="Times New Roman"/>
                <w:b/>
                <w:sz w:val="22"/>
                <w:szCs w:val="22"/>
              </w:rPr>
            </w:pPr>
            <w:r>
              <w:rPr>
                <w:rFonts w:ascii="Times New Roman" w:hAnsi="Times New Roman" w:cs="Times New Roman"/>
                <w:b/>
                <w:sz w:val="22"/>
                <w:szCs w:val="22"/>
              </w:rPr>
              <w:t>Уполномоченный по правам человека в Камчатском крае</w:t>
            </w:r>
          </w:p>
        </w:tc>
        <w:tc>
          <w:tcPr>
            <w:tcW w:w="1272" w:type="pct"/>
          </w:tcPr>
          <w:p w:rsidR="003970AD" w:rsidRPr="002667C0" w:rsidRDefault="003970AD" w:rsidP="003970AD">
            <w:pPr>
              <w:ind w:firstLine="34"/>
              <w:jc w:val="center"/>
              <w:rPr>
                <w:rFonts w:ascii="Times New Roman" w:hAnsi="Times New Roman" w:cs="Times New Roman"/>
                <w:b/>
              </w:rPr>
            </w:pPr>
            <w:r>
              <w:rPr>
                <w:rFonts w:ascii="Times New Roman" w:hAnsi="Times New Roman" w:cs="Times New Roman"/>
                <w:b/>
              </w:rPr>
              <w:t>-</w:t>
            </w:r>
          </w:p>
        </w:tc>
        <w:tc>
          <w:tcPr>
            <w:tcW w:w="418" w:type="pct"/>
          </w:tcPr>
          <w:p w:rsidR="003970AD" w:rsidRDefault="003970AD" w:rsidP="003970AD">
            <w:pPr>
              <w:ind w:firstLine="34"/>
              <w:jc w:val="center"/>
              <w:rPr>
                <w:rFonts w:ascii="Times New Roman" w:hAnsi="Times New Roman" w:cs="Times New Roman"/>
                <w:b/>
              </w:rPr>
            </w:pPr>
          </w:p>
        </w:tc>
        <w:tc>
          <w:tcPr>
            <w:tcW w:w="393" w:type="pct"/>
          </w:tcPr>
          <w:p w:rsidR="003970AD" w:rsidRDefault="003970AD" w:rsidP="003970AD">
            <w:pPr>
              <w:ind w:firstLine="30"/>
              <w:jc w:val="center"/>
              <w:rPr>
                <w:rFonts w:ascii="Times New Roman" w:hAnsi="Times New Roman" w:cs="Times New Roman"/>
                <w:b/>
              </w:rPr>
            </w:pPr>
            <w:r>
              <w:rPr>
                <w:rFonts w:ascii="Times New Roman" w:hAnsi="Times New Roman" w:cs="Times New Roman"/>
                <w:b/>
              </w:rPr>
              <w:t>3</w:t>
            </w:r>
          </w:p>
        </w:tc>
        <w:tc>
          <w:tcPr>
            <w:tcW w:w="533" w:type="pct"/>
          </w:tcPr>
          <w:p w:rsidR="003970AD" w:rsidRDefault="003970AD" w:rsidP="003970AD">
            <w:pPr>
              <w:ind w:firstLine="30"/>
              <w:jc w:val="center"/>
              <w:rPr>
                <w:rFonts w:ascii="Times New Roman" w:hAnsi="Times New Roman" w:cs="Times New Roman"/>
                <w:b/>
              </w:rPr>
            </w:pPr>
            <w:r>
              <w:rPr>
                <w:rFonts w:ascii="Times New Roman" w:hAnsi="Times New Roman" w:cs="Times New Roman"/>
                <w:b/>
              </w:rPr>
              <w:t>3</w:t>
            </w:r>
          </w:p>
        </w:tc>
      </w:tr>
      <w:tr w:rsidR="003970AD" w:rsidRPr="002667C0" w:rsidTr="005A1020">
        <w:trPr>
          <w:trHeight w:val="673"/>
          <w:jc w:val="center"/>
        </w:trPr>
        <w:tc>
          <w:tcPr>
            <w:tcW w:w="374" w:type="pct"/>
            <w:vAlign w:val="center"/>
          </w:tcPr>
          <w:p w:rsidR="003970AD" w:rsidRPr="00A96B48" w:rsidRDefault="003970AD" w:rsidP="003970AD">
            <w:pPr>
              <w:ind w:hanging="113"/>
              <w:jc w:val="center"/>
              <w:rPr>
                <w:rFonts w:ascii="Times New Roman" w:hAnsi="Times New Roman" w:cs="Times New Roman"/>
                <w:b/>
                <w:sz w:val="18"/>
                <w:szCs w:val="18"/>
              </w:rPr>
            </w:pPr>
            <w:r>
              <w:rPr>
                <w:rFonts w:ascii="Times New Roman" w:hAnsi="Times New Roman" w:cs="Times New Roman"/>
                <w:b/>
                <w:sz w:val="18"/>
                <w:szCs w:val="18"/>
              </w:rPr>
              <w:t>5.</w:t>
            </w:r>
          </w:p>
        </w:tc>
        <w:tc>
          <w:tcPr>
            <w:tcW w:w="2010" w:type="pct"/>
            <w:vAlign w:val="center"/>
          </w:tcPr>
          <w:p w:rsidR="003970AD" w:rsidRPr="00A96B48" w:rsidRDefault="003970AD" w:rsidP="003970AD">
            <w:pPr>
              <w:ind w:firstLine="0"/>
              <w:jc w:val="center"/>
              <w:rPr>
                <w:rFonts w:ascii="Times New Roman" w:hAnsi="Times New Roman" w:cs="Times New Roman"/>
                <w:b/>
              </w:rPr>
            </w:pPr>
            <w:r w:rsidRPr="00A96B48">
              <w:rPr>
                <w:rFonts w:ascii="Times New Roman" w:hAnsi="Times New Roman" w:cs="Times New Roman"/>
                <w:b/>
                <w:sz w:val="22"/>
                <w:szCs w:val="22"/>
              </w:rPr>
              <w:t xml:space="preserve">Избирательная комиссия </w:t>
            </w:r>
          </w:p>
          <w:p w:rsidR="003970AD" w:rsidRPr="00A96B48" w:rsidRDefault="003970AD" w:rsidP="003970AD">
            <w:pPr>
              <w:ind w:firstLine="0"/>
              <w:jc w:val="center"/>
              <w:rPr>
                <w:rFonts w:ascii="Times New Roman" w:hAnsi="Times New Roman" w:cs="Times New Roman"/>
                <w:b/>
              </w:rPr>
            </w:pPr>
            <w:r w:rsidRPr="00A96B48">
              <w:rPr>
                <w:rFonts w:ascii="Times New Roman" w:hAnsi="Times New Roman" w:cs="Times New Roman"/>
                <w:b/>
                <w:sz w:val="22"/>
                <w:szCs w:val="22"/>
              </w:rPr>
              <w:t>Камчатского края</w:t>
            </w:r>
          </w:p>
        </w:tc>
        <w:tc>
          <w:tcPr>
            <w:tcW w:w="1272" w:type="pct"/>
            <w:vAlign w:val="center"/>
          </w:tcPr>
          <w:p w:rsidR="003970AD" w:rsidRPr="002667C0" w:rsidRDefault="003970AD" w:rsidP="003970AD">
            <w:pPr>
              <w:ind w:firstLine="34"/>
              <w:jc w:val="center"/>
              <w:rPr>
                <w:rFonts w:ascii="Times New Roman" w:hAnsi="Times New Roman" w:cs="Times New Roman"/>
                <w:b/>
              </w:rPr>
            </w:pPr>
            <w:r w:rsidRPr="002667C0">
              <w:rPr>
                <w:rFonts w:ascii="Times New Roman" w:hAnsi="Times New Roman" w:cs="Times New Roman"/>
                <w:b/>
              </w:rPr>
              <w:t>-</w:t>
            </w:r>
          </w:p>
        </w:tc>
        <w:tc>
          <w:tcPr>
            <w:tcW w:w="418" w:type="pct"/>
            <w:vAlign w:val="center"/>
          </w:tcPr>
          <w:p w:rsidR="003970AD" w:rsidRPr="00F329D3" w:rsidRDefault="003970AD" w:rsidP="003970AD">
            <w:pPr>
              <w:ind w:firstLine="34"/>
              <w:jc w:val="center"/>
              <w:rPr>
                <w:rFonts w:ascii="Times New Roman" w:hAnsi="Times New Roman" w:cs="Times New Roman"/>
                <w:b/>
              </w:rPr>
            </w:pPr>
            <w:r>
              <w:rPr>
                <w:rFonts w:ascii="Times New Roman" w:hAnsi="Times New Roman" w:cs="Times New Roman"/>
                <w:b/>
              </w:rPr>
              <w:t>-</w:t>
            </w:r>
          </w:p>
        </w:tc>
        <w:tc>
          <w:tcPr>
            <w:tcW w:w="39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1</w:t>
            </w:r>
          </w:p>
        </w:tc>
        <w:tc>
          <w:tcPr>
            <w:tcW w:w="53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1</w:t>
            </w:r>
          </w:p>
        </w:tc>
      </w:tr>
      <w:tr w:rsidR="003970AD" w:rsidRPr="002667C0" w:rsidTr="005A1020">
        <w:trPr>
          <w:trHeight w:val="556"/>
          <w:jc w:val="center"/>
        </w:trPr>
        <w:tc>
          <w:tcPr>
            <w:tcW w:w="374" w:type="pct"/>
            <w:vAlign w:val="center"/>
          </w:tcPr>
          <w:p w:rsidR="003970AD" w:rsidRPr="00A96B48" w:rsidRDefault="003970AD" w:rsidP="003970AD">
            <w:pPr>
              <w:ind w:hanging="113"/>
              <w:jc w:val="center"/>
              <w:rPr>
                <w:rFonts w:ascii="Times New Roman" w:hAnsi="Times New Roman" w:cs="Times New Roman"/>
                <w:b/>
                <w:sz w:val="18"/>
                <w:szCs w:val="18"/>
              </w:rPr>
            </w:pPr>
            <w:r>
              <w:rPr>
                <w:rFonts w:ascii="Times New Roman" w:hAnsi="Times New Roman" w:cs="Times New Roman"/>
                <w:b/>
                <w:sz w:val="18"/>
                <w:szCs w:val="18"/>
              </w:rPr>
              <w:t>6.</w:t>
            </w:r>
          </w:p>
        </w:tc>
        <w:tc>
          <w:tcPr>
            <w:tcW w:w="2010" w:type="pct"/>
            <w:vAlign w:val="center"/>
          </w:tcPr>
          <w:p w:rsidR="003970AD" w:rsidRPr="00A96B48" w:rsidRDefault="003970AD" w:rsidP="003970AD">
            <w:pPr>
              <w:ind w:firstLine="0"/>
              <w:jc w:val="center"/>
              <w:rPr>
                <w:rFonts w:ascii="Times New Roman" w:hAnsi="Times New Roman" w:cs="Times New Roman"/>
                <w:b/>
                <w:sz w:val="22"/>
                <w:szCs w:val="22"/>
              </w:rPr>
            </w:pPr>
            <w:r>
              <w:rPr>
                <w:rFonts w:ascii="Times New Roman" w:hAnsi="Times New Roman" w:cs="Times New Roman"/>
                <w:b/>
                <w:sz w:val="22"/>
                <w:szCs w:val="22"/>
              </w:rPr>
              <w:t>Контрольно-счетная палата Камчатского края</w:t>
            </w:r>
          </w:p>
        </w:tc>
        <w:tc>
          <w:tcPr>
            <w:tcW w:w="1272" w:type="pct"/>
            <w:vAlign w:val="center"/>
          </w:tcPr>
          <w:p w:rsidR="003970AD" w:rsidRPr="002667C0" w:rsidRDefault="003970AD" w:rsidP="003970AD">
            <w:pPr>
              <w:ind w:firstLine="34"/>
              <w:jc w:val="center"/>
              <w:rPr>
                <w:rFonts w:ascii="Times New Roman" w:hAnsi="Times New Roman" w:cs="Times New Roman"/>
                <w:b/>
              </w:rPr>
            </w:pPr>
            <w:r>
              <w:rPr>
                <w:rFonts w:ascii="Times New Roman" w:hAnsi="Times New Roman" w:cs="Times New Roman"/>
                <w:b/>
              </w:rPr>
              <w:t>-</w:t>
            </w:r>
          </w:p>
        </w:tc>
        <w:tc>
          <w:tcPr>
            <w:tcW w:w="418" w:type="pct"/>
            <w:vAlign w:val="center"/>
          </w:tcPr>
          <w:p w:rsidR="003970AD" w:rsidRDefault="003970AD" w:rsidP="003970AD">
            <w:pPr>
              <w:ind w:firstLine="34"/>
              <w:jc w:val="center"/>
              <w:rPr>
                <w:rFonts w:ascii="Times New Roman" w:hAnsi="Times New Roman" w:cs="Times New Roman"/>
                <w:b/>
              </w:rPr>
            </w:pPr>
            <w:r>
              <w:rPr>
                <w:rFonts w:ascii="Times New Roman" w:hAnsi="Times New Roman" w:cs="Times New Roman"/>
                <w:b/>
              </w:rPr>
              <w:t>-</w:t>
            </w:r>
          </w:p>
        </w:tc>
        <w:tc>
          <w:tcPr>
            <w:tcW w:w="393" w:type="pct"/>
            <w:vAlign w:val="center"/>
          </w:tcPr>
          <w:p w:rsidR="003970AD" w:rsidRDefault="003970AD" w:rsidP="003970AD">
            <w:pPr>
              <w:ind w:firstLine="30"/>
              <w:jc w:val="center"/>
              <w:rPr>
                <w:rFonts w:ascii="Times New Roman" w:hAnsi="Times New Roman" w:cs="Times New Roman"/>
                <w:b/>
              </w:rPr>
            </w:pPr>
            <w:r>
              <w:rPr>
                <w:rFonts w:ascii="Times New Roman" w:hAnsi="Times New Roman" w:cs="Times New Roman"/>
                <w:b/>
              </w:rPr>
              <w:t>1</w:t>
            </w:r>
          </w:p>
        </w:tc>
        <w:tc>
          <w:tcPr>
            <w:tcW w:w="533" w:type="pct"/>
            <w:vAlign w:val="center"/>
          </w:tcPr>
          <w:p w:rsidR="003970AD" w:rsidRDefault="003970AD" w:rsidP="003970AD">
            <w:pPr>
              <w:ind w:firstLine="30"/>
              <w:jc w:val="center"/>
              <w:rPr>
                <w:rFonts w:ascii="Times New Roman" w:hAnsi="Times New Roman" w:cs="Times New Roman"/>
                <w:b/>
              </w:rPr>
            </w:pPr>
            <w:r>
              <w:rPr>
                <w:rFonts w:ascii="Times New Roman" w:hAnsi="Times New Roman" w:cs="Times New Roman"/>
                <w:b/>
              </w:rPr>
              <w:t>1</w:t>
            </w:r>
          </w:p>
        </w:tc>
      </w:tr>
      <w:tr w:rsidR="003970AD" w:rsidRPr="002667C0" w:rsidTr="005A1020">
        <w:trPr>
          <w:jc w:val="center"/>
        </w:trPr>
        <w:tc>
          <w:tcPr>
            <w:tcW w:w="3656" w:type="pct"/>
            <w:gridSpan w:val="3"/>
            <w:vAlign w:val="center"/>
          </w:tcPr>
          <w:p w:rsidR="003970AD" w:rsidRPr="00A96B48" w:rsidRDefault="003970AD" w:rsidP="003970AD">
            <w:pPr>
              <w:jc w:val="center"/>
              <w:rPr>
                <w:rFonts w:ascii="Times New Roman" w:hAnsi="Times New Roman" w:cs="Times New Roman"/>
                <w:b/>
                <w:sz w:val="18"/>
                <w:szCs w:val="18"/>
              </w:rPr>
            </w:pPr>
            <w:r w:rsidRPr="00A96B48">
              <w:rPr>
                <w:rFonts w:ascii="Times New Roman" w:hAnsi="Times New Roman" w:cs="Times New Roman"/>
                <w:b/>
                <w:sz w:val="18"/>
                <w:szCs w:val="18"/>
              </w:rPr>
              <w:t>Всего принято законов (подписано Губернатором):</w:t>
            </w:r>
          </w:p>
        </w:tc>
        <w:tc>
          <w:tcPr>
            <w:tcW w:w="418" w:type="pct"/>
            <w:vAlign w:val="center"/>
          </w:tcPr>
          <w:p w:rsidR="003970AD" w:rsidRPr="00F329D3" w:rsidRDefault="003970AD" w:rsidP="003970AD">
            <w:pPr>
              <w:ind w:firstLine="32"/>
              <w:jc w:val="center"/>
              <w:rPr>
                <w:rFonts w:ascii="Times New Roman" w:hAnsi="Times New Roman" w:cs="Times New Roman"/>
                <w:b/>
              </w:rPr>
            </w:pPr>
            <w:r>
              <w:rPr>
                <w:rFonts w:ascii="Times New Roman" w:hAnsi="Times New Roman" w:cs="Times New Roman"/>
                <w:b/>
              </w:rPr>
              <w:t>27</w:t>
            </w:r>
          </w:p>
        </w:tc>
        <w:tc>
          <w:tcPr>
            <w:tcW w:w="393" w:type="pct"/>
            <w:vAlign w:val="center"/>
          </w:tcPr>
          <w:p w:rsidR="003970AD" w:rsidRPr="00F329D3" w:rsidRDefault="003970AD" w:rsidP="003970AD">
            <w:pPr>
              <w:ind w:firstLine="32"/>
              <w:jc w:val="center"/>
              <w:rPr>
                <w:rFonts w:ascii="Times New Roman" w:hAnsi="Times New Roman" w:cs="Times New Roman"/>
                <w:b/>
              </w:rPr>
            </w:pPr>
            <w:r>
              <w:rPr>
                <w:rFonts w:ascii="Times New Roman" w:hAnsi="Times New Roman" w:cs="Times New Roman"/>
                <w:b/>
              </w:rPr>
              <w:t>105</w:t>
            </w:r>
          </w:p>
        </w:tc>
        <w:tc>
          <w:tcPr>
            <w:tcW w:w="533" w:type="pct"/>
            <w:vAlign w:val="center"/>
          </w:tcPr>
          <w:p w:rsidR="003970AD" w:rsidRPr="00F329D3" w:rsidRDefault="003970AD" w:rsidP="003970AD">
            <w:pPr>
              <w:ind w:firstLine="30"/>
              <w:jc w:val="center"/>
              <w:rPr>
                <w:rFonts w:ascii="Times New Roman" w:hAnsi="Times New Roman" w:cs="Times New Roman"/>
                <w:b/>
              </w:rPr>
            </w:pPr>
            <w:r>
              <w:rPr>
                <w:rFonts w:ascii="Times New Roman" w:hAnsi="Times New Roman" w:cs="Times New Roman"/>
                <w:b/>
              </w:rPr>
              <w:t>132</w:t>
            </w:r>
          </w:p>
        </w:tc>
      </w:tr>
    </w:tbl>
    <w:p w:rsidR="00AC5BF2" w:rsidRDefault="003970AD" w:rsidP="003970AD">
      <w:pPr>
        <w:ind w:firstLine="567"/>
        <w:rPr>
          <w:rFonts w:ascii="Times New Roman" w:hAnsi="Times New Roman" w:cs="Times New Roman"/>
          <w:i/>
          <w:sz w:val="21"/>
          <w:szCs w:val="21"/>
        </w:rPr>
      </w:pPr>
      <w:r w:rsidRPr="00AC5BF2">
        <w:rPr>
          <w:rFonts w:ascii="Times New Roman" w:hAnsi="Times New Roman" w:cs="Times New Roman"/>
          <w:b/>
          <w:i/>
          <w:sz w:val="21"/>
          <w:szCs w:val="21"/>
        </w:rPr>
        <w:t>Примечание</w:t>
      </w:r>
      <w:r w:rsidRPr="00AC5BF2">
        <w:rPr>
          <w:rFonts w:ascii="Times New Roman" w:hAnsi="Times New Roman" w:cs="Times New Roman"/>
          <w:i/>
          <w:sz w:val="21"/>
          <w:szCs w:val="21"/>
        </w:rPr>
        <w:t>: в 2017 году в первом чтении принято 7 законов Кам</w:t>
      </w:r>
      <w:r w:rsidR="005A1020" w:rsidRPr="00AC5BF2">
        <w:rPr>
          <w:rFonts w:ascii="Times New Roman" w:hAnsi="Times New Roman" w:cs="Times New Roman"/>
          <w:i/>
          <w:sz w:val="21"/>
          <w:szCs w:val="21"/>
        </w:rPr>
        <w:t>чатского края, из внесены</w:t>
      </w:r>
      <w:r w:rsidRPr="00AC5BF2">
        <w:rPr>
          <w:rFonts w:ascii="Times New Roman" w:hAnsi="Times New Roman" w:cs="Times New Roman"/>
          <w:i/>
          <w:sz w:val="21"/>
          <w:szCs w:val="21"/>
        </w:rPr>
        <w:t xml:space="preserve"> Губернатор</w:t>
      </w:r>
      <w:r w:rsidR="005A1020" w:rsidRPr="00AC5BF2">
        <w:rPr>
          <w:rFonts w:ascii="Times New Roman" w:hAnsi="Times New Roman" w:cs="Times New Roman"/>
          <w:i/>
          <w:sz w:val="21"/>
          <w:szCs w:val="21"/>
        </w:rPr>
        <w:t xml:space="preserve">ом </w:t>
      </w:r>
      <w:r w:rsidRPr="00AC5BF2">
        <w:rPr>
          <w:rFonts w:ascii="Times New Roman" w:hAnsi="Times New Roman" w:cs="Times New Roman"/>
          <w:i/>
          <w:sz w:val="21"/>
          <w:szCs w:val="21"/>
        </w:rPr>
        <w:t xml:space="preserve">Камчатского края – </w:t>
      </w:r>
      <w:r w:rsidR="00B4692B" w:rsidRPr="00AC5BF2">
        <w:rPr>
          <w:rFonts w:ascii="Times New Roman" w:hAnsi="Times New Roman" w:cs="Times New Roman"/>
          <w:i/>
          <w:sz w:val="21"/>
          <w:szCs w:val="21"/>
        </w:rPr>
        <w:t>5</w:t>
      </w:r>
      <w:r w:rsidRPr="00AC5BF2">
        <w:rPr>
          <w:rFonts w:ascii="Times New Roman" w:hAnsi="Times New Roman" w:cs="Times New Roman"/>
          <w:i/>
          <w:sz w:val="21"/>
          <w:szCs w:val="21"/>
        </w:rPr>
        <w:t>, депутат</w:t>
      </w:r>
      <w:r w:rsidR="005A1020" w:rsidRPr="00AC5BF2">
        <w:rPr>
          <w:rFonts w:ascii="Times New Roman" w:hAnsi="Times New Roman" w:cs="Times New Roman"/>
          <w:i/>
          <w:sz w:val="21"/>
          <w:szCs w:val="21"/>
        </w:rPr>
        <w:t>ами</w:t>
      </w:r>
      <w:r w:rsidRPr="00AC5BF2">
        <w:rPr>
          <w:rFonts w:ascii="Times New Roman" w:hAnsi="Times New Roman" w:cs="Times New Roman"/>
          <w:i/>
          <w:sz w:val="21"/>
          <w:szCs w:val="21"/>
        </w:rPr>
        <w:t xml:space="preserve"> </w:t>
      </w:r>
      <w:r w:rsidR="00AC5BF2">
        <w:rPr>
          <w:rFonts w:ascii="Times New Roman" w:hAnsi="Times New Roman" w:cs="Times New Roman"/>
          <w:i/>
          <w:sz w:val="21"/>
          <w:szCs w:val="21"/>
        </w:rPr>
        <w:t>-2, в том числе:</w:t>
      </w:r>
    </w:p>
    <w:p w:rsidR="00AC5BF2" w:rsidRDefault="00AC5BF2" w:rsidP="00AC5BF2">
      <w:pPr>
        <w:rPr>
          <w:rFonts w:ascii="Times New Roman" w:hAnsi="Times New Roman" w:cs="Times New Roman"/>
          <w:i/>
          <w:sz w:val="21"/>
          <w:szCs w:val="21"/>
        </w:rPr>
      </w:pPr>
      <w:r>
        <w:rPr>
          <w:rFonts w:ascii="Times New Roman" w:hAnsi="Times New Roman" w:cs="Times New Roman"/>
          <w:i/>
          <w:sz w:val="21"/>
          <w:szCs w:val="21"/>
        </w:rPr>
        <w:t>* д</w:t>
      </w:r>
      <w:r w:rsidRPr="00AC5BF2">
        <w:rPr>
          <w:rFonts w:ascii="Times New Roman" w:hAnsi="Times New Roman" w:cs="Times New Roman"/>
          <w:i/>
          <w:sz w:val="21"/>
          <w:szCs w:val="21"/>
        </w:rPr>
        <w:t xml:space="preserve">епутатами </w:t>
      </w:r>
      <w:r w:rsidR="0035337A" w:rsidRPr="00AC5BF2">
        <w:rPr>
          <w:rFonts w:ascii="Times New Roman" w:hAnsi="Times New Roman" w:cs="Times New Roman"/>
          <w:i/>
          <w:sz w:val="21"/>
          <w:szCs w:val="21"/>
        </w:rPr>
        <w:t>комитета по строительству, транспорту, экономике и вопросам ЖКХ</w:t>
      </w:r>
      <w:r>
        <w:rPr>
          <w:rFonts w:ascii="Times New Roman" w:hAnsi="Times New Roman" w:cs="Times New Roman"/>
          <w:i/>
          <w:sz w:val="21"/>
          <w:szCs w:val="21"/>
        </w:rPr>
        <w:t xml:space="preserve"> –1;</w:t>
      </w:r>
      <w:r w:rsidR="0035337A" w:rsidRPr="00AC5BF2">
        <w:rPr>
          <w:rFonts w:ascii="Times New Roman" w:hAnsi="Times New Roman" w:cs="Times New Roman"/>
          <w:i/>
          <w:sz w:val="21"/>
          <w:szCs w:val="21"/>
        </w:rPr>
        <w:t xml:space="preserve"> </w:t>
      </w:r>
    </w:p>
    <w:p w:rsidR="003970AD" w:rsidRPr="00AC5BF2" w:rsidRDefault="00AC5BF2" w:rsidP="00AC5BF2">
      <w:pPr>
        <w:rPr>
          <w:rFonts w:ascii="Times New Roman" w:hAnsi="Times New Roman" w:cs="Times New Roman"/>
          <w:i/>
          <w:sz w:val="21"/>
          <w:szCs w:val="21"/>
        </w:rPr>
      </w:pPr>
      <w:r>
        <w:rPr>
          <w:rFonts w:ascii="Times New Roman" w:hAnsi="Times New Roman" w:cs="Times New Roman"/>
          <w:i/>
          <w:sz w:val="21"/>
          <w:szCs w:val="21"/>
        </w:rPr>
        <w:t xml:space="preserve">** </w:t>
      </w:r>
      <w:r w:rsidRPr="00AC5BF2">
        <w:rPr>
          <w:rFonts w:ascii="Times New Roman" w:hAnsi="Times New Roman" w:cs="Times New Roman"/>
          <w:i/>
          <w:sz w:val="21"/>
          <w:szCs w:val="21"/>
        </w:rPr>
        <w:t>депутатами комитета по вопросам государственного строительства, местного самоуправления и гармонизации межнациональных отношений –</w:t>
      </w:r>
      <w:r>
        <w:rPr>
          <w:rFonts w:ascii="Times New Roman" w:hAnsi="Times New Roman" w:cs="Times New Roman"/>
          <w:i/>
          <w:sz w:val="21"/>
          <w:szCs w:val="21"/>
        </w:rPr>
        <w:t xml:space="preserve"> </w:t>
      </w:r>
      <w:r w:rsidRPr="00AC5BF2">
        <w:rPr>
          <w:rFonts w:ascii="Times New Roman" w:hAnsi="Times New Roman" w:cs="Times New Roman"/>
          <w:i/>
          <w:sz w:val="21"/>
          <w:szCs w:val="21"/>
        </w:rPr>
        <w:t>1</w:t>
      </w:r>
      <w:r>
        <w:rPr>
          <w:rFonts w:ascii="Times New Roman" w:hAnsi="Times New Roman" w:cs="Times New Roman"/>
          <w:i/>
          <w:sz w:val="21"/>
          <w:szCs w:val="21"/>
        </w:rPr>
        <w:t>.</w:t>
      </w:r>
    </w:p>
    <w:p w:rsidR="005A1020" w:rsidRDefault="005A1020" w:rsidP="003970AD">
      <w:pPr>
        <w:ind w:firstLine="567"/>
        <w:rPr>
          <w:rFonts w:ascii="Times New Roman" w:hAnsi="Times New Roman" w:cs="Times New Roman"/>
          <w:i/>
        </w:rPr>
      </w:pPr>
    </w:p>
    <w:p w:rsidR="006228FC" w:rsidRPr="002667C0" w:rsidRDefault="006228FC" w:rsidP="006228FC">
      <w:pPr>
        <w:jc w:val="right"/>
        <w:rPr>
          <w:rFonts w:ascii="Times New Roman" w:hAnsi="Times New Roman" w:cs="Times New Roman"/>
        </w:rPr>
      </w:pPr>
      <w:r w:rsidRPr="002667C0">
        <w:rPr>
          <w:rFonts w:ascii="Times New Roman" w:hAnsi="Times New Roman" w:cs="Times New Roman"/>
        </w:rPr>
        <w:t xml:space="preserve">Приложение № </w:t>
      </w:r>
      <w:r w:rsidR="00D86461">
        <w:rPr>
          <w:rFonts w:ascii="Times New Roman" w:hAnsi="Times New Roman" w:cs="Times New Roman"/>
        </w:rPr>
        <w:t>2</w:t>
      </w:r>
    </w:p>
    <w:p w:rsidR="00D517D1" w:rsidRDefault="00D517D1" w:rsidP="006228FC">
      <w:pPr>
        <w:ind w:left="-567"/>
        <w:jc w:val="center"/>
        <w:rPr>
          <w:rFonts w:ascii="Times New Roman" w:hAnsi="Times New Roman" w:cs="Times New Roman"/>
          <w:b/>
        </w:rPr>
      </w:pPr>
    </w:p>
    <w:p w:rsidR="00784D03" w:rsidRDefault="006228FC" w:rsidP="00416E41">
      <w:pPr>
        <w:ind w:firstLine="0"/>
        <w:jc w:val="center"/>
        <w:rPr>
          <w:rFonts w:ascii="Times New Roman" w:hAnsi="Times New Roman" w:cs="Times New Roman"/>
          <w:b/>
        </w:rPr>
      </w:pPr>
      <w:r w:rsidRPr="002667C0">
        <w:rPr>
          <w:rFonts w:ascii="Times New Roman" w:hAnsi="Times New Roman" w:cs="Times New Roman"/>
          <w:b/>
        </w:rPr>
        <w:t xml:space="preserve">Количество принятых постановлений Законодательного Собрания </w:t>
      </w:r>
    </w:p>
    <w:p w:rsidR="00132C34" w:rsidRPr="002667C0" w:rsidRDefault="00132C34" w:rsidP="00416E41">
      <w:pPr>
        <w:ind w:firstLine="0"/>
        <w:jc w:val="center"/>
        <w:rPr>
          <w:rFonts w:ascii="Times New Roman" w:hAnsi="Times New Roman" w:cs="Times New Roman"/>
          <w:b/>
        </w:rPr>
      </w:pPr>
      <w:r w:rsidRPr="002667C0">
        <w:rPr>
          <w:rFonts w:ascii="Times New Roman" w:hAnsi="Times New Roman" w:cs="Times New Roman"/>
          <w:b/>
        </w:rPr>
        <w:t xml:space="preserve">Камчатского края </w:t>
      </w:r>
      <w:r w:rsidR="006228FC" w:rsidRPr="002667C0">
        <w:rPr>
          <w:rFonts w:ascii="Times New Roman" w:hAnsi="Times New Roman" w:cs="Times New Roman"/>
          <w:b/>
        </w:rPr>
        <w:t>в 201</w:t>
      </w:r>
      <w:r w:rsidR="002D02B8">
        <w:rPr>
          <w:rFonts w:ascii="Times New Roman" w:hAnsi="Times New Roman" w:cs="Times New Roman"/>
          <w:b/>
        </w:rPr>
        <w:t>7</w:t>
      </w:r>
      <w:r w:rsidR="006228FC" w:rsidRPr="002667C0">
        <w:rPr>
          <w:rFonts w:ascii="Times New Roman" w:hAnsi="Times New Roman" w:cs="Times New Roman"/>
          <w:b/>
        </w:rPr>
        <w:t xml:space="preserve"> году с разбивкой по инициаторам внесения</w:t>
      </w:r>
      <w:r w:rsidR="00070997">
        <w:rPr>
          <w:rFonts w:ascii="Times New Roman" w:hAnsi="Times New Roman" w:cs="Times New Roman"/>
          <w:b/>
        </w:rPr>
        <w:t xml:space="preserve"> </w:t>
      </w:r>
    </w:p>
    <w:p w:rsidR="006228FC" w:rsidRPr="00784D03" w:rsidRDefault="006228FC" w:rsidP="00416E41">
      <w:pPr>
        <w:ind w:firstLine="0"/>
        <w:jc w:val="center"/>
        <w:rPr>
          <w:rFonts w:ascii="Times New Roman" w:hAnsi="Times New Roman" w:cs="Times New Roman"/>
        </w:rPr>
      </w:pPr>
      <w:r w:rsidRPr="00784D03">
        <w:rPr>
          <w:rFonts w:ascii="Times New Roman" w:hAnsi="Times New Roman" w:cs="Times New Roman"/>
        </w:rPr>
        <w:t xml:space="preserve">(кроме постановлений о принятии законов) </w:t>
      </w:r>
    </w:p>
    <w:p w:rsidR="00784D03" w:rsidRDefault="00784D03" w:rsidP="00784D03">
      <w:pPr>
        <w:rPr>
          <w:rFonts w:ascii="Times New Roman" w:hAnsi="Times New Roman" w:cs="Times New Roman"/>
        </w:rPr>
      </w:pPr>
    </w:p>
    <w:p w:rsidR="00B4692B" w:rsidRPr="002667C0" w:rsidRDefault="00B4692B" w:rsidP="00784D03">
      <w:pPr>
        <w:rPr>
          <w:rFonts w:ascii="Times New Roman" w:hAnsi="Times New Roman" w:cs="Times New Roman"/>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6611"/>
        <w:gridCol w:w="1778"/>
      </w:tblGrid>
      <w:tr w:rsidR="003970AD" w:rsidRPr="003970AD" w:rsidTr="003970AD">
        <w:trPr>
          <w:cantSplit/>
          <w:trHeight w:val="1134"/>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sz w:val="20"/>
                <w:szCs w:val="20"/>
                <w:lang w:eastAsia="ru-RU"/>
              </w:rPr>
            </w:pPr>
            <w:r w:rsidRPr="003970AD">
              <w:rPr>
                <w:rFonts w:ascii="Times New Roman" w:eastAsia="Times New Roman" w:hAnsi="Times New Roman" w:cs="Times New Roman"/>
                <w:sz w:val="20"/>
                <w:szCs w:val="20"/>
                <w:lang w:eastAsia="ru-RU"/>
              </w:rPr>
              <w:t xml:space="preserve">№ </w:t>
            </w:r>
          </w:p>
          <w:p w:rsidR="003970AD" w:rsidRPr="003970AD" w:rsidRDefault="003970AD" w:rsidP="003970AD">
            <w:pPr>
              <w:autoSpaceDE/>
              <w:autoSpaceDN/>
              <w:adjustRightInd/>
              <w:ind w:firstLine="0"/>
              <w:jc w:val="center"/>
              <w:rPr>
                <w:rFonts w:ascii="Times New Roman" w:eastAsia="Times New Roman" w:hAnsi="Times New Roman" w:cs="Times New Roman"/>
                <w:sz w:val="20"/>
                <w:szCs w:val="20"/>
                <w:lang w:eastAsia="ru-RU"/>
              </w:rPr>
            </w:pPr>
            <w:r w:rsidRPr="003970AD">
              <w:rPr>
                <w:rFonts w:ascii="Times New Roman" w:eastAsia="Times New Roman" w:hAnsi="Times New Roman" w:cs="Times New Roman"/>
                <w:sz w:val="20"/>
                <w:szCs w:val="20"/>
                <w:lang w:eastAsia="ru-RU"/>
              </w:rPr>
              <w:t>п/п</w:t>
            </w: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sz w:val="20"/>
                <w:szCs w:val="20"/>
                <w:lang w:eastAsia="ru-RU"/>
              </w:rPr>
            </w:pPr>
            <w:r w:rsidRPr="003970AD">
              <w:rPr>
                <w:rFonts w:ascii="Times New Roman" w:eastAsia="Times New Roman" w:hAnsi="Times New Roman" w:cs="Times New Roman"/>
                <w:sz w:val="20"/>
                <w:szCs w:val="20"/>
                <w:lang w:eastAsia="ru-RU"/>
              </w:rPr>
              <w:t>Инициаторы внесения</w:t>
            </w:r>
          </w:p>
          <w:p w:rsidR="003970AD" w:rsidRPr="003970AD" w:rsidRDefault="003970AD" w:rsidP="003970AD">
            <w:pPr>
              <w:autoSpaceDE/>
              <w:autoSpaceDN/>
              <w:adjustRightInd/>
              <w:ind w:firstLine="0"/>
              <w:jc w:val="center"/>
              <w:rPr>
                <w:rFonts w:ascii="Times New Roman" w:eastAsia="Times New Roman" w:hAnsi="Times New Roman" w:cs="Times New Roman"/>
                <w:sz w:val="20"/>
                <w:szCs w:val="20"/>
                <w:lang w:eastAsia="ru-RU"/>
              </w:rPr>
            </w:pP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sz w:val="20"/>
                <w:szCs w:val="20"/>
                <w:lang w:eastAsia="ru-RU"/>
              </w:rPr>
            </w:pPr>
          </w:p>
          <w:p w:rsidR="003970AD" w:rsidRPr="003970AD" w:rsidRDefault="003970AD" w:rsidP="003970AD">
            <w:pPr>
              <w:autoSpaceDE/>
              <w:autoSpaceDN/>
              <w:adjustRightInd/>
              <w:ind w:firstLine="0"/>
              <w:jc w:val="center"/>
              <w:rPr>
                <w:rFonts w:ascii="Times New Roman" w:eastAsia="Times New Roman" w:hAnsi="Times New Roman" w:cs="Times New Roman"/>
                <w:sz w:val="20"/>
                <w:szCs w:val="20"/>
                <w:lang w:eastAsia="ru-RU"/>
              </w:rPr>
            </w:pPr>
            <w:r w:rsidRPr="003970AD">
              <w:rPr>
                <w:rFonts w:ascii="Times New Roman" w:eastAsia="Times New Roman" w:hAnsi="Times New Roman" w:cs="Times New Roman"/>
                <w:sz w:val="20"/>
                <w:szCs w:val="20"/>
                <w:lang w:eastAsia="ru-RU"/>
              </w:rPr>
              <w:t xml:space="preserve">Принято постановлений/ из них нормативно-правового характера </w:t>
            </w:r>
          </w:p>
          <w:p w:rsidR="003970AD" w:rsidRPr="003970AD" w:rsidRDefault="003970AD" w:rsidP="003970AD">
            <w:pPr>
              <w:autoSpaceDE/>
              <w:autoSpaceDN/>
              <w:adjustRightInd/>
              <w:ind w:firstLine="0"/>
              <w:jc w:val="center"/>
              <w:rPr>
                <w:rFonts w:ascii="Times New Roman" w:eastAsia="Times New Roman" w:hAnsi="Times New Roman" w:cs="Times New Roman"/>
                <w:sz w:val="20"/>
                <w:szCs w:val="20"/>
                <w:lang w:eastAsia="ru-RU"/>
              </w:rPr>
            </w:pPr>
          </w:p>
        </w:tc>
      </w:tr>
      <w:tr w:rsidR="003970AD" w:rsidRPr="003970AD" w:rsidTr="003970AD">
        <w:trPr>
          <w:trHeight w:val="605"/>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val="en-US" w:eastAsia="ru-RU"/>
              </w:rPr>
              <w:t>I</w:t>
            </w:r>
            <w:r w:rsidRPr="003970AD">
              <w:rPr>
                <w:rFonts w:ascii="Times New Roman" w:eastAsia="Times New Roman" w:hAnsi="Times New Roman" w:cs="Times New Roman"/>
                <w:b/>
                <w:lang w:eastAsia="ru-RU"/>
              </w:rPr>
              <w:t>.</w:t>
            </w: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Губернатор Камчатского края</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22</w:t>
            </w:r>
            <w:r w:rsidRPr="003970AD">
              <w:rPr>
                <w:rFonts w:ascii="Times New Roman" w:eastAsia="Times New Roman" w:hAnsi="Times New Roman" w:cs="Times New Roman"/>
                <w:lang w:eastAsia="ru-RU"/>
              </w:rPr>
              <w:t>/7</w:t>
            </w:r>
          </w:p>
        </w:tc>
      </w:tr>
      <w:tr w:rsidR="003970AD" w:rsidRPr="003970AD" w:rsidTr="003970AD">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val="en-US" w:eastAsia="ru-RU"/>
              </w:rPr>
              <w:t>II</w:t>
            </w:r>
            <w:r w:rsidRPr="003970AD">
              <w:rPr>
                <w:rFonts w:ascii="Times New Roman" w:eastAsia="Times New Roman" w:hAnsi="Times New Roman" w:cs="Times New Roman"/>
                <w:b/>
                <w:lang w:eastAsia="ru-RU"/>
              </w:rPr>
              <w:t>.</w:t>
            </w: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 xml:space="preserve">Депутаты Законодательного Собрания Камчатского края </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p>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83</w:t>
            </w:r>
            <w:r w:rsidRPr="003970AD">
              <w:rPr>
                <w:rFonts w:ascii="Times New Roman" w:eastAsia="Times New Roman" w:hAnsi="Times New Roman" w:cs="Times New Roman"/>
                <w:lang w:eastAsia="ru-RU"/>
              </w:rPr>
              <w:t>/8</w:t>
            </w:r>
          </w:p>
        </w:tc>
      </w:tr>
      <w:tr w:rsidR="003970AD" w:rsidRPr="003970AD" w:rsidTr="00B4692B">
        <w:trPr>
          <w:trHeight w:val="894"/>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val="en-US" w:eastAsia="ru-RU"/>
              </w:rPr>
            </w:pP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 xml:space="preserve">Председатель Законодательного Собрания </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p>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45/7</w:t>
            </w:r>
          </w:p>
        </w:tc>
      </w:tr>
      <w:tr w:rsidR="003970AD" w:rsidRPr="003970AD" w:rsidTr="00B4692B">
        <w:trPr>
          <w:trHeight w:val="888"/>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val="en-US" w:eastAsia="ru-RU"/>
              </w:rPr>
            </w:pP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 xml:space="preserve">Первый заместитель председателя </w:t>
            </w:r>
          </w:p>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 xml:space="preserve">Законодательного Собрания </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7/1</w:t>
            </w:r>
          </w:p>
        </w:tc>
      </w:tr>
      <w:tr w:rsidR="003970AD" w:rsidRPr="003970AD" w:rsidTr="00B4692B">
        <w:trPr>
          <w:trHeight w:val="1179"/>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 xml:space="preserve">Депутаты постоянного комитета по вопросам государственного строительства, местного самоуправления и гармонизации межнациональных отношений </w:t>
            </w:r>
          </w:p>
        </w:tc>
        <w:tc>
          <w:tcPr>
            <w:tcW w:w="951" w:type="pct"/>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p>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24</w:t>
            </w:r>
          </w:p>
        </w:tc>
      </w:tr>
      <w:tr w:rsidR="003970AD" w:rsidRPr="003970AD" w:rsidTr="00B4692B">
        <w:trPr>
          <w:trHeight w:val="1149"/>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Депутаты постоянного комитета по бюджетной, налоговой, экономической политике, вопросам собственности и предпринимательства</w:t>
            </w:r>
            <w:r w:rsidRPr="003970AD">
              <w:rPr>
                <w:rFonts w:ascii="Times New Roman" w:eastAsia="Times New Roman" w:hAnsi="Times New Roman" w:cs="Times New Roman"/>
                <w:sz w:val="27"/>
                <w:szCs w:val="27"/>
                <w:lang w:eastAsia="ru-RU"/>
              </w:rPr>
              <w:t xml:space="preserve"> </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4</w:t>
            </w:r>
          </w:p>
        </w:tc>
      </w:tr>
      <w:tr w:rsidR="003970AD" w:rsidRPr="003970AD" w:rsidTr="00B4692B">
        <w:trPr>
          <w:trHeight w:val="710"/>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p>
        </w:tc>
        <w:tc>
          <w:tcPr>
            <w:tcW w:w="3537" w:type="pct"/>
            <w:vAlign w:val="center"/>
          </w:tcPr>
          <w:p w:rsidR="003970AD" w:rsidRPr="003970AD" w:rsidRDefault="003970AD" w:rsidP="00B4692B">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Депутаты постоянного комитета по социальной политике</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1</w:t>
            </w:r>
          </w:p>
        </w:tc>
      </w:tr>
      <w:tr w:rsidR="003970AD" w:rsidRPr="003970AD" w:rsidTr="00B4692B">
        <w:trPr>
          <w:trHeight w:val="917"/>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 xml:space="preserve">Депутаты постоянного комитета по природопользованию, </w:t>
            </w:r>
          </w:p>
          <w:p w:rsidR="003970AD" w:rsidRPr="003970AD" w:rsidRDefault="003970AD" w:rsidP="00B4692B">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аграрной политике и экологической безопасности</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1</w:t>
            </w:r>
          </w:p>
        </w:tc>
      </w:tr>
      <w:tr w:rsidR="003970AD" w:rsidRPr="003970AD" w:rsidTr="00B4692B">
        <w:trPr>
          <w:trHeight w:val="1267"/>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Депутаты постоянного комитета по строительству, транспорту, энергетике и вопросам жилищно-коммунального хозяйства</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1</w:t>
            </w:r>
          </w:p>
        </w:tc>
      </w:tr>
      <w:tr w:rsidR="003970AD" w:rsidRPr="003970AD" w:rsidTr="003970AD">
        <w:trPr>
          <w:trHeight w:val="467"/>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val="en-US" w:eastAsia="ru-RU"/>
              </w:rPr>
              <w:t>III</w:t>
            </w:r>
            <w:r w:rsidRPr="003970AD">
              <w:rPr>
                <w:rFonts w:ascii="Times New Roman" w:eastAsia="Times New Roman" w:hAnsi="Times New Roman" w:cs="Times New Roman"/>
                <w:b/>
                <w:lang w:eastAsia="ru-RU"/>
              </w:rPr>
              <w:t>.</w:t>
            </w: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Контрольно-счетная палата Камчатского края</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1</w:t>
            </w:r>
          </w:p>
        </w:tc>
      </w:tr>
      <w:tr w:rsidR="003970AD" w:rsidRPr="003970AD" w:rsidTr="003970AD">
        <w:trPr>
          <w:trHeight w:val="856"/>
        </w:trPr>
        <w:tc>
          <w:tcPr>
            <w:tcW w:w="512"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val="en-US" w:eastAsia="ru-RU"/>
              </w:rPr>
            </w:pPr>
            <w:r w:rsidRPr="003970AD">
              <w:rPr>
                <w:rFonts w:ascii="Times New Roman" w:eastAsia="Times New Roman" w:hAnsi="Times New Roman" w:cs="Times New Roman"/>
                <w:b/>
                <w:lang w:val="en-US" w:eastAsia="ru-RU"/>
              </w:rPr>
              <w:t>IV</w:t>
            </w:r>
            <w:r w:rsidRPr="003970AD">
              <w:rPr>
                <w:rFonts w:ascii="Times New Roman" w:eastAsia="Times New Roman" w:hAnsi="Times New Roman" w:cs="Times New Roman"/>
                <w:b/>
                <w:lang w:eastAsia="ru-RU"/>
              </w:rPr>
              <w:t>.</w:t>
            </w:r>
          </w:p>
        </w:tc>
        <w:tc>
          <w:tcPr>
            <w:tcW w:w="3537"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 xml:space="preserve">Уполномоченный по правам человека </w:t>
            </w:r>
          </w:p>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в Камчатском крае</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1</w:t>
            </w:r>
            <w:r w:rsidRPr="003970AD">
              <w:rPr>
                <w:rFonts w:ascii="Times New Roman" w:eastAsia="Times New Roman" w:hAnsi="Times New Roman" w:cs="Times New Roman"/>
                <w:lang w:eastAsia="ru-RU"/>
              </w:rPr>
              <w:t>/1</w:t>
            </w:r>
          </w:p>
        </w:tc>
      </w:tr>
      <w:tr w:rsidR="003970AD" w:rsidRPr="003970AD" w:rsidTr="003970AD">
        <w:tc>
          <w:tcPr>
            <w:tcW w:w="4049" w:type="pct"/>
            <w:gridSpan w:val="2"/>
            <w:vAlign w:val="center"/>
          </w:tcPr>
          <w:p w:rsidR="003970AD" w:rsidRPr="003970AD" w:rsidRDefault="003970AD" w:rsidP="003970AD">
            <w:pPr>
              <w:autoSpaceDE/>
              <w:autoSpaceDN/>
              <w:adjustRightInd/>
              <w:ind w:right="176" w:firstLine="0"/>
              <w:jc w:val="right"/>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Всего:</w:t>
            </w:r>
          </w:p>
        </w:tc>
        <w:tc>
          <w:tcPr>
            <w:tcW w:w="951" w:type="pct"/>
            <w:vAlign w:val="center"/>
          </w:tcPr>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p>
          <w:p w:rsidR="003970AD" w:rsidRPr="003970AD" w:rsidRDefault="003970AD" w:rsidP="003970AD">
            <w:pPr>
              <w:autoSpaceDE/>
              <w:autoSpaceDN/>
              <w:adjustRightInd/>
              <w:ind w:firstLine="0"/>
              <w:jc w:val="center"/>
              <w:rPr>
                <w:rFonts w:ascii="Times New Roman" w:eastAsia="Times New Roman" w:hAnsi="Times New Roman" w:cs="Times New Roman"/>
                <w:lang w:eastAsia="ru-RU"/>
              </w:rPr>
            </w:pPr>
            <w:r w:rsidRPr="003970AD">
              <w:rPr>
                <w:rFonts w:ascii="Times New Roman" w:eastAsia="Times New Roman" w:hAnsi="Times New Roman" w:cs="Times New Roman"/>
                <w:b/>
                <w:lang w:eastAsia="ru-RU"/>
              </w:rPr>
              <w:t>107</w:t>
            </w:r>
            <w:r w:rsidRPr="003970AD">
              <w:rPr>
                <w:rFonts w:ascii="Times New Roman" w:eastAsia="Times New Roman" w:hAnsi="Times New Roman" w:cs="Times New Roman"/>
                <w:lang w:eastAsia="ru-RU"/>
              </w:rPr>
              <w:t>/16</w:t>
            </w:r>
          </w:p>
          <w:p w:rsidR="003970AD" w:rsidRPr="003970AD" w:rsidRDefault="003970AD" w:rsidP="003970AD">
            <w:pPr>
              <w:autoSpaceDE/>
              <w:autoSpaceDN/>
              <w:adjustRightInd/>
              <w:ind w:firstLine="0"/>
              <w:jc w:val="center"/>
              <w:rPr>
                <w:rFonts w:ascii="Times New Roman" w:eastAsia="Times New Roman" w:hAnsi="Times New Roman" w:cs="Times New Roman"/>
                <w:b/>
                <w:lang w:eastAsia="ru-RU"/>
              </w:rPr>
            </w:pPr>
          </w:p>
        </w:tc>
      </w:tr>
    </w:tbl>
    <w:p w:rsidR="003970AD" w:rsidRDefault="003970AD" w:rsidP="00784D03">
      <w:r>
        <w:br w:type="page"/>
      </w:r>
    </w:p>
    <w:p w:rsidR="00D86461" w:rsidRPr="009406F2" w:rsidRDefault="00D86461" w:rsidP="00D86461">
      <w:pPr>
        <w:spacing w:after="160" w:line="259" w:lineRule="auto"/>
        <w:ind w:left="7080" w:firstLine="0"/>
        <w:rPr>
          <w:rFonts w:ascii="Times New Roman" w:hAnsi="Times New Roman" w:cs="Times New Roman"/>
        </w:rPr>
      </w:pPr>
      <w:r>
        <w:rPr>
          <w:rFonts w:ascii="Times New Roman" w:hAnsi="Times New Roman" w:cs="Times New Roman"/>
        </w:rPr>
        <w:lastRenderedPageBreak/>
        <w:t>Приложен</w:t>
      </w:r>
      <w:r w:rsidRPr="009406F2">
        <w:rPr>
          <w:rFonts w:ascii="Times New Roman" w:hAnsi="Times New Roman" w:cs="Times New Roman"/>
        </w:rPr>
        <w:t>ие №</w:t>
      </w:r>
      <w:r>
        <w:rPr>
          <w:rFonts w:ascii="Times New Roman" w:hAnsi="Times New Roman" w:cs="Times New Roman"/>
        </w:rPr>
        <w:t xml:space="preserve"> 3</w:t>
      </w:r>
    </w:p>
    <w:p w:rsidR="00D86461" w:rsidRPr="002667C0" w:rsidRDefault="00D86461" w:rsidP="00D86461">
      <w:pPr>
        <w:jc w:val="center"/>
        <w:rPr>
          <w:rFonts w:ascii="Times New Roman" w:hAnsi="Times New Roman" w:cs="Times New Roman"/>
          <w:b/>
        </w:rPr>
      </w:pPr>
      <w:r w:rsidRPr="002667C0">
        <w:rPr>
          <w:rFonts w:ascii="Times New Roman" w:hAnsi="Times New Roman" w:cs="Times New Roman"/>
          <w:b/>
        </w:rPr>
        <w:t>Перечень законов Камчатского края, принятых в 201</w:t>
      </w:r>
      <w:r>
        <w:rPr>
          <w:rFonts w:ascii="Times New Roman" w:hAnsi="Times New Roman" w:cs="Times New Roman"/>
          <w:b/>
        </w:rPr>
        <w:t>7</w:t>
      </w:r>
      <w:r w:rsidRPr="002667C0">
        <w:rPr>
          <w:rFonts w:ascii="Times New Roman" w:hAnsi="Times New Roman" w:cs="Times New Roman"/>
          <w:b/>
        </w:rPr>
        <w:t xml:space="preserve"> году</w:t>
      </w:r>
    </w:p>
    <w:p w:rsidR="00D86461" w:rsidRPr="002667C0" w:rsidRDefault="00D86461" w:rsidP="00D86461">
      <w:pPr>
        <w:jc w:val="center"/>
        <w:rPr>
          <w:rFonts w:ascii="Times New Roman" w:hAnsi="Times New Roman" w:cs="Times New Roman"/>
          <w:b/>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541"/>
        <w:gridCol w:w="1418"/>
      </w:tblGrid>
      <w:tr w:rsidR="003970AD" w:rsidRPr="003970AD" w:rsidTr="00E04F44">
        <w:trPr>
          <w:trHeight w:val="170"/>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3970AD" w:rsidRPr="003970AD" w:rsidRDefault="003970AD" w:rsidP="003970AD">
            <w:pPr>
              <w:autoSpaceDE/>
              <w:autoSpaceDN/>
              <w:adjustRightInd/>
              <w:ind w:left="-42" w:firstLine="0"/>
              <w:jc w:val="center"/>
              <w:rPr>
                <w:rFonts w:ascii="Times New Roman" w:eastAsia="Times New Roman" w:hAnsi="Times New Roman" w:cs="Times New Roman"/>
                <w:b/>
                <w:sz w:val="22"/>
                <w:szCs w:val="22"/>
                <w:lang w:eastAsia="ru-RU"/>
              </w:rPr>
            </w:pPr>
            <w:r w:rsidRPr="003970AD">
              <w:rPr>
                <w:rFonts w:ascii="Times New Roman" w:eastAsia="Times New Roman" w:hAnsi="Times New Roman" w:cs="Times New Roman"/>
                <w:b/>
                <w:sz w:val="22"/>
                <w:szCs w:val="22"/>
                <w:lang w:eastAsia="ru-RU"/>
              </w:rPr>
              <w:t>№ п/п</w:t>
            </w:r>
          </w:p>
        </w:tc>
        <w:tc>
          <w:tcPr>
            <w:tcW w:w="7541" w:type="dxa"/>
            <w:tcBorders>
              <w:top w:val="single" w:sz="4" w:space="0" w:color="auto"/>
              <w:left w:val="single" w:sz="4" w:space="0" w:color="auto"/>
              <w:bottom w:val="single" w:sz="4" w:space="0" w:color="auto"/>
              <w:right w:val="single" w:sz="4" w:space="0" w:color="auto"/>
            </w:tcBorders>
            <w:vAlign w:val="center"/>
            <w:hideMark/>
          </w:tcPr>
          <w:p w:rsidR="003970AD" w:rsidRPr="003970AD" w:rsidRDefault="003970AD" w:rsidP="003970AD">
            <w:pPr>
              <w:autoSpaceDE/>
              <w:autoSpaceDN/>
              <w:adjustRightInd/>
              <w:ind w:firstLine="0"/>
              <w:jc w:val="center"/>
              <w:rPr>
                <w:rFonts w:ascii="Times New Roman" w:eastAsia="Times New Roman" w:hAnsi="Times New Roman" w:cs="Times New Roman"/>
                <w:b/>
                <w:sz w:val="22"/>
                <w:szCs w:val="22"/>
                <w:lang w:eastAsia="ru-RU"/>
              </w:rPr>
            </w:pPr>
            <w:r w:rsidRPr="003970AD">
              <w:rPr>
                <w:rFonts w:ascii="Times New Roman" w:eastAsia="Times New Roman" w:hAnsi="Times New Roman" w:cs="Times New Roman"/>
                <w:b/>
                <w:sz w:val="22"/>
                <w:szCs w:val="22"/>
                <w:lang w:eastAsia="ru-RU"/>
              </w:rPr>
              <w:t>Наименование закона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70AD" w:rsidRPr="003970AD" w:rsidRDefault="003970AD" w:rsidP="003970AD">
            <w:pPr>
              <w:autoSpaceDE/>
              <w:autoSpaceDN/>
              <w:adjustRightInd/>
              <w:ind w:firstLine="0"/>
              <w:jc w:val="center"/>
              <w:rPr>
                <w:rFonts w:ascii="Times New Roman" w:eastAsia="Times New Roman" w:hAnsi="Times New Roman" w:cs="Times New Roman"/>
                <w:b/>
                <w:sz w:val="22"/>
                <w:szCs w:val="22"/>
                <w:lang w:eastAsia="ru-RU"/>
              </w:rPr>
            </w:pPr>
            <w:r w:rsidRPr="003970AD">
              <w:rPr>
                <w:rFonts w:ascii="Times New Roman" w:eastAsia="Times New Roman" w:hAnsi="Times New Roman" w:cs="Times New Roman"/>
                <w:b/>
                <w:sz w:val="22"/>
                <w:szCs w:val="22"/>
                <w:lang w:eastAsia="ru-RU"/>
              </w:rPr>
              <w:t>Дата и номер регистрации</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краевом бюджете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21.02.2017 № 55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2 Закона Камчатского края "О порядке зачета в стаж государственной гражданской службы Камчатского края иных периодов замещения должностей для назначения пенсии за выслугу лет лицам, замещавшим должности государственной гражданской службы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 № 56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отдельные законодательные акты Камчатского края, регулирующие вопросы предоставления мер социальной поддержки по оплате жилых помещений и коммунальных услуг отдельным категориям граждан в Камчатском крае</w:t>
            </w:r>
          </w:p>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i/>
                <w:lang w:eastAsia="ru-RU"/>
              </w:rPr>
              <w:t>Распространяется на правоотношения, возникающие с 01.01.2017 года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 № 57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мерах социальной поддержки специалистов, работающих и проживающих в отдельных населенных пунктах Камчатского края, по оплате жилых помещений и коммунальных услуг"</w:t>
            </w:r>
          </w:p>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i/>
                <w:lang w:eastAsia="ru-RU"/>
              </w:rPr>
              <w:t>Распространяется на правоотношения, возникающие с 01.01.2017 года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 № 58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приложения № 7 и № 7</w:t>
            </w:r>
            <w:r w:rsidRPr="003970AD">
              <w:rPr>
                <w:rFonts w:ascii="Times New Roman" w:eastAsia="Times New Roman" w:hAnsi="Times New Roman" w:cs="Times New Roman"/>
                <w:vertAlign w:val="superscript"/>
                <w:lang w:eastAsia="ru-RU"/>
              </w:rPr>
              <w:t xml:space="preserve">1 </w:t>
            </w:r>
            <w:r w:rsidRPr="003970AD">
              <w:rPr>
                <w:rFonts w:ascii="Times New Roman" w:eastAsia="Times New Roman" w:hAnsi="Times New Roman" w:cs="Times New Roman"/>
                <w:lang w:eastAsia="ru-RU"/>
              </w:rPr>
              <w:t>к Закону Камчатской области "Об установлении границ муниципальных образований, расположенных на территории Елизовского района Камчатской области, и о наделении их статусом муниципального района, городского, сельского поселения" в части границ территории Раздольненского сельского поселения"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 № 59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приложения № 4 и № 4</w:t>
            </w:r>
            <w:r w:rsidRPr="003970AD">
              <w:rPr>
                <w:rFonts w:ascii="Times New Roman" w:eastAsia="Times New Roman" w:hAnsi="Times New Roman" w:cs="Times New Roman"/>
                <w:vertAlign w:val="superscript"/>
                <w:lang w:eastAsia="ru-RU"/>
              </w:rPr>
              <w:t>1</w:t>
            </w:r>
            <w:r w:rsidRPr="003970AD">
              <w:rPr>
                <w:rFonts w:ascii="Times New Roman" w:eastAsia="Times New Roman" w:hAnsi="Times New Roman" w:cs="Times New Roman"/>
                <w:lang w:eastAsia="ru-RU"/>
              </w:rPr>
              <w:t xml:space="preserve"> к Закону Камчатской области "Об установлении границ муниципальных образований, расположенных на территории Елизовского района Камчатской области, и о наделении их статусом муниципального района, городского, сельского поселения" в части границ территории Начикинского сельского поселения"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 № 60</w:t>
            </w:r>
          </w:p>
        </w:tc>
      </w:tr>
      <w:tr w:rsidR="003970AD" w:rsidRPr="003970AD" w:rsidTr="00E04F44">
        <w:trPr>
          <w:trHeight w:val="467"/>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государственной поддержке некоммерческих организаций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 № 61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признании утратившим силу Закона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вопросам установления нормативов накопления твердых коммунальных отходов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статьи 6 и 8 Закона Камчатского края "Об Уполномоченном по правам человека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6 Закона Камчатского края "О Контрольно-счетной палате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5 Закона Камчатского края "Об отдельных вопросах проведения публичных мероприятий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 xml:space="preserve">О внесении изменений в приложение к Закону Камчатского края "О комиссии Законодательного Собрания Камчатского края по контролю за достоверностью сведений о доходах, об имуществе и обязательствах </w:t>
            </w:r>
            <w:r w:rsidRPr="003970AD">
              <w:rPr>
                <w:rFonts w:ascii="Times New Roman" w:eastAsia="Times New Roman" w:hAnsi="Times New Roman" w:cs="Times New Roman"/>
                <w:lang w:eastAsia="ru-RU"/>
              </w:rPr>
              <w:lastRenderedPageBreak/>
              <w:t>имущественного характера, представляемых депутатами Законодательного Собрания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lastRenderedPageBreak/>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порядке назначения представителей общественности в квалификационной коллегии судей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выборах депутатов представительных органов муниципальных образований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признании утратившими силу отдельных                                                                                                                                                                                                                                                                                                                                                                                                                                                                                                                                                                                                                                                                                                                                                                                                                                                                                                                                                                                            законодательных актов Камчатского края в сфере организации деятельности по выпуску, выдаче и обслуживанию универсальных электронных карт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06.03.2017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69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бюджете территориального фонда обязательного медицинского страхования Камчатского края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5 Закона Камчатского края "О социальной поддержке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в Камчатском крае</w:t>
            </w:r>
          </w:p>
          <w:p w:rsidR="003970AD" w:rsidRPr="003970AD" w:rsidRDefault="003970AD" w:rsidP="003970AD">
            <w:pPr>
              <w:autoSpaceDE/>
              <w:autoSpaceDN/>
              <w:adjustRightInd/>
              <w:ind w:firstLine="0"/>
              <w:rPr>
                <w:rFonts w:ascii="Times New Roman" w:eastAsia="Times New Roman" w:hAnsi="Times New Roman" w:cs="Times New Roman"/>
                <w:i/>
                <w:lang w:eastAsia="ru-RU"/>
              </w:rPr>
            </w:pPr>
            <w:r w:rsidRPr="003970AD">
              <w:rPr>
                <w:rFonts w:ascii="Times New Roman" w:eastAsia="Times New Roman" w:hAnsi="Times New Roman" w:cs="Times New Roman"/>
                <w:i/>
                <w:lang w:eastAsia="ru-RU"/>
              </w:rPr>
              <w:t>распространяется на правоотношения, возникшие с 1 января 2017 года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родных языках коренных малочисленных народов Севера, Сибири и Дальнего Востока Российской Федерации, проживающих на территории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3 Закона Камчатского края "О Молодежном парламенте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мерах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4 Закона Камчатского края "О пенсионном обеспечении лиц, замещавших государственные должности Камчатского края и должности государственной гражданской службы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Законодательном Собрании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5 Закона Камчатского края "О гербе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4 Закона Камчатского края "О флаге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выборах депутатов представительных органов муниципальных образований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31.03.2017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79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краевом бюджете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Об исполнении бюджета территориального фонда обязательного медицинского страхования Камчатского края за 2016 год</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3 Закона Камчатского края "О закреплении отдельных вопросов местного значения городских поселений за сельскими поселениями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"Об организации проведения капитального ремонта общего имущества в многоквартирных домах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 порядке управления и распоряжения имуществом, находящимся в государственной собственности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статью 4 Закона Камчатского края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на территории Камчатского края предоставляются земельные участки в аренду без проведения торгов"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статью 10 Закона Камчатского края "О государственной гражданской службе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"Об административных правонарушениях"</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предельных (максимальных и минимальных) размерах земельных участков, предоставляемых для осуществления крестьянским (фермерским) хозяйством его деятельности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26.04.2017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приложение к Закону Камчатского края "О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социальному обслуживанию граждан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89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статью 5 Закона Камчатского края "Об административно-территориальном устройстве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90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Закон Камчатского края "О перечне труднодоступных и отдаленных местностей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91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статью 5 Закона Корякского автономного округа "О наделении статусом и определении административных центров муниципальных образований Корякского автономного округа"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 № 92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статью 1 Закона Корякского автономного округа "О территории и граница муниципального образования – сельское поселение "село Ильпырское"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93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приложение 1 к Закону Корякского автономного округа "О территории и границах муниципального образования "Карагинский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94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статью 13 Закона Камчатского края "Об Уполномоченном по правам человека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95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статью 10 Закона Камчатского края "Об административных правонарушениях"</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 № 96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статью 5 Закона Камчатского края "О порядке обнародования законов Камчатского края и вступления в силу законов и иных нормативных правовых актов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 № 97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 статусе депутата Законодательного Собрания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98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статью 6 Закона Камчатского края "Об отдельных вопросах оказания бесплатной юридической помощи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99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 добровольной пожарной охране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Об исполнении краевого бюджета за 2016 год</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20.06.2017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краевом бюджете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20.06.2017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приложение к Закону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вопросам предоставления гражданам субсидий на оплату жилого помещения и коммунальных услуг"</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статьи 4 и 5 Закона Камчатского края "О 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w:t>
            </w:r>
          </w:p>
          <w:p w:rsidR="003970AD" w:rsidRPr="003970AD" w:rsidRDefault="003970AD" w:rsidP="003970AD">
            <w:pPr>
              <w:autoSpaceDE/>
              <w:autoSpaceDN/>
              <w:adjustRightInd/>
              <w:ind w:firstLine="0"/>
              <w:rPr>
                <w:rFonts w:ascii="Times New Roman" w:eastAsia="Times New Roman" w:hAnsi="Times New Roman" w:cs="Times New Roman"/>
                <w:i/>
                <w:lang w:eastAsia="ru-RU"/>
              </w:rPr>
            </w:pPr>
          </w:p>
          <w:p w:rsidR="003970AD" w:rsidRPr="003970AD" w:rsidRDefault="003970AD" w:rsidP="003970AD">
            <w:pPr>
              <w:autoSpaceDE/>
              <w:autoSpaceDN/>
              <w:adjustRightInd/>
              <w:ind w:firstLine="0"/>
              <w:rPr>
                <w:rFonts w:ascii="Times New Roman" w:eastAsia="Times New Roman" w:hAnsi="Times New Roman" w:cs="Times New Roman"/>
                <w:b/>
                <w:i/>
                <w:lang w:eastAsia="ru-RU"/>
              </w:rPr>
            </w:pPr>
            <w:r w:rsidRPr="003970AD">
              <w:rPr>
                <w:rFonts w:ascii="Times New Roman" w:eastAsia="Times New Roman" w:hAnsi="Times New Roman" w:cs="Times New Roman"/>
                <w:i/>
                <w:lang w:eastAsia="ru-RU"/>
              </w:rPr>
              <w:t>(с изменениями от 04.12.2017 № 164)</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 № 105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изменения в приложение № 8 к Закону Камчатской области "Об установлении границ муниципальных образований, расположенных на территории Елизовского района Камчатской области, и о наделении их статусом муниципального района, городского, сельского поселения" в части границ территории Николаевского сельского поселения"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Об определении территорий в Камчатском крае, в границах которых земельные участки не могут быть предоставлены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 № 107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 государственной поддержке инвестиционной деятельности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приложение к Закону Камчатского края "О структуре Правительства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109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 муниципальной службе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 муниципальных должностях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"Об организации перевозок пассажиров и багажа легковым такси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Закон Камчатского края "Об экологическом образовании и просвещении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статью 5 Закона Камчатского края "О мерах социальной поддержки спортсменов, их тренеров, а также спортсменов-ведущих"</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21.06.2017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"Об отдельных вопросах в сфере найма жилых помещений жилищного фонда социального использования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2 Закона Камчатского края "О праздниках и памятных датах Камчатского края" О внесении изменения в статью 2 Закона Камчатского края "О праздниках и памятных датах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10 Закона Камчатского края "О мировых судьях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разграничении полномочий в области гражданской обороны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119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выборах Губернатора Камчатского края"</w:t>
            </w:r>
          </w:p>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Подпункты "а" и "б" п.9 ст.1 вступают в силу с 1 октября 2017 года</w:t>
            </w:r>
          </w:p>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Положения пунктов 4 и 5 ч.2</w:t>
            </w:r>
            <w:r w:rsidRPr="003970AD">
              <w:rPr>
                <w:rFonts w:ascii="Times New Roman" w:eastAsia="Times New Roman" w:hAnsi="Times New Roman" w:cs="Times New Roman"/>
                <w:vertAlign w:val="superscript"/>
                <w:lang w:eastAsia="ru-RU"/>
              </w:rPr>
              <w:t>1</w:t>
            </w:r>
            <w:r w:rsidRPr="003970AD">
              <w:rPr>
                <w:rFonts w:ascii="Times New Roman" w:eastAsia="Times New Roman" w:hAnsi="Times New Roman" w:cs="Times New Roman"/>
                <w:lang w:eastAsia="ru-RU"/>
              </w:rPr>
              <w:t xml:space="preserve"> ст. 23 ЗКК от 27.06.2012 № 77 "О выборах Губернатора Камчатского края" (в ред. ЗКК от 25.07.2017 № 120) применяются с 1 мая 2018 года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Закон Камчатского края "Об административных правонарушениях"</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20 Закона Камчатского края "О порядке управления и распоряжения имуществом, находящимся в государственной собственности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признании утратившим силу законодательных актов Камчатского края о промышленных парках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8 Закона Камчатского края "Об Уполномоченном по правам человека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11 Закона Камчатского края "О статусе депутата Законодательного Собрания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приложение к Закону Камчатского края "О государственной гражданской службе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порядке избрания представителей от Законодательного Собрания Камчатского края в квалификационную комиссию при адвокатской палате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приложение к Закону Камчатского края "О государственной гражданской службе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25.07.2017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статьи 3 и 4 Закона Камчатского края "О компенсации части платы взимаемой с родителей (законных представителей) за присмотр и уход за детьми в общеобразовательных организациях в Камчатском крае, реализующих образовательную программу дошкольного образования"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28.09.2017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129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постинтернатном сопровождении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28.09.2017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130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приложение к Закону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28.09.2017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131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4</w:t>
            </w:r>
            <w:r w:rsidRPr="003970AD">
              <w:rPr>
                <w:rFonts w:ascii="Times New Roman" w:eastAsia="Times New Roman" w:hAnsi="Times New Roman" w:cs="Times New Roman"/>
                <w:vertAlign w:val="superscript"/>
                <w:lang w:eastAsia="ru-RU"/>
              </w:rPr>
              <w:t>1</w:t>
            </w:r>
            <w:r w:rsidRPr="003970AD">
              <w:rPr>
                <w:rFonts w:ascii="Times New Roman" w:eastAsia="Times New Roman" w:hAnsi="Times New Roman" w:cs="Times New Roman"/>
                <w:lang w:eastAsia="ru-RU"/>
              </w:rPr>
              <w:t xml:space="preserve"> Закона Камчатского края "О прожиточном минимуме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28.09.2017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132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 предоставляемых по договорам социального найма"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28.09.2017 № 133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статьи 3 и 11 Закона Камчатского края "О Молодежном парламенте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28.09.2017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134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осуществлению регионального государственного жилищного надзора в отношении юридических лиц, индивидуальных предпринимателей и граждан по проведению проверок при осуществлении лицензионного контроля в отношении юридических лиц, индивидуальных предпринимателей, осуществляющих деятельность по управлению многоквартирными домами на основании лицензии"</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135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краевом бюджете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136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21 Закона Камчатского края "О бюджетном процессе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137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1 Закона Камчатского края "Об установлении нормативов отчислений в местные бюджеты от отдельных федеральных и региональных налогов и сборов, налогов, предусмотренных специальными налоговыми режимами, подлежащих зачислению в краевой бюджет"</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 № 138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бюджет территориального фонда обязательного медицинского страхования Камчатского края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 № 139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отдельные законодательные акты Камчатского края в связи с изменением структуры исполнительных органов государственной власти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4 Закона Камчатского края "О единовременной денежной выплате гражданам, усыновившим (удочерившим) ребенка (детей)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Об упразднении сельского поселения "село Кострома"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отдельные законодательные акты Корякского автономного округа и Камчатского края и о признании утратившими силу отдельных законодательных актов Корякского автономного округа и Камчатского края в связи с упразднением сельского поселения "село Кострома"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1 Закона Камчатского края "Об установлении коэффициента, отражающего региональные особенности рынка труда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регулировании отдельных вопросов в сфере промышленной политики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внесении изменений в статью 3 Закона Камчатского края "О полномочиях органов государственной власти Камчатского края в сфере недропользования"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 146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отдельные законодательные акты Камчатского края о налогах</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полномочиях органов государственной власти Камчатского края в области производства и оборота этилового спирта, алкогольной и спиртосодержащей продукции на территории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бюджетном процессе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149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полномочиях органов государственной власти Камчатского края в области использования автомобильных дорог и осуществления дорожной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150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4 Закона Камчатского края "О добровольной пожарной охране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xml:space="preserve">02.10.2017 </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151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"Об общинах коренных малочисленных народов Севера, Сибири и Дальнего Востока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 № 152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выборах глав муниципальных образований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153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отдельные законодательные акты камчатского края в связи с совершенствованием законодательства о государственной гражданской службе Российской Федерации</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154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приложение к Закону Камчатского края "О структуре Правительства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02.10.2017 № 155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"Об участковых избирательных комиссиях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156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территориальных избирательных комиссиях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04.10.2017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157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отдельные законодательные акты Камчатского каря по вопросам противодействия коррупции</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04.10.2017 № 158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краевом бюджете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24.11.2017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159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краевом бюджете на 2018 год и на плановый период 2019 и 2020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24.11.2017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законодательные акты Камчатского края, регулирующие отдельные вопросы в сфере применения специальных налоговых режимов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30.11.2017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предоставлении отдельных межбюджетных трансфертов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бюджете территориального фонда обязательного медицинского страхования Камчатского края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статью 1 Закона Камчатского края "О внесении изменений в статьи 4 и 5 Закона Камчатского края "О 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статьи 3 и 4 Закона Камчатского края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на территории Камчатского края предоставляются земельные участки в аренду без проведения торгов"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9 Закона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166</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9 Закона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9 Закона Камчатского края "О наделении органов местного самоуправления муниципальных образований в Камчатском крае государственными полномочиями Камчатского края по созданию и организации деятельности комиссий по делам несовершеннолетних и защите их прав муниципальных районов и городских округов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24 Закона Камчатского края "Об организации проведения капитального ремонта общего имущества в многоквартирных домах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169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статьи 3 и 4 Закона Камчатского края "О Резервном фонде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бюджете территориального фонда обязательного медицинского страхования Камчатского края на 2018 год и на плановый период 2019 и 2020 годов"</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приложение к Закону Камчатского края "Об установлении порядка выплаты и размеров денежных средств на содержание детей, находящихся под опекой и попечительством, а также об установлении дополнительной меры социальной поддержки по содержанию отдельных лиц из числа детей-сирот и детей, оставшихся без попечения родителей"</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Закон Камчатского края "О рыболовстве и сохранении водных биологических ресурсов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изменений в приложение № 2 и № 2</w:t>
            </w:r>
            <w:r w:rsidRPr="003970AD">
              <w:rPr>
                <w:rFonts w:ascii="Times New Roman" w:eastAsia="Times New Roman" w:hAnsi="Times New Roman" w:cs="Times New Roman"/>
                <w:vertAlign w:val="superscript"/>
                <w:lang w:eastAsia="ru-RU"/>
              </w:rPr>
              <w:t xml:space="preserve">1 </w:t>
            </w:r>
            <w:r w:rsidRPr="003970AD">
              <w:rPr>
                <w:rFonts w:ascii="Times New Roman" w:eastAsia="Times New Roman" w:hAnsi="Times New Roman" w:cs="Times New Roman"/>
                <w:lang w:eastAsia="ru-RU"/>
              </w:rPr>
              <w:t>к Закону Камчатской области "Об установлении границ муниципальных образований, расположенных на территории Елизовского района Камчатской области, и о наделении их статусом муниципального района, городского, сельского поселения" в части границ территории Елизовского городского поселения"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внесении изменения в статью 1 Закона Камчатского края "О Молодежном парламенте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04.12.2017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Закон Камчатского края "О краевом бюджете на 2017 год и на плановый период 2018 и 2019 годов"</w:t>
            </w:r>
          </w:p>
        </w:tc>
        <w:tc>
          <w:tcPr>
            <w:tcW w:w="141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xml:space="preserve">20.12.2016 </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176</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отдельные законодательные акты Камчатского края, регулирующие вопросы предоставления мер социальной поддержки по оплате жилых помещений и коммунальных услуг отдельным категориям граждан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177</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Закон Камчатского края "О социальной защите инвалидов в Камчатском крае" и в статьи 4 и 6 Закона Камчатского края "О организации перевозок пассажиров и багажа легковым такси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178</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статью 10 Закона Камчатского края "Об административных правонарушениях"</w:t>
            </w:r>
          </w:p>
          <w:p w:rsidR="003970AD" w:rsidRPr="003970AD" w:rsidRDefault="003970AD" w:rsidP="003970AD">
            <w:pPr>
              <w:autoSpaceDE/>
              <w:autoSpaceDN/>
              <w:adjustRightInd/>
              <w:ind w:firstLine="0"/>
              <w:rPr>
                <w:rFonts w:ascii="Times New Roman" w:eastAsia="Times New Roman" w:hAnsi="Times New Roman" w:cs="Times New Roman"/>
                <w:i/>
                <w:lang w:eastAsia="ru-RU"/>
              </w:rPr>
            </w:pPr>
            <w:r w:rsidRPr="003970AD">
              <w:rPr>
                <w:rFonts w:ascii="Times New Roman" w:eastAsia="Times New Roman" w:hAnsi="Times New Roman" w:cs="Times New Roman"/>
                <w:i/>
                <w:lang w:eastAsia="ru-RU"/>
              </w:rPr>
              <w:t>Вступает в силу с 1 января 2021 года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 № 179</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статью 3 Закона Камчатского края "О полномочиях органов государственной власти Камчатского края в сфере недропользования"</w:t>
            </w:r>
          </w:p>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i/>
                <w:lang w:eastAsia="ru-RU"/>
              </w:rPr>
              <w:t>Вступает в силу с 1 января 2019 года</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180</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Закон Камчатского края "О кадровом резерве на государственной гражданской службе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181</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Закон Камчатского края "О муниципальной службе в Камчатском крае" и Закон Камчатского края "О государственной гражданской службе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182</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lang w:eastAsia="ru-RU"/>
              </w:rPr>
            </w:pPr>
            <w:r w:rsidRPr="003970AD">
              <w:rPr>
                <w:rFonts w:ascii="Times New Roman" w:eastAsia="Times New Roman" w:hAnsi="Times New Roman" w:cs="Times New Roman"/>
                <w:lang w:eastAsia="ru-RU"/>
              </w:rPr>
              <w:t>О Законе Камчатского края "О внесении изменений в Закон Камчатского края "О противодействии коррупции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183</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Законе Камчатского края "О внесении поправок в Устав Камчатского края"</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184</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b/>
                <w:lang w:eastAsia="ru-RU"/>
              </w:rPr>
              <w:t>О Законе Камчатского края "Об обеспечении тишины и покоя граждан в Камчатском крае"</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185</w:t>
            </w:r>
          </w:p>
        </w:tc>
      </w:tr>
      <w:tr w:rsidR="003970AD" w:rsidRPr="003970AD" w:rsidTr="00E04F44">
        <w:trPr>
          <w:trHeight w:val="170"/>
        </w:trPr>
        <w:tc>
          <w:tcPr>
            <w:tcW w:w="568" w:type="dxa"/>
            <w:tcBorders>
              <w:top w:val="single" w:sz="4" w:space="0" w:color="auto"/>
              <w:left w:val="single" w:sz="4" w:space="0" w:color="auto"/>
              <w:bottom w:val="single" w:sz="4" w:space="0" w:color="auto"/>
              <w:right w:val="single" w:sz="4" w:space="0" w:color="auto"/>
            </w:tcBorders>
          </w:tcPr>
          <w:p w:rsidR="003970AD" w:rsidRPr="003970AD" w:rsidRDefault="003970AD" w:rsidP="003970AD">
            <w:pPr>
              <w:numPr>
                <w:ilvl w:val="0"/>
                <w:numId w:val="44"/>
              </w:numPr>
              <w:autoSpaceDE/>
              <w:autoSpaceDN/>
              <w:adjustRightInd/>
              <w:ind w:left="-42" w:firstLine="0"/>
              <w:jc w:val="center"/>
              <w:rPr>
                <w:rFonts w:ascii="Times New Roman" w:eastAsia="Times New Roman" w:hAnsi="Times New Roman" w:cs="Times New Roman"/>
                <w:lang w:eastAsia="ru-RU"/>
              </w:rPr>
            </w:pPr>
          </w:p>
        </w:tc>
        <w:tc>
          <w:tcPr>
            <w:tcW w:w="7541"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rPr>
                <w:rFonts w:ascii="Times New Roman" w:eastAsia="Times New Roman" w:hAnsi="Times New Roman" w:cs="Times New Roman"/>
                <w:b/>
                <w:lang w:eastAsia="ru-RU"/>
              </w:rPr>
            </w:pPr>
            <w:r w:rsidRPr="003970AD">
              <w:rPr>
                <w:rFonts w:ascii="Times New Roman" w:eastAsia="Times New Roman" w:hAnsi="Times New Roman" w:cs="Times New Roman"/>
                <w:lang w:eastAsia="ru-RU"/>
              </w:rPr>
              <w:t>О Законе Камчатского края "О внесении изменения в статью 4 Закона Камчатского края "Об административных правонарушениях"</w:t>
            </w:r>
          </w:p>
        </w:tc>
        <w:tc>
          <w:tcPr>
            <w:tcW w:w="1418" w:type="dxa"/>
            <w:tcBorders>
              <w:top w:val="single" w:sz="4" w:space="0" w:color="auto"/>
              <w:left w:val="single" w:sz="4" w:space="0" w:color="auto"/>
              <w:bottom w:val="single" w:sz="4" w:space="0" w:color="auto"/>
              <w:right w:val="single" w:sz="4" w:space="0" w:color="auto"/>
            </w:tcBorders>
            <w:hideMark/>
          </w:tcPr>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21.12.2017</w:t>
            </w:r>
          </w:p>
          <w:p w:rsidR="003970AD" w:rsidRPr="003970AD" w:rsidRDefault="003970AD" w:rsidP="003970AD">
            <w:pPr>
              <w:autoSpaceDE/>
              <w:autoSpaceDN/>
              <w:adjustRightInd/>
              <w:ind w:firstLine="0"/>
              <w:jc w:val="center"/>
              <w:rPr>
                <w:rFonts w:ascii="Times New Roman" w:eastAsia="Times New Roman" w:hAnsi="Times New Roman" w:cs="Times New Roman"/>
                <w:sz w:val="22"/>
                <w:szCs w:val="22"/>
                <w:lang w:eastAsia="ru-RU"/>
              </w:rPr>
            </w:pPr>
            <w:r w:rsidRPr="003970AD">
              <w:rPr>
                <w:rFonts w:ascii="Times New Roman" w:eastAsia="Times New Roman" w:hAnsi="Times New Roman" w:cs="Times New Roman"/>
                <w:sz w:val="22"/>
                <w:szCs w:val="22"/>
                <w:lang w:eastAsia="ru-RU"/>
              </w:rPr>
              <w:t>№ 186</w:t>
            </w:r>
          </w:p>
        </w:tc>
      </w:tr>
    </w:tbl>
    <w:p w:rsidR="00723E8A" w:rsidRPr="002667C0" w:rsidRDefault="00723E8A" w:rsidP="003970AD">
      <w:pPr>
        <w:ind w:firstLine="0"/>
        <w:rPr>
          <w:rFonts w:ascii="Times New Roman" w:hAnsi="Times New Roman" w:cs="Times New Roman"/>
        </w:rPr>
      </w:pPr>
    </w:p>
    <w:sectPr w:rsidR="00723E8A" w:rsidRPr="002667C0" w:rsidSect="00EC0F14">
      <w:headerReference w:type="default" r:id="rId29"/>
      <w:footerReference w:type="default" r:id="rId30"/>
      <w:pgSz w:w="11906" w:h="16838"/>
      <w:pgMar w:top="993" w:right="849"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3B2" w:rsidRDefault="00F413B2" w:rsidP="005C2F89">
      <w:r>
        <w:separator/>
      </w:r>
    </w:p>
  </w:endnote>
  <w:endnote w:type="continuationSeparator" w:id="0">
    <w:p w:rsidR="00F413B2" w:rsidRDefault="00F413B2" w:rsidP="005C2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3B2" w:rsidRPr="007A6AEB" w:rsidRDefault="00F413B2" w:rsidP="007A6AEB">
    <w:pPr>
      <w:pStyle w:val="a8"/>
      <w:jc w:val="right"/>
      <w:rPr>
        <w:rFonts w:ascii="Times New Roman"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3B2" w:rsidRDefault="00F413B2" w:rsidP="005C2F89">
      <w:r>
        <w:separator/>
      </w:r>
    </w:p>
  </w:footnote>
  <w:footnote w:type="continuationSeparator" w:id="0">
    <w:p w:rsidR="00F413B2" w:rsidRDefault="00F413B2" w:rsidP="005C2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242798"/>
      <w:docPartObj>
        <w:docPartGallery w:val="Page Numbers (Top of Page)"/>
        <w:docPartUnique/>
      </w:docPartObj>
    </w:sdtPr>
    <w:sdtEndPr>
      <w:rPr>
        <w:rFonts w:ascii="Times New Roman" w:hAnsi="Times New Roman" w:cs="Times New Roman"/>
        <w:sz w:val="20"/>
        <w:szCs w:val="20"/>
      </w:rPr>
    </w:sdtEndPr>
    <w:sdtContent>
      <w:p w:rsidR="00F413B2" w:rsidRPr="007C119E" w:rsidRDefault="00F413B2" w:rsidP="007C119E">
        <w:pPr>
          <w:pStyle w:val="ac"/>
          <w:jc w:val="center"/>
          <w:rPr>
            <w:rFonts w:ascii="Times New Roman" w:hAnsi="Times New Roman" w:cs="Times New Roman"/>
            <w:sz w:val="20"/>
            <w:szCs w:val="20"/>
          </w:rPr>
        </w:pPr>
        <w:r w:rsidRPr="007C119E">
          <w:rPr>
            <w:rFonts w:ascii="Times New Roman" w:hAnsi="Times New Roman" w:cs="Times New Roman"/>
            <w:sz w:val="20"/>
            <w:szCs w:val="20"/>
          </w:rPr>
          <w:fldChar w:fldCharType="begin"/>
        </w:r>
        <w:r w:rsidRPr="007C119E">
          <w:rPr>
            <w:rFonts w:ascii="Times New Roman" w:hAnsi="Times New Roman" w:cs="Times New Roman"/>
            <w:sz w:val="20"/>
            <w:szCs w:val="20"/>
          </w:rPr>
          <w:instrText>PAGE   \* MERGEFORMAT</w:instrText>
        </w:r>
        <w:r w:rsidRPr="007C119E">
          <w:rPr>
            <w:rFonts w:ascii="Times New Roman" w:hAnsi="Times New Roman" w:cs="Times New Roman"/>
            <w:sz w:val="20"/>
            <w:szCs w:val="20"/>
          </w:rPr>
          <w:fldChar w:fldCharType="separate"/>
        </w:r>
        <w:r w:rsidR="00027561">
          <w:rPr>
            <w:rFonts w:ascii="Times New Roman" w:hAnsi="Times New Roman" w:cs="Times New Roman"/>
            <w:noProof/>
            <w:sz w:val="20"/>
            <w:szCs w:val="20"/>
          </w:rPr>
          <w:t>5</w:t>
        </w:r>
        <w:r w:rsidRPr="007C119E">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CB8D11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556F3B"/>
    <w:multiLevelType w:val="hybridMultilevel"/>
    <w:tmpl w:val="075244B0"/>
    <w:lvl w:ilvl="0" w:tplc="D336690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DE2BA0"/>
    <w:multiLevelType w:val="hybridMultilevel"/>
    <w:tmpl w:val="9B7203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907B39"/>
    <w:multiLevelType w:val="hybridMultilevel"/>
    <w:tmpl w:val="F2DA4026"/>
    <w:lvl w:ilvl="0" w:tplc="678851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A4A736D"/>
    <w:multiLevelType w:val="singleLevel"/>
    <w:tmpl w:val="D3366904"/>
    <w:lvl w:ilvl="0">
      <w:start w:val="1"/>
      <w:numFmt w:val="decimal"/>
      <w:lvlText w:val="%1"/>
      <w:legacy w:legacy="1" w:legacySpace="0" w:legacyIndent="283"/>
      <w:lvlJc w:val="left"/>
      <w:pPr>
        <w:ind w:left="283" w:hanging="283"/>
      </w:pPr>
    </w:lvl>
  </w:abstractNum>
  <w:abstractNum w:abstractNumId="5" w15:restartNumberingAfterBreak="0">
    <w:nsid w:val="0EE76FBC"/>
    <w:multiLevelType w:val="hybridMultilevel"/>
    <w:tmpl w:val="AC1C4FE4"/>
    <w:lvl w:ilvl="0" w:tplc="9A5E8A6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0E5881"/>
    <w:multiLevelType w:val="hybridMultilevel"/>
    <w:tmpl w:val="0E10B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7551D"/>
    <w:multiLevelType w:val="hybridMultilevel"/>
    <w:tmpl w:val="091CD5FC"/>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57431C0"/>
    <w:multiLevelType w:val="hybridMultilevel"/>
    <w:tmpl w:val="C00AB2B6"/>
    <w:lvl w:ilvl="0" w:tplc="66286D7C">
      <w:start w:val="1"/>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513C42"/>
    <w:multiLevelType w:val="multilevel"/>
    <w:tmpl w:val="CCC6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060B6"/>
    <w:multiLevelType w:val="hybridMultilevel"/>
    <w:tmpl w:val="79D0A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DE6F22"/>
    <w:multiLevelType w:val="hybridMultilevel"/>
    <w:tmpl w:val="06565B70"/>
    <w:lvl w:ilvl="0" w:tplc="758290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0D55116"/>
    <w:multiLevelType w:val="hybridMultilevel"/>
    <w:tmpl w:val="ED126288"/>
    <w:lvl w:ilvl="0" w:tplc="AB28BCBC">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30528B7"/>
    <w:multiLevelType w:val="hybridMultilevel"/>
    <w:tmpl w:val="5D22509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23053B0E"/>
    <w:multiLevelType w:val="hybridMultilevel"/>
    <w:tmpl w:val="CABABB2E"/>
    <w:lvl w:ilvl="0" w:tplc="956E1F4A">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25200713"/>
    <w:multiLevelType w:val="hybridMultilevel"/>
    <w:tmpl w:val="CA3AAFB4"/>
    <w:lvl w:ilvl="0" w:tplc="236C4D32">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27BE66B7"/>
    <w:multiLevelType w:val="singleLevel"/>
    <w:tmpl w:val="A07E6D3E"/>
    <w:lvl w:ilvl="0">
      <w:start w:val="1"/>
      <w:numFmt w:val="decimal"/>
      <w:lvlText w:val="%1."/>
      <w:legacy w:legacy="1" w:legacySpace="0" w:legacyIndent="283"/>
      <w:lvlJc w:val="left"/>
      <w:pPr>
        <w:ind w:left="283" w:hanging="283"/>
      </w:pPr>
    </w:lvl>
  </w:abstractNum>
  <w:abstractNum w:abstractNumId="17" w15:restartNumberingAfterBreak="0">
    <w:nsid w:val="34C112FE"/>
    <w:multiLevelType w:val="hybridMultilevel"/>
    <w:tmpl w:val="BADE67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7E635B8"/>
    <w:multiLevelType w:val="hybridMultilevel"/>
    <w:tmpl w:val="0D12DF42"/>
    <w:lvl w:ilvl="0" w:tplc="A07E6D3E">
      <w:start w:val="1"/>
      <w:numFmt w:val="decimal"/>
      <w:lvlText w:val="%1."/>
      <w:legacy w:legacy="1" w:legacySpace="0" w:legacyIndent="283"/>
      <w:lvlJc w:val="left"/>
      <w:pPr>
        <w:ind w:left="423" w:hanging="283"/>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BCB1AB5"/>
    <w:multiLevelType w:val="hybridMultilevel"/>
    <w:tmpl w:val="722C68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8E3332"/>
    <w:multiLevelType w:val="singleLevel"/>
    <w:tmpl w:val="A6269940"/>
    <w:lvl w:ilvl="0">
      <w:start w:val="1"/>
      <w:numFmt w:val="decimal"/>
      <w:lvlText w:val="%1"/>
      <w:legacy w:legacy="1" w:legacySpace="0" w:legacyIndent="283"/>
      <w:lvlJc w:val="left"/>
      <w:pPr>
        <w:ind w:left="283" w:hanging="283"/>
      </w:pPr>
    </w:lvl>
  </w:abstractNum>
  <w:abstractNum w:abstractNumId="21" w15:restartNumberingAfterBreak="0">
    <w:nsid w:val="406101D4"/>
    <w:multiLevelType w:val="hybridMultilevel"/>
    <w:tmpl w:val="B7EEB972"/>
    <w:lvl w:ilvl="0" w:tplc="D336690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E706F6"/>
    <w:multiLevelType w:val="hybridMultilevel"/>
    <w:tmpl w:val="BF826106"/>
    <w:lvl w:ilvl="0" w:tplc="303A7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DD35572"/>
    <w:multiLevelType w:val="hybridMultilevel"/>
    <w:tmpl w:val="77102424"/>
    <w:lvl w:ilvl="0" w:tplc="7DC2EEF2">
      <w:start w:val="1"/>
      <w:numFmt w:val="decimal"/>
      <w:lvlText w:val="%1)"/>
      <w:lvlJc w:val="left"/>
      <w:pPr>
        <w:ind w:left="0" w:firstLine="708"/>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15:restartNumberingAfterBreak="0">
    <w:nsid w:val="509357BD"/>
    <w:multiLevelType w:val="hybridMultilevel"/>
    <w:tmpl w:val="587279CC"/>
    <w:lvl w:ilvl="0" w:tplc="FF8658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2455C14"/>
    <w:multiLevelType w:val="hybridMultilevel"/>
    <w:tmpl w:val="7E6C578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6" w15:restartNumberingAfterBreak="0">
    <w:nsid w:val="599B4945"/>
    <w:multiLevelType w:val="hybridMultilevel"/>
    <w:tmpl w:val="7E005BD8"/>
    <w:lvl w:ilvl="0" w:tplc="7286F9B0">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599F01FC"/>
    <w:multiLevelType w:val="hybridMultilevel"/>
    <w:tmpl w:val="85A4491E"/>
    <w:lvl w:ilvl="0" w:tplc="109A52E4">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8" w15:restartNumberingAfterBreak="0">
    <w:nsid w:val="59EE3BFB"/>
    <w:multiLevelType w:val="hybridMultilevel"/>
    <w:tmpl w:val="DA08E8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F5C1318"/>
    <w:multiLevelType w:val="hybridMultilevel"/>
    <w:tmpl w:val="DD1E66F2"/>
    <w:lvl w:ilvl="0" w:tplc="0B365672">
      <w:start w:val="4"/>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15:restartNumberingAfterBreak="0">
    <w:nsid w:val="60335890"/>
    <w:multiLevelType w:val="hybridMultilevel"/>
    <w:tmpl w:val="ACC44E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31901AB"/>
    <w:multiLevelType w:val="hybridMultilevel"/>
    <w:tmpl w:val="733E9D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61B722D"/>
    <w:multiLevelType w:val="hybridMultilevel"/>
    <w:tmpl w:val="7DD84134"/>
    <w:lvl w:ilvl="0" w:tplc="71FA210E">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8513244"/>
    <w:multiLevelType w:val="multilevel"/>
    <w:tmpl w:val="8262822E"/>
    <w:lvl w:ilvl="0">
      <w:start w:val="1"/>
      <w:numFmt w:val="decimal"/>
      <w:lvlText w:val="%1."/>
      <w:lvlJc w:val="left"/>
      <w:pPr>
        <w:ind w:left="502" w:hanging="360"/>
      </w:pPr>
      <w:rPr>
        <w:rFonts w:hint="default"/>
      </w:rPr>
    </w:lvl>
    <w:lvl w:ilvl="1">
      <w:start w:val="1"/>
      <w:numFmt w:val="decimal"/>
      <w:isLgl/>
      <w:lvlText w:val="%1.%2."/>
      <w:lvlJc w:val="left"/>
      <w:pPr>
        <w:ind w:left="7448" w:hanging="360"/>
      </w:pPr>
      <w:rPr>
        <w:rFonts w:ascii="Times New Roman" w:hAnsi="Times New Roman" w:cs="Times New Roman" w:hint="default"/>
        <w:b w:val="0"/>
        <w:i w:val="0"/>
        <w:strike w:val="0"/>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b w:val="0"/>
        <w:color w:val="auto"/>
      </w:rPr>
    </w:lvl>
    <w:lvl w:ilvl="4">
      <w:start w:val="1"/>
      <w:numFmt w:val="decimal"/>
      <w:isLgl/>
      <w:lvlText w:val="%1.%2.%3.%4.%5."/>
      <w:lvlJc w:val="left"/>
      <w:pPr>
        <w:ind w:left="2836" w:hanging="1080"/>
      </w:pPr>
      <w:rPr>
        <w:rFonts w:hint="default"/>
        <w:b w:val="0"/>
        <w:color w:val="auto"/>
      </w:rPr>
    </w:lvl>
    <w:lvl w:ilvl="5">
      <w:start w:val="1"/>
      <w:numFmt w:val="decimal"/>
      <w:isLgl/>
      <w:lvlText w:val="%1.%2.%3.%4.%5.%6."/>
      <w:lvlJc w:val="left"/>
      <w:pPr>
        <w:ind w:left="3185" w:hanging="1080"/>
      </w:pPr>
      <w:rPr>
        <w:rFonts w:hint="default"/>
        <w:b w:val="0"/>
        <w:color w:val="auto"/>
      </w:rPr>
    </w:lvl>
    <w:lvl w:ilvl="6">
      <w:start w:val="1"/>
      <w:numFmt w:val="decimal"/>
      <w:isLgl/>
      <w:lvlText w:val="%1.%2.%3.%4.%5.%6.%7."/>
      <w:lvlJc w:val="left"/>
      <w:pPr>
        <w:ind w:left="3894" w:hanging="1440"/>
      </w:pPr>
      <w:rPr>
        <w:rFonts w:hint="default"/>
        <w:b w:val="0"/>
        <w:color w:val="auto"/>
      </w:rPr>
    </w:lvl>
    <w:lvl w:ilvl="7">
      <w:start w:val="1"/>
      <w:numFmt w:val="decimal"/>
      <w:isLgl/>
      <w:lvlText w:val="%1.%2.%3.%4.%5.%6.%7.%8."/>
      <w:lvlJc w:val="left"/>
      <w:pPr>
        <w:ind w:left="4243" w:hanging="1440"/>
      </w:pPr>
      <w:rPr>
        <w:rFonts w:hint="default"/>
        <w:b w:val="0"/>
        <w:color w:val="auto"/>
      </w:rPr>
    </w:lvl>
    <w:lvl w:ilvl="8">
      <w:start w:val="1"/>
      <w:numFmt w:val="decimal"/>
      <w:isLgl/>
      <w:lvlText w:val="%1.%2.%3.%4.%5.%6.%7.%8.%9."/>
      <w:lvlJc w:val="left"/>
      <w:pPr>
        <w:ind w:left="4952" w:hanging="1800"/>
      </w:pPr>
      <w:rPr>
        <w:rFonts w:hint="default"/>
        <w:b w:val="0"/>
        <w:color w:val="auto"/>
      </w:rPr>
    </w:lvl>
  </w:abstractNum>
  <w:abstractNum w:abstractNumId="34" w15:restartNumberingAfterBreak="0">
    <w:nsid w:val="6A1C1548"/>
    <w:multiLevelType w:val="hybridMultilevel"/>
    <w:tmpl w:val="40CA023E"/>
    <w:lvl w:ilvl="0" w:tplc="EFEE3366">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CE72215"/>
    <w:multiLevelType w:val="hybridMultilevel"/>
    <w:tmpl w:val="E6EC6EBE"/>
    <w:lvl w:ilvl="0" w:tplc="09F8E9FA">
      <w:start w:val="1"/>
      <w:numFmt w:val="decimal"/>
      <w:lvlText w:val="%1."/>
      <w:lvlJc w:val="left"/>
      <w:pPr>
        <w:tabs>
          <w:tab w:val="num" w:pos="1211"/>
        </w:tabs>
        <w:ind w:left="1211" w:hanging="360"/>
      </w:pPr>
      <w:rPr>
        <w:rFonts w:ascii="Times New Roman" w:eastAsia="Arial Unicode MS" w:hAnsi="Times New Roman" w:cs="Times New Roman"/>
        <w:sz w:val="28"/>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6" w15:restartNumberingAfterBreak="0">
    <w:nsid w:val="6D9963F9"/>
    <w:multiLevelType w:val="hybridMultilevel"/>
    <w:tmpl w:val="B0E83F5A"/>
    <w:lvl w:ilvl="0" w:tplc="6BA05D4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7" w15:restartNumberingAfterBreak="0">
    <w:nsid w:val="6F5600D8"/>
    <w:multiLevelType w:val="hybridMultilevel"/>
    <w:tmpl w:val="396E8C8C"/>
    <w:lvl w:ilvl="0" w:tplc="D336690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893CB3"/>
    <w:multiLevelType w:val="hybridMultilevel"/>
    <w:tmpl w:val="AADC558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9" w15:restartNumberingAfterBreak="0">
    <w:nsid w:val="74D02DAD"/>
    <w:multiLevelType w:val="hybridMultilevel"/>
    <w:tmpl w:val="096E13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A265A7D"/>
    <w:multiLevelType w:val="hybridMultilevel"/>
    <w:tmpl w:val="F38E403A"/>
    <w:lvl w:ilvl="0" w:tplc="4FC0EA74">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0"/>
  </w:num>
  <w:num w:numId="3">
    <w:abstractNumId w:val="14"/>
  </w:num>
  <w:num w:numId="4">
    <w:abstractNumId w:val="27"/>
  </w:num>
  <w:num w:numId="5">
    <w:abstractNumId w:val="35"/>
  </w:num>
  <w:num w:numId="6">
    <w:abstractNumId w:val="29"/>
  </w:num>
  <w:num w:numId="7">
    <w:abstractNumId w:val="2"/>
  </w:num>
  <w:num w:numId="8">
    <w:abstractNumId w:val="9"/>
  </w:num>
  <w:num w:numId="9">
    <w:abstractNumId w:val="20"/>
  </w:num>
  <w:num w:numId="10">
    <w:abstractNumId w:val="20"/>
    <w:lvlOverride w:ilvl="0">
      <w:lvl w:ilvl="0">
        <w:start w:val="1"/>
        <w:numFmt w:val="decimal"/>
        <w:lvlText w:val="%1"/>
        <w:legacy w:legacy="1" w:legacySpace="0" w:legacyIndent="283"/>
        <w:lvlJc w:val="left"/>
        <w:pPr>
          <w:ind w:left="283" w:hanging="283"/>
        </w:pPr>
      </w:lvl>
    </w:lvlOverride>
  </w:num>
  <w:num w:numId="11">
    <w:abstractNumId w:val="4"/>
    <w:lvlOverride w:ilvl="0">
      <w:lvl w:ilvl="0">
        <w:start w:val="1"/>
        <w:numFmt w:val="decimal"/>
        <w:lvlText w:val="%1"/>
        <w:legacy w:legacy="1" w:legacySpace="0" w:legacyIndent="283"/>
        <w:lvlJc w:val="left"/>
        <w:pPr>
          <w:ind w:left="283" w:hanging="283"/>
        </w:pPr>
      </w:lvl>
    </w:lvlOverride>
  </w:num>
  <w:num w:numId="12">
    <w:abstractNumId w:val="4"/>
  </w:num>
  <w:num w:numId="13">
    <w:abstractNumId w:val="16"/>
  </w:num>
  <w:num w:numId="14">
    <w:abstractNumId w:val="16"/>
    <w:lvlOverride w:ilvl="0">
      <w:lvl w:ilvl="0">
        <w:start w:val="1"/>
        <w:numFmt w:val="decimal"/>
        <w:lvlText w:val="%1."/>
        <w:legacy w:legacy="1" w:legacySpace="0" w:legacyIndent="283"/>
        <w:lvlJc w:val="left"/>
        <w:pPr>
          <w:ind w:left="423" w:hanging="283"/>
        </w:pPr>
      </w:lvl>
    </w:lvlOverride>
  </w:num>
  <w:num w:numId="15">
    <w:abstractNumId w:val="5"/>
  </w:num>
  <w:num w:numId="16">
    <w:abstractNumId w:val="11"/>
  </w:num>
  <w:num w:numId="17">
    <w:abstractNumId w:val="24"/>
  </w:num>
  <w:num w:numId="18">
    <w:abstractNumId w:val="31"/>
  </w:num>
  <w:num w:numId="19">
    <w:abstractNumId w:val="38"/>
  </w:num>
  <w:num w:numId="20">
    <w:abstractNumId w:val="7"/>
  </w:num>
  <w:num w:numId="21">
    <w:abstractNumId w:val="13"/>
  </w:num>
  <w:num w:numId="22">
    <w:abstractNumId w:val="33"/>
  </w:num>
  <w:num w:numId="23">
    <w:abstractNumId w:val="28"/>
  </w:num>
  <w:num w:numId="24">
    <w:abstractNumId w:val="36"/>
  </w:num>
  <w:num w:numId="25">
    <w:abstractNumId w:val="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16"/>
    <w:lvlOverride w:ilvl="0">
      <w:lvl w:ilvl="0">
        <w:start w:val="1"/>
        <w:numFmt w:val="decimal"/>
        <w:lvlText w:val="%1."/>
        <w:legacy w:legacy="1" w:legacySpace="0" w:legacyIndent="283"/>
        <w:lvlJc w:val="left"/>
        <w:pPr>
          <w:ind w:left="423" w:hanging="283"/>
        </w:pPr>
      </w:lvl>
    </w:lvlOverride>
  </w:num>
  <w:num w:numId="29">
    <w:abstractNumId w:val="16"/>
    <w:lvlOverride w:ilvl="0">
      <w:lvl w:ilvl="0">
        <w:start w:val="1"/>
        <w:numFmt w:val="decimal"/>
        <w:lvlText w:val="%1."/>
        <w:legacy w:legacy="1" w:legacySpace="0" w:legacyIndent="283"/>
        <w:lvlJc w:val="left"/>
        <w:pPr>
          <w:ind w:left="423" w:hanging="283"/>
        </w:pPr>
      </w:lvl>
    </w:lvlOverride>
  </w:num>
  <w:num w:numId="30">
    <w:abstractNumId w:val="6"/>
  </w:num>
  <w:num w:numId="31">
    <w:abstractNumId w:val="1"/>
  </w:num>
  <w:num w:numId="32">
    <w:abstractNumId w:val="37"/>
  </w:num>
  <w:num w:numId="33">
    <w:abstractNumId w:val="21"/>
  </w:num>
  <w:num w:numId="34">
    <w:abstractNumId w:val="34"/>
  </w:num>
  <w:num w:numId="35">
    <w:abstractNumId w:val="30"/>
  </w:num>
  <w:num w:numId="36">
    <w:abstractNumId w:val="25"/>
  </w:num>
  <w:num w:numId="37">
    <w:abstractNumId w:val="17"/>
  </w:num>
  <w:num w:numId="38">
    <w:abstractNumId w:val="10"/>
  </w:num>
  <w:num w:numId="39">
    <w:abstractNumId w:val="19"/>
  </w:num>
  <w:num w:numId="40">
    <w:abstractNumId w:val="40"/>
  </w:num>
  <w:num w:numId="41">
    <w:abstractNumId w:val="12"/>
  </w:num>
  <w:num w:numId="42">
    <w:abstractNumId w:val="3"/>
  </w:num>
  <w:num w:numId="43">
    <w:abstractNumId w:val="22"/>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F3B"/>
    <w:rsid w:val="00000284"/>
    <w:rsid w:val="00000DB3"/>
    <w:rsid w:val="00001088"/>
    <w:rsid w:val="00001BB1"/>
    <w:rsid w:val="00001E86"/>
    <w:rsid w:val="00003057"/>
    <w:rsid w:val="00003E18"/>
    <w:rsid w:val="000041FE"/>
    <w:rsid w:val="0000465D"/>
    <w:rsid w:val="00004910"/>
    <w:rsid w:val="00005DF9"/>
    <w:rsid w:val="0000608B"/>
    <w:rsid w:val="00006E0A"/>
    <w:rsid w:val="00007AD6"/>
    <w:rsid w:val="00010797"/>
    <w:rsid w:val="00010AA2"/>
    <w:rsid w:val="000122ED"/>
    <w:rsid w:val="0001356B"/>
    <w:rsid w:val="00014EA8"/>
    <w:rsid w:val="00017005"/>
    <w:rsid w:val="00017E0D"/>
    <w:rsid w:val="00020F50"/>
    <w:rsid w:val="000213EC"/>
    <w:rsid w:val="00021984"/>
    <w:rsid w:val="00021DCF"/>
    <w:rsid w:val="000223AC"/>
    <w:rsid w:val="000234C4"/>
    <w:rsid w:val="000237BE"/>
    <w:rsid w:val="0002421A"/>
    <w:rsid w:val="00024F79"/>
    <w:rsid w:val="00025B5A"/>
    <w:rsid w:val="00025C65"/>
    <w:rsid w:val="00025DCC"/>
    <w:rsid w:val="000267C8"/>
    <w:rsid w:val="00027561"/>
    <w:rsid w:val="000278D3"/>
    <w:rsid w:val="00027C1C"/>
    <w:rsid w:val="000300E1"/>
    <w:rsid w:val="000302E6"/>
    <w:rsid w:val="0003139D"/>
    <w:rsid w:val="000338A4"/>
    <w:rsid w:val="00033D11"/>
    <w:rsid w:val="000344A6"/>
    <w:rsid w:val="000344E1"/>
    <w:rsid w:val="000365B7"/>
    <w:rsid w:val="00036C3F"/>
    <w:rsid w:val="000379A0"/>
    <w:rsid w:val="000379CB"/>
    <w:rsid w:val="00037EBC"/>
    <w:rsid w:val="0004012C"/>
    <w:rsid w:val="0004029F"/>
    <w:rsid w:val="000424B5"/>
    <w:rsid w:val="00045693"/>
    <w:rsid w:val="00046870"/>
    <w:rsid w:val="00046BE2"/>
    <w:rsid w:val="00046C03"/>
    <w:rsid w:val="00046C6C"/>
    <w:rsid w:val="0004740F"/>
    <w:rsid w:val="000504A7"/>
    <w:rsid w:val="000517E3"/>
    <w:rsid w:val="00051F5B"/>
    <w:rsid w:val="0005249B"/>
    <w:rsid w:val="00052D45"/>
    <w:rsid w:val="000543B7"/>
    <w:rsid w:val="000562A8"/>
    <w:rsid w:val="00056B45"/>
    <w:rsid w:val="0006018B"/>
    <w:rsid w:val="00061FE2"/>
    <w:rsid w:val="00062999"/>
    <w:rsid w:val="000636BA"/>
    <w:rsid w:val="000656AC"/>
    <w:rsid w:val="0006602C"/>
    <w:rsid w:val="00066C17"/>
    <w:rsid w:val="00070997"/>
    <w:rsid w:val="00073224"/>
    <w:rsid w:val="0007397A"/>
    <w:rsid w:val="00073D57"/>
    <w:rsid w:val="00074435"/>
    <w:rsid w:val="000777B8"/>
    <w:rsid w:val="0008011C"/>
    <w:rsid w:val="00080A50"/>
    <w:rsid w:val="000812C9"/>
    <w:rsid w:val="000819BD"/>
    <w:rsid w:val="00082F77"/>
    <w:rsid w:val="000833E1"/>
    <w:rsid w:val="0008363C"/>
    <w:rsid w:val="00084169"/>
    <w:rsid w:val="00084868"/>
    <w:rsid w:val="000851EC"/>
    <w:rsid w:val="00086BC5"/>
    <w:rsid w:val="00087893"/>
    <w:rsid w:val="00087F2B"/>
    <w:rsid w:val="00090909"/>
    <w:rsid w:val="00090C3C"/>
    <w:rsid w:val="00091EAF"/>
    <w:rsid w:val="0009293F"/>
    <w:rsid w:val="000929AF"/>
    <w:rsid w:val="00093526"/>
    <w:rsid w:val="00093AE6"/>
    <w:rsid w:val="00093FDF"/>
    <w:rsid w:val="00094DF9"/>
    <w:rsid w:val="00094E50"/>
    <w:rsid w:val="000950DF"/>
    <w:rsid w:val="000957C4"/>
    <w:rsid w:val="000969CB"/>
    <w:rsid w:val="000A0200"/>
    <w:rsid w:val="000A0893"/>
    <w:rsid w:val="000A10CD"/>
    <w:rsid w:val="000A13DB"/>
    <w:rsid w:val="000A17C7"/>
    <w:rsid w:val="000A1E8A"/>
    <w:rsid w:val="000A2AE4"/>
    <w:rsid w:val="000A3EE6"/>
    <w:rsid w:val="000A41C5"/>
    <w:rsid w:val="000A422C"/>
    <w:rsid w:val="000A4B57"/>
    <w:rsid w:val="000A7C18"/>
    <w:rsid w:val="000B032E"/>
    <w:rsid w:val="000B0360"/>
    <w:rsid w:val="000B0B3B"/>
    <w:rsid w:val="000B0DB7"/>
    <w:rsid w:val="000B0F0A"/>
    <w:rsid w:val="000B1152"/>
    <w:rsid w:val="000B189A"/>
    <w:rsid w:val="000B42F3"/>
    <w:rsid w:val="000B59FE"/>
    <w:rsid w:val="000B7578"/>
    <w:rsid w:val="000B7F80"/>
    <w:rsid w:val="000C08D8"/>
    <w:rsid w:val="000C3432"/>
    <w:rsid w:val="000C44E2"/>
    <w:rsid w:val="000C50AA"/>
    <w:rsid w:val="000C60B9"/>
    <w:rsid w:val="000C6D1E"/>
    <w:rsid w:val="000D09E7"/>
    <w:rsid w:val="000D1BDF"/>
    <w:rsid w:val="000D1F24"/>
    <w:rsid w:val="000D2191"/>
    <w:rsid w:val="000D288A"/>
    <w:rsid w:val="000D342E"/>
    <w:rsid w:val="000D441B"/>
    <w:rsid w:val="000D4F62"/>
    <w:rsid w:val="000D5F27"/>
    <w:rsid w:val="000E0E9A"/>
    <w:rsid w:val="000E13B6"/>
    <w:rsid w:val="000E1435"/>
    <w:rsid w:val="000E250D"/>
    <w:rsid w:val="000E2C76"/>
    <w:rsid w:val="000E4213"/>
    <w:rsid w:val="000F0B5D"/>
    <w:rsid w:val="000F1BDF"/>
    <w:rsid w:val="000F1F18"/>
    <w:rsid w:val="000F2235"/>
    <w:rsid w:val="000F2F5B"/>
    <w:rsid w:val="000F55D7"/>
    <w:rsid w:val="000F626D"/>
    <w:rsid w:val="000F6688"/>
    <w:rsid w:val="000F7E22"/>
    <w:rsid w:val="0010047D"/>
    <w:rsid w:val="00101B67"/>
    <w:rsid w:val="00102F2C"/>
    <w:rsid w:val="00103AB9"/>
    <w:rsid w:val="0010446E"/>
    <w:rsid w:val="001047B1"/>
    <w:rsid w:val="00104E34"/>
    <w:rsid w:val="0010538B"/>
    <w:rsid w:val="0011046C"/>
    <w:rsid w:val="00111308"/>
    <w:rsid w:val="001146D3"/>
    <w:rsid w:val="00116153"/>
    <w:rsid w:val="001171A1"/>
    <w:rsid w:val="0011769B"/>
    <w:rsid w:val="00117FDD"/>
    <w:rsid w:val="001202B9"/>
    <w:rsid w:val="001207A7"/>
    <w:rsid w:val="00121B27"/>
    <w:rsid w:val="00121BDE"/>
    <w:rsid w:val="0012226D"/>
    <w:rsid w:val="001236EB"/>
    <w:rsid w:val="001251E7"/>
    <w:rsid w:val="00125905"/>
    <w:rsid w:val="00126253"/>
    <w:rsid w:val="001310DF"/>
    <w:rsid w:val="0013215A"/>
    <w:rsid w:val="00132C34"/>
    <w:rsid w:val="00133D1A"/>
    <w:rsid w:val="001364CC"/>
    <w:rsid w:val="00140A1D"/>
    <w:rsid w:val="001420EE"/>
    <w:rsid w:val="001424C5"/>
    <w:rsid w:val="00142EF6"/>
    <w:rsid w:val="00143A3A"/>
    <w:rsid w:val="0014461C"/>
    <w:rsid w:val="00144693"/>
    <w:rsid w:val="00146281"/>
    <w:rsid w:val="001464F4"/>
    <w:rsid w:val="00146691"/>
    <w:rsid w:val="00146834"/>
    <w:rsid w:val="00147077"/>
    <w:rsid w:val="00147A0F"/>
    <w:rsid w:val="00147D80"/>
    <w:rsid w:val="001501CB"/>
    <w:rsid w:val="00150355"/>
    <w:rsid w:val="00150DF7"/>
    <w:rsid w:val="0015310C"/>
    <w:rsid w:val="00153BCA"/>
    <w:rsid w:val="00154267"/>
    <w:rsid w:val="00154338"/>
    <w:rsid w:val="00154DEE"/>
    <w:rsid w:val="00155457"/>
    <w:rsid w:val="00155C7E"/>
    <w:rsid w:val="00161783"/>
    <w:rsid w:val="001631D1"/>
    <w:rsid w:val="0016468B"/>
    <w:rsid w:val="00164731"/>
    <w:rsid w:val="00165153"/>
    <w:rsid w:val="00165762"/>
    <w:rsid w:val="00165C4C"/>
    <w:rsid w:val="00166B08"/>
    <w:rsid w:val="001676C2"/>
    <w:rsid w:val="0017207F"/>
    <w:rsid w:val="00172A7C"/>
    <w:rsid w:val="00173086"/>
    <w:rsid w:val="00175434"/>
    <w:rsid w:val="00176193"/>
    <w:rsid w:val="0018000D"/>
    <w:rsid w:val="001806D5"/>
    <w:rsid w:val="00180A1D"/>
    <w:rsid w:val="00181043"/>
    <w:rsid w:val="00181266"/>
    <w:rsid w:val="001820A2"/>
    <w:rsid w:val="001827F2"/>
    <w:rsid w:val="001828B9"/>
    <w:rsid w:val="00183952"/>
    <w:rsid w:val="0018446F"/>
    <w:rsid w:val="00185BD4"/>
    <w:rsid w:val="00190D77"/>
    <w:rsid w:val="00192055"/>
    <w:rsid w:val="00193421"/>
    <w:rsid w:val="00193FD7"/>
    <w:rsid w:val="00195A6E"/>
    <w:rsid w:val="00195CE2"/>
    <w:rsid w:val="001A032A"/>
    <w:rsid w:val="001A0D78"/>
    <w:rsid w:val="001A38DA"/>
    <w:rsid w:val="001A3E68"/>
    <w:rsid w:val="001A4904"/>
    <w:rsid w:val="001A6231"/>
    <w:rsid w:val="001A798A"/>
    <w:rsid w:val="001B0638"/>
    <w:rsid w:val="001B17F3"/>
    <w:rsid w:val="001B1E9B"/>
    <w:rsid w:val="001B2500"/>
    <w:rsid w:val="001B284A"/>
    <w:rsid w:val="001B2B84"/>
    <w:rsid w:val="001B3F6D"/>
    <w:rsid w:val="001B4965"/>
    <w:rsid w:val="001B5125"/>
    <w:rsid w:val="001B54D0"/>
    <w:rsid w:val="001B55F5"/>
    <w:rsid w:val="001B6774"/>
    <w:rsid w:val="001B76B5"/>
    <w:rsid w:val="001C070B"/>
    <w:rsid w:val="001C104C"/>
    <w:rsid w:val="001C25AD"/>
    <w:rsid w:val="001C30F4"/>
    <w:rsid w:val="001C62EE"/>
    <w:rsid w:val="001D01B7"/>
    <w:rsid w:val="001D07B4"/>
    <w:rsid w:val="001D14E5"/>
    <w:rsid w:val="001D3B92"/>
    <w:rsid w:val="001D4EB5"/>
    <w:rsid w:val="001D6C4E"/>
    <w:rsid w:val="001D6C80"/>
    <w:rsid w:val="001D6CCC"/>
    <w:rsid w:val="001D72CA"/>
    <w:rsid w:val="001D7A55"/>
    <w:rsid w:val="001E0080"/>
    <w:rsid w:val="001E0296"/>
    <w:rsid w:val="001E050B"/>
    <w:rsid w:val="001E05BE"/>
    <w:rsid w:val="001E0710"/>
    <w:rsid w:val="001E104D"/>
    <w:rsid w:val="001E1862"/>
    <w:rsid w:val="001E1EFF"/>
    <w:rsid w:val="001E21FC"/>
    <w:rsid w:val="001E62C9"/>
    <w:rsid w:val="001F0CAD"/>
    <w:rsid w:val="001F163D"/>
    <w:rsid w:val="001F2381"/>
    <w:rsid w:val="001F507F"/>
    <w:rsid w:val="001F539C"/>
    <w:rsid w:val="001F5EAD"/>
    <w:rsid w:val="001F6062"/>
    <w:rsid w:val="001F6ED1"/>
    <w:rsid w:val="001F776F"/>
    <w:rsid w:val="00200EBE"/>
    <w:rsid w:val="00201E68"/>
    <w:rsid w:val="002032A5"/>
    <w:rsid w:val="00204336"/>
    <w:rsid w:val="00204D9B"/>
    <w:rsid w:val="002069C0"/>
    <w:rsid w:val="00206B37"/>
    <w:rsid w:val="00206C74"/>
    <w:rsid w:val="00206EA6"/>
    <w:rsid w:val="0020726C"/>
    <w:rsid w:val="002078CD"/>
    <w:rsid w:val="002102C6"/>
    <w:rsid w:val="002102D8"/>
    <w:rsid w:val="0021050D"/>
    <w:rsid w:val="00212819"/>
    <w:rsid w:val="00212DB4"/>
    <w:rsid w:val="002130E5"/>
    <w:rsid w:val="00214117"/>
    <w:rsid w:val="002159C9"/>
    <w:rsid w:val="002161A6"/>
    <w:rsid w:val="00216450"/>
    <w:rsid w:val="00216707"/>
    <w:rsid w:val="00216BA6"/>
    <w:rsid w:val="00216F21"/>
    <w:rsid w:val="0021725A"/>
    <w:rsid w:val="00217CDE"/>
    <w:rsid w:val="002202A6"/>
    <w:rsid w:val="00220BA7"/>
    <w:rsid w:val="002233E6"/>
    <w:rsid w:val="002238D5"/>
    <w:rsid w:val="002240CD"/>
    <w:rsid w:val="00224A42"/>
    <w:rsid w:val="00225489"/>
    <w:rsid w:val="002255B2"/>
    <w:rsid w:val="002255FC"/>
    <w:rsid w:val="00226676"/>
    <w:rsid w:val="00226685"/>
    <w:rsid w:val="002278D2"/>
    <w:rsid w:val="00227B1F"/>
    <w:rsid w:val="00227C5D"/>
    <w:rsid w:val="002325C1"/>
    <w:rsid w:val="00232AFB"/>
    <w:rsid w:val="00233178"/>
    <w:rsid w:val="002364CB"/>
    <w:rsid w:val="00236DED"/>
    <w:rsid w:val="0023765B"/>
    <w:rsid w:val="0023780D"/>
    <w:rsid w:val="00237E26"/>
    <w:rsid w:val="002420E3"/>
    <w:rsid w:val="00242290"/>
    <w:rsid w:val="00242851"/>
    <w:rsid w:val="002452BD"/>
    <w:rsid w:val="0024592F"/>
    <w:rsid w:val="00246044"/>
    <w:rsid w:val="0024725B"/>
    <w:rsid w:val="00247894"/>
    <w:rsid w:val="002479E4"/>
    <w:rsid w:val="00247C9D"/>
    <w:rsid w:val="00247CF7"/>
    <w:rsid w:val="00250372"/>
    <w:rsid w:val="0025195D"/>
    <w:rsid w:val="00251E4D"/>
    <w:rsid w:val="00252130"/>
    <w:rsid w:val="0025250B"/>
    <w:rsid w:val="00253E7F"/>
    <w:rsid w:val="00254B30"/>
    <w:rsid w:val="00255DB1"/>
    <w:rsid w:val="00256CEF"/>
    <w:rsid w:val="00256D27"/>
    <w:rsid w:val="002575E0"/>
    <w:rsid w:val="0026183B"/>
    <w:rsid w:val="002620FF"/>
    <w:rsid w:val="0026253F"/>
    <w:rsid w:val="0026269A"/>
    <w:rsid w:val="00262A7A"/>
    <w:rsid w:val="00263C06"/>
    <w:rsid w:val="0026423F"/>
    <w:rsid w:val="0026486E"/>
    <w:rsid w:val="0026487D"/>
    <w:rsid w:val="00265C29"/>
    <w:rsid w:val="00265CAC"/>
    <w:rsid w:val="00266245"/>
    <w:rsid w:val="00266541"/>
    <w:rsid w:val="002667C0"/>
    <w:rsid w:val="00266F58"/>
    <w:rsid w:val="002673AF"/>
    <w:rsid w:val="00267B77"/>
    <w:rsid w:val="0027012C"/>
    <w:rsid w:val="00270146"/>
    <w:rsid w:val="0027227C"/>
    <w:rsid w:val="002737C2"/>
    <w:rsid w:val="00274229"/>
    <w:rsid w:val="002749DA"/>
    <w:rsid w:val="0027519A"/>
    <w:rsid w:val="002752A1"/>
    <w:rsid w:val="00275C2B"/>
    <w:rsid w:val="00277BC5"/>
    <w:rsid w:val="0028080A"/>
    <w:rsid w:val="002808FD"/>
    <w:rsid w:val="0028090E"/>
    <w:rsid w:val="0028464A"/>
    <w:rsid w:val="002847F9"/>
    <w:rsid w:val="00285D90"/>
    <w:rsid w:val="00286600"/>
    <w:rsid w:val="00286959"/>
    <w:rsid w:val="00290116"/>
    <w:rsid w:val="002901D5"/>
    <w:rsid w:val="00291D7D"/>
    <w:rsid w:val="0029214C"/>
    <w:rsid w:val="0029222F"/>
    <w:rsid w:val="002924A0"/>
    <w:rsid w:val="00292605"/>
    <w:rsid w:val="00293D8F"/>
    <w:rsid w:val="00294D7E"/>
    <w:rsid w:val="00295E6E"/>
    <w:rsid w:val="00296391"/>
    <w:rsid w:val="002A1015"/>
    <w:rsid w:val="002A1B68"/>
    <w:rsid w:val="002A285D"/>
    <w:rsid w:val="002A28B2"/>
    <w:rsid w:val="002A2E5E"/>
    <w:rsid w:val="002A3166"/>
    <w:rsid w:val="002A3E7C"/>
    <w:rsid w:val="002A42F8"/>
    <w:rsid w:val="002A484D"/>
    <w:rsid w:val="002A5091"/>
    <w:rsid w:val="002A5F37"/>
    <w:rsid w:val="002A75A9"/>
    <w:rsid w:val="002B2F90"/>
    <w:rsid w:val="002B4503"/>
    <w:rsid w:val="002B4E97"/>
    <w:rsid w:val="002B4EF0"/>
    <w:rsid w:val="002B4FBA"/>
    <w:rsid w:val="002B593B"/>
    <w:rsid w:val="002B5F7A"/>
    <w:rsid w:val="002B64AD"/>
    <w:rsid w:val="002B6E33"/>
    <w:rsid w:val="002B7739"/>
    <w:rsid w:val="002C0264"/>
    <w:rsid w:val="002C1917"/>
    <w:rsid w:val="002C1D21"/>
    <w:rsid w:val="002C1D8D"/>
    <w:rsid w:val="002C220E"/>
    <w:rsid w:val="002C289F"/>
    <w:rsid w:val="002C4641"/>
    <w:rsid w:val="002C46E1"/>
    <w:rsid w:val="002C49A5"/>
    <w:rsid w:val="002C5044"/>
    <w:rsid w:val="002C54C6"/>
    <w:rsid w:val="002C5DF6"/>
    <w:rsid w:val="002C7C76"/>
    <w:rsid w:val="002D02B8"/>
    <w:rsid w:val="002D1349"/>
    <w:rsid w:val="002D15F9"/>
    <w:rsid w:val="002D25B4"/>
    <w:rsid w:val="002D29A6"/>
    <w:rsid w:val="002D2A8D"/>
    <w:rsid w:val="002D309E"/>
    <w:rsid w:val="002D316C"/>
    <w:rsid w:val="002D5998"/>
    <w:rsid w:val="002D5A03"/>
    <w:rsid w:val="002D5D0A"/>
    <w:rsid w:val="002D6465"/>
    <w:rsid w:val="002D6586"/>
    <w:rsid w:val="002D6CDD"/>
    <w:rsid w:val="002D76F7"/>
    <w:rsid w:val="002E236B"/>
    <w:rsid w:val="002E3E36"/>
    <w:rsid w:val="002E5042"/>
    <w:rsid w:val="002E5B42"/>
    <w:rsid w:val="002E6744"/>
    <w:rsid w:val="002E6AAB"/>
    <w:rsid w:val="002F0BF1"/>
    <w:rsid w:val="002F112D"/>
    <w:rsid w:val="002F19C2"/>
    <w:rsid w:val="002F2D11"/>
    <w:rsid w:val="002F344A"/>
    <w:rsid w:val="002F4119"/>
    <w:rsid w:val="002F6790"/>
    <w:rsid w:val="003004C4"/>
    <w:rsid w:val="00301CB9"/>
    <w:rsid w:val="003031DA"/>
    <w:rsid w:val="003037A7"/>
    <w:rsid w:val="00303E37"/>
    <w:rsid w:val="00304C53"/>
    <w:rsid w:val="00304F58"/>
    <w:rsid w:val="00305891"/>
    <w:rsid w:val="00305EB7"/>
    <w:rsid w:val="0030608D"/>
    <w:rsid w:val="00310D46"/>
    <w:rsid w:val="00312230"/>
    <w:rsid w:val="003124AE"/>
    <w:rsid w:val="003144B9"/>
    <w:rsid w:val="003152CA"/>
    <w:rsid w:val="00315FCE"/>
    <w:rsid w:val="0031607C"/>
    <w:rsid w:val="00317986"/>
    <w:rsid w:val="00321461"/>
    <w:rsid w:val="00321B41"/>
    <w:rsid w:val="0032209E"/>
    <w:rsid w:val="003223EC"/>
    <w:rsid w:val="00322F49"/>
    <w:rsid w:val="00323B05"/>
    <w:rsid w:val="0032472E"/>
    <w:rsid w:val="00324ABE"/>
    <w:rsid w:val="00324E7E"/>
    <w:rsid w:val="00325A95"/>
    <w:rsid w:val="00326853"/>
    <w:rsid w:val="00326B21"/>
    <w:rsid w:val="003270AD"/>
    <w:rsid w:val="0032723C"/>
    <w:rsid w:val="0033085B"/>
    <w:rsid w:val="003309A1"/>
    <w:rsid w:val="00331998"/>
    <w:rsid w:val="00332E02"/>
    <w:rsid w:val="00334B15"/>
    <w:rsid w:val="00334EA4"/>
    <w:rsid w:val="00336E35"/>
    <w:rsid w:val="00337858"/>
    <w:rsid w:val="00340262"/>
    <w:rsid w:val="00340269"/>
    <w:rsid w:val="00340450"/>
    <w:rsid w:val="00341C39"/>
    <w:rsid w:val="003421D8"/>
    <w:rsid w:val="00342559"/>
    <w:rsid w:val="00342D0F"/>
    <w:rsid w:val="00342FBB"/>
    <w:rsid w:val="00343C31"/>
    <w:rsid w:val="003442FA"/>
    <w:rsid w:val="00344E29"/>
    <w:rsid w:val="00344FCF"/>
    <w:rsid w:val="003455AE"/>
    <w:rsid w:val="00345F5D"/>
    <w:rsid w:val="00345F9C"/>
    <w:rsid w:val="0035213E"/>
    <w:rsid w:val="00352B02"/>
    <w:rsid w:val="0035337A"/>
    <w:rsid w:val="00353AF8"/>
    <w:rsid w:val="003542EB"/>
    <w:rsid w:val="00354323"/>
    <w:rsid w:val="00354993"/>
    <w:rsid w:val="00354A44"/>
    <w:rsid w:val="00355462"/>
    <w:rsid w:val="003557FF"/>
    <w:rsid w:val="00355BD7"/>
    <w:rsid w:val="0035632D"/>
    <w:rsid w:val="00356EB4"/>
    <w:rsid w:val="00360116"/>
    <w:rsid w:val="00360327"/>
    <w:rsid w:val="0036077F"/>
    <w:rsid w:val="00360DCE"/>
    <w:rsid w:val="00360F96"/>
    <w:rsid w:val="00361287"/>
    <w:rsid w:val="00362643"/>
    <w:rsid w:val="00363245"/>
    <w:rsid w:val="00363736"/>
    <w:rsid w:val="0036385B"/>
    <w:rsid w:val="00364063"/>
    <w:rsid w:val="003644BC"/>
    <w:rsid w:val="00364BB8"/>
    <w:rsid w:val="00364F60"/>
    <w:rsid w:val="00365658"/>
    <w:rsid w:val="00367009"/>
    <w:rsid w:val="003707A0"/>
    <w:rsid w:val="00373A7A"/>
    <w:rsid w:val="00374CEF"/>
    <w:rsid w:val="0037517C"/>
    <w:rsid w:val="003753AD"/>
    <w:rsid w:val="0037577E"/>
    <w:rsid w:val="00375E54"/>
    <w:rsid w:val="00376754"/>
    <w:rsid w:val="00377611"/>
    <w:rsid w:val="0037767C"/>
    <w:rsid w:val="0038086F"/>
    <w:rsid w:val="00380EF2"/>
    <w:rsid w:val="00381271"/>
    <w:rsid w:val="00382D33"/>
    <w:rsid w:val="00382E6B"/>
    <w:rsid w:val="00383162"/>
    <w:rsid w:val="0038324B"/>
    <w:rsid w:val="0038336D"/>
    <w:rsid w:val="003847FD"/>
    <w:rsid w:val="00384C58"/>
    <w:rsid w:val="0038570F"/>
    <w:rsid w:val="00385C60"/>
    <w:rsid w:val="0038670C"/>
    <w:rsid w:val="003908BF"/>
    <w:rsid w:val="003910AF"/>
    <w:rsid w:val="003917A5"/>
    <w:rsid w:val="00391A69"/>
    <w:rsid w:val="00391FE5"/>
    <w:rsid w:val="00392AED"/>
    <w:rsid w:val="00393A58"/>
    <w:rsid w:val="00395F0C"/>
    <w:rsid w:val="003960BD"/>
    <w:rsid w:val="003970AD"/>
    <w:rsid w:val="003A14E6"/>
    <w:rsid w:val="003A1826"/>
    <w:rsid w:val="003A19E3"/>
    <w:rsid w:val="003A35A4"/>
    <w:rsid w:val="003A473D"/>
    <w:rsid w:val="003A48A5"/>
    <w:rsid w:val="003A589D"/>
    <w:rsid w:val="003A6FC9"/>
    <w:rsid w:val="003A7C69"/>
    <w:rsid w:val="003B0F4B"/>
    <w:rsid w:val="003B3AD2"/>
    <w:rsid w:val="003B4F15"/>
    <w:rsid w:val="003B61CC"/>
    <w:rsid w:val="003B64B5"/>
    <w:rsid w:val="003B74C3"/>
    <w:rsid w:val="003B7703"/>
    <w:rsid w:val="003B7926"/>
    <w:rsid w:val="003C029D"/>
    <w:rsid w:val="003C0B03"/>
    <w:rsid w:val="003C12CA"/>
    <w:rsid w:val="003C182D"/>
    <w:rsid w:val="003C3DE9"/>
    <w:rsid w:val="003C53CB"/>
    <w:rsid w:val="003C54D5"/>
    <w:rsid w:val="003C56A8"/>
    <w:rsid w:val="003C59EB"/>
    <w:rsid w:val="003C76A7"/>
    <w:rsid w:val="003D1056"/>
    <w:rsid w:val="003D1991"/>
    <w:rsid w:val="003D2A42"/>
    <w:rsid w:val="003D386B"/>
    <w:rsid w:val="003D3C3C"/>
    <w:rsid w:val="003D6909"/>
    <w:rsid w:val="003E05B0"/>
    <w:rsid w:val="003E1AB9"/>
    <w:rsid w:val="003E1BE5"/>
    <w:rsid w:val="003E2088"/>
    <w:rsid w:val="003E4573"/>
    <w:rsid w:val="003E50E5"/>
    <w:rsid w:val="003E53A2"/>
    <w:rsid w:val="003E62DC"/>
    <w:rsid w:val="003E6436"/>
    <w:rsid w:val="003E6DBF"/>
    <w:rsid w:val="003F030F"/>
    <w:rsid w:val="003F097D"/>
    <w:rsid w:val="003F1144"/>
    <w:rsid w:val="003F2CF9"/>
    <w:rsid w:val="003F47E7"/>
    <w:rsid w:val="003F4CB2"/>
    <w:rsid w:val="003F57AF"/>
    <w:rsid w:val="003F7A98"/>
    <w:rsid w:val="003F7B69"/>
    <w:rsid w:val="003F7C6F"/>
    <w:rsid w:val="003F7E6A"/>
    <w:rsid w:val="004009F8"/>
    <w:rsid w:val="00400F47"/>
    <w:rsid w:val="004016E8"/>
    <w:rsid w:val="00401D82"/>
    <w:rsid w:val="0040255C"/>
    <w:rsid w:val="00402E1D"/>
    <w:rsid w:val="00404D89"/>
    <w:rsid w:val="0040564E"/>
    <w:rsid w:val="004056E0"/>
    <w:rsid w:val="00407E51"/>
    <w:rsid w:val="00410122"/>
    <w:rsid w:val="004105A0"/>
    <w:rsid w:val="0041087F"/>
    <w:rsid w:val="004117E3"/>
    <w:rsid w:val="00412BE1"/>
    <w:rsid w:val="00413B06"/>
    <w:rsid w:val="0041429F"/>
    <w:rsid w:val="004151E1"/>
    <w:rsid w:val="00416915"/>
    <w:rsid w:val="00416E41"/>
    <w:rsid w:val="00420515"/>
    <w:rsid w:val="004207B5"/>
    <w:rsid w:val="0042217E"/>
    <w:rsid w:val="00424561"/>
    <w:rsid w:val="00424AFA"/>
    <w:rsid w:val="00425675"/>
    <w:rsid w:val="004266E3"/>
    <w:rsid w:val="004268EE"/>
    <w:rsid w:val="00427D3C"/>
    <w:rsid w:val="00427E47"/>
    <w:rsid w:val="00432497"/>
    <w:rsid w:val="00433496"/>
    <w:rsid w:val="00434CB8"/>
    <w:rsid w:val="00434DDF"/>
    <w:rsid w:val="00434E62"/>
    <w:rsid w:val="00435010"/>
    <w:rsid w:val="00435DFE"/>
    <w:rsid w:val="00436116"/>
    <w:rsid w:val="00436885"/>
    <w:rsid w:val="00436989"/>
    <w:rsid w:val="00437D32"/>
    <w:rsid w:val="00437F13"/>
    <w:rsid w:val="004400AD"/>
    <w:rsid w:val="0044041E"/>
    <w:rsid w:val="00440859"/>
    <w:rsid w:val="00441508"/>
    <w:rsid w:val="00442CDE"/>
    <w:rsid w:val="004433BB"/>
    <w:rsid w:val="004438C0"/>
    <w:rsid w:val="0044598D"/>
    <w:rsid w:val="00445EF9"/>
    <w:rsid w:val="004472B0"/>
    <w:rsid w:val="00447A99"/>
    <w:rsid w:val="00447B70"/>
    <w:rsid w:val="00450E8A"/>
    <w:rsid w:val="004524B3"/>
    <w:rsid w:val="00454386"/>
    <w:rsid w:val="00454438"/>
    <w:rsid w:val="00454C19"/>
    <w:rsid w:val="00455192"/>
    <w:rsid w:val="004551BC"/>
    <w:rsid w:val="00456F7D"/>
    <w:rsid w:val="00457446"/>
    <w:rsid w:val="00460A93"/>
    <w:rsid w:val="004611CE"/>
    <w:rsid w:val="00462411"/>
    <w:rsid w:val="00466D6A"/>
    <w:rsid w:val="00466D9A"/>
    <w:rsid w:val="00467490"/>
    <w:rsid w:val="00470A21"/>
    <w:rsid w:val="00471AF6"/>
    <w:rsid w:val="004721A4"/>
    <w:rsid w:val="00474274"/>
    <w:rsid w:val="004765D1"/>
    <w:rsid w:val="00476CB7"/>
    <w:rsid w:val="0047784F"/>
    <w:rsid w:val="0048244D"/>
    <w:rsid w:val="00482604"/>
    <w:rsid w:val="004836C6"/>
    <w:rsid w:val="00483879"/>
    <w:rsid w:val="00483AC4"/>
    <w:rsid w:val="00483C8E"/>
    <w:rsid w:val="00485695"/>
    <w:rsid w:val="00485FE8"/>
    <w:rsid w:val="00486323"/>
    <w:rsid w:val="00486363"/>
    <w:rsid w:val="004866C3"/>
    <w:rsid w:val="0048679F"/>
    <w:rsid w:val="00491033"/>
    <w:rsid w:val="004917F9"/>
    <w:rsid w:val="0049222B"/>
    <w:rsid w:val="004928BF"/>
    <w:rsid w:val="0049382E"/>
    <w:rsid w:val="0049421F"/>
    <w:rsid w:val="004942E4"/>
    <w:rsid w:val="004960EB"/>
    <w:rsid w:val="00496364"/>
    <w:rsid w:val="0049669C"/>
    <w:rsid w:val="00497CAE"/>
    <w:rsid w:val="00497CD0"/>
    <w:rsid w:val="004A1319"/>
    <w:rsid w:val="004A3FA1"/>
    <w:rsid w:val="004A440C"/>
    <w:rsid w:val="004A4C8D"/>
    <w:rsid w:val="004A4F22"/>
    <w:rsid w:val="004A506B"/>
    <w:rsid w:val="004A56DD"/>
    <w:rsid w:val="004A5CD4"/>
    <w:rsid w:val="004A5FC3"/>
    <w:rsid w:val="004A7800"/>
    <w:rsid w:val="004A7A3E"/>
    <w:rsid w:val="004B0F47"/>
    <w:rsid w:val="004B124B"/>
    <w:rsid w:val="004B2A82"/>
    <w:rsid w:val="004B2AEE"/>
    <w:rsid w:val="004B5235"/>
    <w:rsid w:val="004B6C3B"/>
    <w:rsid w:val="004C0877"/>
    <w:rsid w:val="004C28D8"/>
    <w:rsid w:val="004C329F"/>
    <w:rsid w:val="004C3B89"/>
    <w:rsid w:val="004C3C8E"/>
    <w:rsid w:val="004C4AC2"/>
    <w:rsid w:val="004C4F81"/>
    <w:rsid w:val="004C5708"/>
    <w:rsid w:val="004C6047"/>
    <w:rsid w:val="004C6730"/>
    <w:rsid w:val="004C67E9"/>
    <w:rsid w:val="004C7840"/>
    <w:rsid w:val="004C7EEC"/>
    <w:rsid w:val="004D03DB"/>
    <w:rsid w:val="004E0693"/>
    <w:rsid w:val="004E2736"/>
    <w:rsid w:val="004E33B6"/>
    <w:rsid w:val="004E3A4C"/>
    <w:rsid w:val="004E3EF3"/>
    <w:rsid w:val="004E5A1C"/>
    <w:rsid w:val="004E5B73"/>
    <w:rsid w:val="004E5E3B"/>
    <w:rsid w:val="004E69C0"/>
    <w:rsid w:val="004F05AF"/>
    <w:rsid w:val="004F0A9C"/>
    <w:rsid w:val="004F13D3"/>
    <w:rsid w:val="004F179A"/>
    <w:rsid w:val="004F1C9E"/>
    <w:rsid w:val="004F200D"/>
    <w:rsid w:val="004F3285"/>
    <w:rsid w:val="004F3379"/>
    <w:rsid w:val="004F350F"/>
    <w:rsid w:val="004F354B"/>
    <w:rsid w:val="004F35F6"/>
    <w:rsid w:val="004F603D"/>
    <w:rsid w:val="004F61EF"/>
    <w:rsid w:val="004F62D6"/>
    <w:rsid w:val="004F7D11"/>
    <w:rsid w:val="005000E7"/>
    <w:rsid w:val="00500362"/>
    <w:rsid w:val="00500C2D"/>
    <w:rsid w:val="00500CCE"/>
    <w:rsid w:val="0050135C"/>
    <w:rsid w:val="00501995"/>
    <w:rsid w:val="0050200D"/>
    <w:rsid w:val="00502E97"/>
    <w:rsid w:val="00502ECA"/>
    <w:rsid w:val="0050369F"/>
    <w:rsid w:val="00506680"/>
    <w:rsid w:val="00507006"/>
    <w:rsid w:val="00507721"/>
    <w:rsid w:val="0051268E"/>
    <w:rsid w:val="005128E4"/>
    <w:rsid w:val="0051356D"/>
    <w:rsid w:val="00513830"/>
    <w:rsid w:val="00513B7A"/>
    <w:rsid w:val="00514988"/>
    <w:rsid w:val="00516C76"/>
    <w:rsid w:val="00516FB3"/>
    <w:rsid w:val="005173AF"/>
    <w:rsid w:val="00517691"/>
    <w:rsid w:val="00517C95"/>
    <w:rsid w:val="00520870"/>
    <w:rsid w:val="00520E5B"/>
    <w:rsid w:val="00520EF0"/>
    <w:rsid w:val="00521F0F"/>
    <w:rsid w:val="005222C6"/>
    <w:rsid w:val="00522B09"/>
    <w:rsid w:val="0052307F"/>
    <w:rsid w:val="005235C6"/>
    <w:rsid w:val="00523DE7"/>
    <w:rsid w:val="0052462D"/>
    <w:rsid w:val="00524ED6"/>
    <w:rsid w:val="00525845"/>
    <w:rsid w:val="005258C2"/>
    <w:rsid w:val="005258D3"/>
    <w:rsid w:val="00526107"/>
    <w:rsid w:val="005270DC"/>
    <w:rsid w:val="005277A5"/>
    <w:rsid w:val="00532522"/>
    <w:rsid w:val="00534427"/>
    <w:rsid w:val="00534BF6"/>
    <w:rsid w:val="005366DA"/>
    <w:rsid w:val="0053689E"/>
    <w:rsid w:val="00537AB6"/>
    <w:rsid w:val="00541274"/>
    <w:rsid w:val="0054193F"/>
    <w:rsid w:val="0054211F"/>
    <w:rsid w:val="00544E17"/>
    <w:rsid w:val="00545271"/>
    <w:rsid w:val="005456A5"/>
    <w:rsid w:val="0054593D"/>
    <w:rsid w:val="00545B34"/>
    <w:rsid w:val="00546099"/>
    <w:rsid w:val="005467DC"/>
    <w:rsid w:val="00547E14"/>
    <w:rsid w:val="00550941"/>
    <w:rsid w:val="0055199D"/>
    <w:rsid w:val="00551DF5"/>
    <w:rsid w:val="0055301F"/>
    <w:rsid w:val="00553085"/>
    <w:rsid w:val="00553134"/>
    <w:rsid w:val="00555BEA"/>
    <w:rsid w:val="0055694F"/>
    <w:rsid w:val="005570EE"/>
    <w:rsid w:val="00557AD9"/>
    <w:rsid w:val="0056145A"/>
    <w:rsid w:val="00561B2F"/>
    <w:rsid w:val="00561E17"/>
    <w:rsid w:val="0056208B"/>
    <w:rsid w:val="00563928"/>
    <w:rsid w:val="00563DB8"/>
    <w:rsid w:val="005641C4"/>
    <w:rsid w:val="00564DD5"/>
    <w:rsid w:val="005651E1"/>
    <w:rsid w:val="005653BC"/>
    <w:rsid w:val="0056617B"/>
    <w:rsid w:val="005678A6"/>
    <w:rsid w:val="005678AE"/>
    <w:rsid w:val="00567B88"/>
    <w:rsid w:val="00570100"/>
    <w:rsid w:val="0057086A"/>
    <w:rsid w:val="00571148"/>
    <w:rsid w:val="00571650"/>
    <w:rsid w:val="005716BD"/>
    <w:rsid w:val="0057273E"/>
    <w:rsid w:val="00572A59"/>
    <w:rsid w:val="005738B0"/>
    <w:rsid w:val="00573CE1"/>
    <w:rsid w:val="0057431B"/>
    <w:rsid w:val="005743EC"/>
    <w:rsid w:val="00576B8B"/>
    <w:rsid w:val="0057783B"/>
    <w:rsid w:val="00580667"/>
    <w:rsid w:val="00580E73"/>
    <w:rsid w:val="00582A1C"/>
    <w:rsid w:val="005845C5"/>
    <w:rsid w:val="00584E47"/>
    <w:rsid w:val="005859AA"/>
    <w:rsid w:val="00587BBF"/>
    <w:rsid w:val="00590E1D"/>
    <w:rsid w:val="00590FEA"/>
    <w:rsid w:val="00594929"/>
    <w:rsid w:val="00594F49"/>
    <w:rsid w:val="005952E7"/>
    <w:rsid w:val="00595D9B"/>
    <w:rsid w:val="0059619B"/>
    <w:rsid w:val="005A0B4C"/>
    <w:rsid w:val="005A0DB0"/>
    <w:rsid w:val="005A0DBB"/>
    <w:rsid w:val="005A1020"/>
    <w:rsid w:val="005A1691"/>
    <w:rsid w:val="005A16B5"/>
    <w:rsid w:val="005A22CE"/>
    <w:rsid w:val="005A2379"/>
    <w:rsid w:val="005A25C4"/>
    <w:rsid w:val="005A34E9"/>
    <w:rsid w:val="005A4CEE"/>
    <w:rsid w:val="005A7893"/>
    <w:rsid w:val="005B0E57"/>
    <w:rsid w:val="005B3CD1"/>
    <w:rsid w:val="005B43A6"/>
    <w:rsid w:val="005B4D81"/>
    <w:rsid w:val="005B526F"/>
    <w:rsid w:val="005B6262"/>
    <w:rsid w:val="005B6D4F"/>
    <w:rsid w:val="005B6FBA"/>
    <w:rsid w:val="005C0979"/>
    <w:rsid w:val="005C0BBE"/>
    <w:rsid w:val="005C1514"/>
    <w:rsid w:val="005C2AD5"/>
    <w:rsid w:val="005C2AEB"/>
    <w:rsid w:val="005C2F89"/>
    <w:rsid w:val="005C3E1A"/>
    <w:rsid w:val="005C3E22"/>
    <w:rsid w:val="005C48D7"/>
    <w:rsid w:val="005C4B9C"/>
    <w:rsid w:val="005C4D20"/>
    <w:rsid w:val="005C5212"/>
    <w:rsid w:val="005D0275"/>
    <w:rsid w:val="005D02B5"/>
    <w:rsid w:val="005D29C1"/>
    <w:rsid w:val="005D2B20"/>
    <w:rsid w:val="005D2DB8"/>
    <w:rsid w:val="005D48FB"/>
    <w:rsid w:val="005D4A11"/>
    <w:rsid w:val="005D586F"/>
    <w:rsid w:val="005D5C3E"/>
    <w:rsid w:val="005D6E5A"/>
    <w:rsid w:val="005D6FBB"/>
    <w:rsid w:val="005E0237"/>
    <w:rsid w:val="005E1C80"/>
    <w:rsid w:val="005E29AA"/>
    <w:rsid w:val="005E2BFC"/>
    <w:rsid w:val="005E7186"/>
    <w:rsid w:val="005F007A"/>
    <w:rsid w:val="005F2290"/>
    <w:rsid w:val="005F340A"/>
    <w:rsid w:val="005F4553"/>
    <w:rsid w:val="005F4DD9"/>
    <w:rsid w:val="005F5E51"/>
    <w:rsid w:val="005F6AA6"/>
    <w:rsid w:val="005F7255"/>
    <w:rsid w:val="005F7269"/>
    <w:rsid w:val="00602E31"/>
    <w:rsid w:val="00603CCD"/>
    <w:rsid w:val="00603ED5"/>
    <w:rsid w:val="00605835"/>
    <w:rsid w:val="00605A05"/>
    <w:rsid w:val="006062A1"/>
    <w:rsid w:val="00606A47"/>
    <w:rsid w:val="00607147"/>
    <w:rsid w:val="00607D3A"/>
    <w:rsid w:val="00610009"/>
    <w:rsid w:val="00610367"/>
    <w:rsid w:val="006109DA"/>
    <w:rsid w:val="00612F9F"/>
    <w:rsid w:val="006130C8"/>
    <w:rsid w:val="00613B4A"/>
    <w:rsid w:val="00613D57"/>
    <w:rsid w:val="00615735"/>
    <w:rsid w:val="00615979"/>
    <w:rsid w:val="006169AD"/>
    <w:rsid w:val="00620508"/>
    <w:rsid w:val="00620828"/>
    <w:rsid w:val="006211BA"/>
    <w:rsid w:val="006216DC"/>
    <w:rsid w:val="00621F04"/>
    <w:rsid w:val="006220D7"/>
    <w:rsid w:val="006228FC"/>
    <w:rsid w:val="00622AC6"/>
    <w:rsid w:val="006241B7"/>
    <w:rsid w:val="00624809"/>
    <w:rsid w:val="0062531C"/>
    <w:rsid w:val="00625401"/>
    <w:rsid w:val="0062592D"/>
    <w:rsid w:val="006260E8"/>
    <w:rsid w:val="00626BC3"/>
    <w:rsid w:val="00627903"/>
    <w:rsid w:val="0063047E"/>
    <w:rsid w:val="0063075F"/>
    <w:rsid w:val="00630E58"/>
    <w:rsid w:val="00631318"/>
    <w:rsid w:val="0063154F"/>
    <w:rsid w:val="0063234D"/>
    <w:rsid w:val="006336DB"/>
    <w:rsid w:val="00633766"/>
    <w:rsid w:val="006338BD"/>
    <w:rsid w:val="00635002"/>
    <w:rsid w:val="0063696E"/>
    <w:rsid w:val="00637020"/>
    <w:rsid w:val="006372A8"/>
    <w:rsid w:val="00640229"/>
    <w:rsid w:val="00641B1C"/>
    <w:rsid w:val="00642885"/>
    <w:rsid w:val="006432A1"/>
    <w:rsid w:val="0064340B"/>
    <w:rsid w:val="006440C6"/>
    <w:rsid w:val="00644894"/>
    <w:rsid w:val="00646417"/>
    <w:rsid w:val="0064643C"/>
    <w:rsid w:val="0064651A"/>
    <w:rsid w:val="006466AA"/>
    <w:rsid w:val="00646BD1"/>
    <w:rsid w:val="00646DDA"/>
    <w:rsid w:val="00646F41"/>
    <w:rsid w:val="0065072F"/>
    <w:rsid w:val="00650919"/>
    <w:rsid w:val="00651008"/>
    <w:rsid w:val="00651CA1"/>
    <w:rsid w:val="00653C5A"/>
    <w:rsid w:val="006543CC"/>
    <w:rsid w:val="0065572F"/>
    <w:rsid w:val="00655C16"/>
    <w:rsid w:val="00655D48"/>
    <w:rsid w:val="006561FF"/>
    <w:rsid w:val="006569EE"/>
    <w:rsid w:val="00657333"/>
    <w:rsid w:val="00657811"/>
    <w:rsid w:val="00660163"/>
    <w:rsid w:val="00660751"/>
    <w:rsid w:val="00660801"/>
    <w:rsid w:val="00660F7B"/>
    <w:rsid w:val="006610F2"/>
    <w:rsid w:val="00662C95"/>
    <w:rsid w:val="00663710"/>
    <w:rsid w:val="006647CC"/>
    <w:rsid w:val="00664B77"/>
    <w:rsid w:val="00665BA8"/>
    <w:rsid w:val="00666590"/>
    <w:rsid w:val="0066662C"/>
    <w:rsid w:val="00667720"/>
    <w:rsid w:val="00667E01"/>
    <w:rsid w:val="006702F1"/>
    <w:rsid w:val="00674405"/>
    <w:rsid w:val="00675317"/>
    <w:rsid w:val="0067603F"/>
    <w:rsid w:val="006804BC"/>
    <w:rsid w:val="0068061A"/>
    <w:rsid w:val="006828B0"/>
    <w:rsid w:val="00682B95"/>
    <w:rsid w:val="006848CB"/>
    <w:rsid w:val="00684906"/>
    <w:rsid w:val="00684F56"/>
    <w:rsid w:val="00685D52"/>
    <w:rsid w:val="00685F4C"/>
    <w:rsid w:val="006868D4"/>
    <w:rsid w:val="00687675"/>
    <w:rsid w:val="00687736"/>
    <w:rsid w:val="006879F7"/>
    <w:rsid w:val="00690525"/>
    <w:rsid w:val="006906ED"/>
    <w:rsid w:val="00690E99"/>
    <w:rsid w:val="00691EFE"/>
    <w:rsid w:val="00692588"/>
    <w:rsid w:val="00694508"/>
    <w:rsid w:val="00695064"/>
    <w:rsid w:val="006964B9"/>
    <w:rsid w:val="0069753D"/>
    <w:rsid w:val="00697C25"/>
    <w:rsid w:val="006A1FD2"/>
    <w:rsid w:val="006A213B"/>
    <w:rsid w:val="006A2333"/>
    <w:rsid w:val="006A2E82"/>
    <w:rsid w:val="006A3366"/>
    <w:rsid w:val="006A42B5"/>
    <w:rsid w:val="006A461C"/>
    <w:rsid w:val="006A59B1"/>
    <w:rsid w:val="006A5B27"/>
    <w:rsid w:val="006A6C50"/>
    <w:rsid w:val="006A6D25"/>
    <w:rsid w:val="006A77C6"/>
    <w:rsid w:val="006A7AB8"/>
    <w:rsid w:val="006A7F1A"/>
    <w:rsid w:val="006B182D"/>
    <w:rsid w:val="006B1999"/>
    <w:rsid w:val="006B1B87"/>
    <w:rsid w:val="006B30AE"/>
    <w:rsid w:val="006B3C5B"/>
    <w:rsid w:val="006B434D"/>
    <w:rsid w:val="006B5A9E"/>
    <w:rsid w:val="006B5D7E"/>
    <w:rsid w:val="006B60A6"/>
    <w:rsid w:val="006C079F"/>
    <w:rsid w:val="006C2C5A"/>
    <w:rsid w:val="006C3FBD"/>
    <w:rsid w:val="006C43AE"/>
    <w:rsid w:val="006C4DFF"/>
    <w:rsid w:val="006C573A"/>
    <w:rsid w:val="006C5A45"/>
    <w:rsid w:val="006C72ED"/>
    <w:rsid w:val="006C7EB0"/>
    <w:rsid w:val="006D0D59"/>
    <w:rsid w:val="006D1446"/>
    <w:rsid w:val="006D169A"/>
    <w:rsid w:val="006D1DBA"/>
    <w:rsid w:val="006D23D1"/>
    <w:rsid w:val="006D2444"/>
    <w:rsid w:val="006D37B4"/>
    <w:rsid w:val="006D53FB"/>
    <w:rsid w:val="006D5E74"/>
    <w:rsid w:val="006D726C"/>
    <w:rsid w:val="006D7527"/>
    <w:rsid w:val="006D7655"/>
    <w:rsid w:val="006E0D15"/>
    <w:rsid w:val="006E11FA"/>
    <w:rsid w:val="006E2886"/>
    <w:rsid w:val="006E2BD3"/>
    <w:rsid w:val="006E3381"/>
    <w:rsid w:val="006E421D"/>
    <w:rsid w:val="006E4256"/>
    <w:rsid w:val="006E4800"/>
    <w:rsid w:val="006E6001"/>
    <w:rsid w:val="006E69E3"/>
    <w:rsid w:val="006E7625"/>
    <w:rsid w:val="006F198A"/>
    <w:rsid w:val="006F2782"/>
    <w:rsid w:val="006F297C"/>
    <w:rsid w:val="006F2B9E"/>
    <w:rsid w:val="006F305A"/>
    <w:rsid w:val="006F4918"/>
    <w:rsid w:val="006F4C57"/>
    <w:rsid w:val="006F5DE9"/>
    <w:rsid w:val="006F65CE"/>
    <w:rsid w:val="006F690D"/>
    <w:rsid w:val="006F6DD0"/>
    <w:rsid w:val="006F767E"/>
    <w:rsid w:val="00700AE9"/>
    <w:rsid w:val="0070272D"/>
    <w:rsid w:val="00703A98"/>
    <w:rsid w:val="007042F0"/>
    <w:rsid w:val="00704709"/>
    <w:rsid w:val="007048B0"/>
    <w:rsid w:val="00704910"/>
    <w:rsid w:val="0070549D"/>
    <w:rsid w:val="0070557F"/>
    <w:rsid w:val="00705A51"/>
    <w:rsid w:val="007067D1"/>
    <w:rsid w:val="0070698D"/>
    <w:rsid w:val="00707883"/>
    <w:rsid w:val="00707CB6"/>
    <w:rsid w:val="00712CB3"/>
    <w:rsid w:val="00713179"/>
    <w:rsid w:val="00713785"/>
    <w:rsid w:val="00713B81"/>
    <w:rsid w:val="00714845"/>
    <w:rsid w:val="00715284"/>
    <w:rsid w:val="007172B5"/>
    <w:rsid w:val="007201BE"/>
    <w:rsid w:val="00720DDB"/>
    <w:rsid w:val="007224F1"/>
    <w:rsid w:val="00722702"/>
    <w:rsid w:val="00722C9A"/>
    <w:rsid w:val="00723994"/>
    <w:rsid w:val="00723E8A"/>
    <w:rsid w:val="007252D1"/>
    <w:rsid w:val="00726FFF"/>
    <w:rsid w:val="00731211"/>
    <w:rsid w:val="0073267D"/>
    <w:rsid w:val="00732696"/>
    <w:rsid w:val="007335F8"/>
    <w:rsid w:val="00733D8E"/>
    <w:rsid w:val="00734BC3"/>
    <w:rsid w:val="00735721"/>
    <w:rsid w:val="00735E0E"/>
    <w:rsid w:val="0073659C"/>
    <w:rsid w:val="00737043"/>
    <w:rsid w:val="00737606"/>
    <w:rsid w:val="007379AF"/>
    <w:rsid w:val="0074146B"/>
    <w:rsid w:val="007418FB"/>
    <w:rsid w:val="00742DD1"/>
    <w:rsid w:val="00743616"/>
    <w:rsid w:val="00743FA4"/>
    <w:rsid w:val="007443A2"/>
    <w:rsid w:val="007444D3"/>
    <w:rsid w:val="00744F24"/>
    <w:rsid w:val="00745A76"/>
    <w:rsid w:val="007462C3"/>
    <w:rsid w:val="00747876"/>
    <w:rsid w:val="00750A1F"/>
    <w:rsid w:val="00754E35"/>
    <w:rsid w:val="00755036"/>
    <w:rsid w:val="00757F59"/>
    <w:rsid w:val="007616AE"/>
    <w:rsid w:val="00761994"/>
    <w:rsid w:val="0076202B"/>
    <w:rsid w:val="007627E5"/>
    <w:rsid w:val="00763184"/>
    <w:rsid w:val="00763F50"/>
    <w:rsid w:val="00765BFA"/>
    <w:rsid w:val="00766147"/>
    <w:rsid w:val="00766C1B"/>
    <w:rsid w:val="007701CC"/>
    <w:rsid w:val="0077058F"/>
    <w:rsid w:val="00771359"/>
    <w:rsid w:val="00771B19"/>
    <w:rsid w:val="00771F81"/>
    <w:rsid w:val="00772123"/>
    <w:rsid w:val="007732F4"/>
    <w:rsid w:val="00776021"/>
    <w:rsid w:val="0077634E"/>
    <w:rsid w:val="007769DD"/>
    <w:rsid w:val="00781C5A"/>
    <w:rsid w:val="00782001"/>
    <w:rsid w:val="0078253E"/>
    <w:rsid w:val="007825A7"/>
    <w:rsid w:val="00783E85"/>
    <w:rsid w:val="00784052"/>
    <w:rsid w:val="00784D03"/>
    <w:rsid w:val="00784E22"/>
    <w:rsid w:val="00785C0E"/>
    <w:rsid w:val="00786C12"/>
    <w:rsid w:val="00787F19"/>
    <w:rsid w:val="00791540"/>
    <w:rsid w:val="007915A5"/>
    <w:rsid w:val="00792AEC"/>
    <w:rsid w:val="007934A8"/>
    <w:rsid w:val="007941B3"/>
    <w:rsid w:val="00796566"/>
    <w:rsid w:val="0079692A"/>
    <w:rsid w:val="007A0581"/>
    <w:rsid w:val="007A1164"/>
    <w:rsid w:val="007A3063"/>
    <w:rsid w:val="007A39FE"/>
    <w:rsid w:val="007A3BB5"/>
    <w:rsid w:val="007A47FE"/>
    <w:rsid w:val="007A48C1"/>
    <w:rsid w:val="007A5A90"/>
    <w:rsid w:val="007A6AEB"/>
    <w:rsid w:val="007A7994"/>
    <w:rsid w:val="007B427D"/>
    <w:rsid w:val="007B4B3B"/>
    <w:rsid w:val="007B53CA"/>
    <w:rsid w:val="007B6685"/>
    <w:rsid w:val="007B6C07"/>
    <w:rsid w:val="007B78C3"/>
    <w:rsid w:val="007C0C23"/>
    <w:rsid w:val="007C119E"/>
    <w:rsid w:val="007C1629"/>
    <w:rsid w:val="007C18E3"/>
    <w:rsid w:val="007C3E26"/>
    <w:rsid w:val="007C45BE"/>
    <w:rsid w:val="007C6457"/>
    <w:rsid w:val="007C66DB"/>
    <w:rsid w:val="007C680C"/>
    <w:rsid w:val="007C6DEF"/>
    <w:rsid w:val="007D21C3"/>
    <w:rsid w:val="007D2FD3"/>
    <w:rsid w:val="007D364F"/>
    <w:rsid w:val="007D59D4"/>
    <w:rsid w:val="007D632F"/>
    <w:rsid w:val="007D7171"/>
    <w:rsid w:val="007D72F8"/>
    <w:rsid w:val="007D7459"/>
    <w:rsid w:val="007E0ED6"/>
    <w:rsid w:val="007E158C"/>
    <w:rsid w:val="007E2FCE"/>
    <w:rsid w:val="007E33DC"/>
    <w:rsid w:val="007E4115"/>
    <w:rsid w:val="007E4173"/>
    <w:rsid w:val="007E555D"/>
    <w:rsid w:val="007E57C8"/>
    <w:rsid w:val="007E62AD"/>
    <w:rsid w:val="007E6B80"/>
    <w:rsid w:val="007E76D2"/>
    <w:rsid w:val="007E7727"/>
    <w:rsid w:val="007F0222"/>
    <w:rsid w:val="007F07B7"/>
    <w:rsid w:val="007F2CD3"/>
    <w:rsid w:val="007F2FF4"/>
    <w:rsid w:val="007F4266"/>
    <w:rsid w:val="007F4A9A"/>
    <w:rsid w:val="007F570C"/>
    <w:rsid w:val="007F793F"/>
    <w:rsid w:val="00800BB7"/>
    <w:rsid w:val="0080129E"/>
    <w:rsid w:val="00801617"/>
    <w:rsid w:val="00802464"/>
    <w:rsid w:val="00802E98"/>
    <w:rsid w:val="0080373F"/>
    <w:rsid w:val="00803750"/>
    <w:rsid w:val="00803822"/>
    <w:rsid w:val="0080524F"/>
    <w:rsid w:val="00805EA0"/>
    <w:rsid w:val="00807B5F"/>
    <w:rsid w:val="00810574"/>
    <w:rsid w:val="00810600"/>
    <w:rsid w:val="008110DA"/>
    <w:rsid w:val="00811E11"/>
    <w:rsid w:val="00812B42"/>
    <w:rsid w:val="00814397"/>
    <w:rsid w:val="00814B87"/>
    <w:rsid w:val="00815971"/>
    <w:rsid w:val="00817226"/>
    <w:rsid w:val="00817525"/>
    <w:rsid w:val="00817D2A"/>
    <w:rsid w:val="00817F09"/>
    <w:rsid w:val="00817FDF"/>
    <w:rsid w:val="008217A1"/>
    <w:rsid w:val="0082264E"/>
    <w:rsid w:val="008227A3"/>
    <w:rsid w:val="0082375A"/>
    <w:rsid w:val="00824AEA"/>
    <w:rsid w:val="00824DF3"/>
    <w:rsid w:val="008251B0"/>
    <w:rsid w:val="008251EB"/>
    <w:rsid w:val="008254C8"/>
    <w:rsid w:val="0082555B"/>
    <w:rsid w:val="008259FF"/>
    <w:rsid w:val="008265A9"/>
    <w:rsid w:val="00826890"/>
    <w:rsid w:val="00827064"/>
    <w:rsid w:val="008301F6"/>
    <w:rsid w:val="0083189F"/>
    <w:rsid w:val="00831D71"/>
    <w:rsid w:val="00832CC1"/>
    <w:rsid w:val="00833206"/>
    <w:rsid w:val="00833741"/>
    <w:rsid w:val="00833D26"/>
    <w:rsid w:val="00834723"/>
    <w:rsid w:val="0083480D"/>
    <w:rsid w:val="00834ED6"/>
    <w:rsid w:val="00835111"/>
    <w:rsid w:val="008351AB"/>
    <w:rsid w:val="008351DD"/>
    <w:rsid w:val="00835E4D"/>
    <w:rsid w:val="00836255"/>
    <w:rsid w:val="00836A6E"/>
    <w:rsid w:val="00836DD5"/>
    <w:rsid w:val="00837CD0"/>
    <w:rsid w:val="00837F01"/>
    <w:rsid w:val="00841189"/>
    <w:rsid w:val="00841B13"/>
    <w:rsid w:val="00841CD3"/>
    <w:rsid w:val="00841DDD"/>
    <w:rsid w:val="0084201B"/>
    <w:rsid w:val="00842E0C"/>
    <w:rsid w:val="00843C91"/>
    <w:rsid w:val="0084656D"/>
    <w:rsid w:val="008473FE"/>
    <w:rsid w:val="00847B60"/>
    <w:rsid w:val="008512AB"/>
    <w:rsid w:val="00851C33"/>
    <w:rsid w:val="00851F8D"/>
    <w:rsid w:val="00853922"/>
    <w:rsid w:val="00854455"/>
    <w:rsid w:val="00855308"/>
    <w:rsid w:val="008567BF"/>
    <w:rsid w:val="008567EB"/>
    <w:rsid w:val="00856AE4"/>
    <w:rsid w:val="00862735"/>
    <w:rsid w:val="00862D6A"/>
    <w:rsid w:val="00862E80"/>
    <w:rsid w:val="00863057"/>
    <w:rsid w:val="00863133"/>
    <w:rsid w:val="008635BA"/>
    <w:rsid w:val="008635E4"/>
    <w:rsid w:val="00863B7F"/>
    <w:rsid w:val="0086434A"/>
    <w:rsid w:val="00864E0B"/>
    <w:rsid w:val="008652F2"/>
    <w:rsid w:val="0086534F"/>
    <w:rsid w:val="00866BF8"/>
    <w:rsid w:val="00867208"/>
    <w:rsid w:val="00867C13"/>
    <w:rsid w:val="00867F8C"/>
    <w:rsid w:val="00870267"/>
    <w:rsid w:val="00871DEC"/>
    <w:rsid w:val="00872BC7"/>
    <w:rsid w:val="008750E6"/>
    <w:rsid w:val="00875375"/>
    <w:rsid w:val="00875D06"/>
    <w:rsid w:val="008775C5"/>
    <w:rsid w:val="00877A35"/>
    <w:rsid w:val="008809AC"/>
    <w:rsid w:val="00881878"/>
    <w:rsid w:val="00881FF5"/>
    <w:rsid w:val="00885804"/>
    <w:rsid w:val="00885EFE"/>
    <w:rsid w:val="00886DA3"/>
    <w:rsid w:val="00886DCC"/>
    <w:rsid w:val="0088721D"/>
    <w:rsid w:val="00890722"/>
    <w:rsid w:val="00890BB8"/>
    <w:rsid w:val="00891C88"/>
    <w:rsid w:val="00892CB7"/>
    <w:rsid w:val="00896029"/>
    <w:rsid w:val="008A0F49"/>
    <w:rsid w:val="008A1AF2"/>
    <w:rsid w:val="008A4DAD"/>
    <w:rsid w:val="008A5872"/>
    <w:rsid w:val="008A5EF4"/>
    <w:rsid w:val="008A67E6"/>
    <w:rsid w:val="008B02B3"/>
    <w:rsid w:val="008B104D"/>
    <w:rsid w:val="008B2870"/>
    <w:rsid w:val="008B2D2D"/>
    <w:rsid w:val="008B2E2A"/>
    <w:rsid w:val="008B384F"/>
    <w:rsid w:val="008B413C"/>
    <w:rsid w:val="008B46CA"/>
    <w:rsid w:val="008B53A0"/>
    <w:rsid w:val="008B5702"/>
    <w:rsid w:val="008B7F8D"/>
    <w:rsid w:val="008C0194"/>
    <w:rsid w:val="008C1847"/>
    <w:rsid w:val="008C3145"/>
    <w:rsid w:val="008C31FB"/>
    <w:rsid w:val="008C3419"/>
    <w:rsid w:val="008C36B7"/>
    <w:rsid w:val="008C3D0C"/>
    <w:rsid w:val="008C697B"/>
    <w:rsid w:val="008D5080"/>
    <w:rsid w:val="008D6538"/>
    <w:rsid w:val="008D6E07"/>
    <w:rsid w:val="008D74E5"/>
    <w:rsid w:val="008E031D"/>
    <w:rsid w:val="008E06E0"/>
    <w:rsid w:val="008E0C05"/>
    <w:rsid w:val="008E1357"/>
    <w:rsid w:val="008E14F2"/>
    <w:rsid w:val="008E243E"/>
    <w:rsid w:val="008E4C7E"/>
    <w:rsid w:val="008E4DAB"/>
    <w:rsid w:val="008E4E6E"/>
    <w:rsid w:val="008E6451"/>
    <w:rsid w:val="008E7A4A"/>
    <w:rsid w:val="008F1678"/>
    <w:rsid w:val="008F1B08"/>
    <w:rsid w:val="008F2039"/>
    <w:rsid w:val="008F2FA5"/>
    <w:rsid w:val="008F441B"/>
    <w:rsid w:val="008F6242"/>
    <w:rsid w:val="008F6476"/>
    <w:rsid w:val="008F741D"/>
    <w:rsid w:val="008F7F79"/>
    <w:rsid w:val="00900675"/>
    <w:rsid w:val="009008FE"/>
    <w:rsid w:val="00900D36"/>
    <w:rsid w:val="009023E0"/>
    <w:rsid w:val="009028BC"/>
    <w:rsid w:val="0090292F"/>
    <w:rsid w:val="009041BD"/>
    <w:rsid w:val="0090426E"/>
    <w:rsid w:val="0090532B"/>
    <w:rsid w:val="00906EBA"/>
    <w:rsid w:val="00906F76"/>
    <w:rsid w:val="00907673"/>
    <w:rsid w:val="009104F6"/>
    <w:rsid w:val="0091095F"/>
    <w:rsid w:val="00910A2A"/>
    <w:rsid w:val="0091223E"/>
    <w:rsid w:val="00913DEC"/>
    <w:rsid w:val="00914248"/>
    <w:rsid w:val="0091445F"/>
    <w:rsid w:val="00914A23"/>
    <w:rsid w:val="00914ACE"/>
    <w:rsid w:val="00915600"/>
    <w:rsid w:val="00916159"/>
    <w:rsid w:val="009164F1"/>
    <w:rsid w:val="0091668A"/>
    <w:rsid w:val="00916973"/>
    <w:rsid w:val="00916AFC"/>
    <w:rsid w:val="00917995"/>
    <w:rsid w:val="00921E17"/>
    <w:rsid w:val="0092346E"/>
    <w:rsid w:val="00923C4E"/>
    <w:rsid w:val="00924629"/>
    <w:rsid w:val="00924BE6"/>
    <w:rsid w:val="0092660E"/>
    <w:rsid w:val="00926860"/>
    <w:rsid w:val="0092768E"/>
    <w:rsid w:val="009278E0"/>
    <w:rsid w:val="00931CDB"/>
    <w:rsid w:val="00931F46"/>
    <w:rsid w:val="00932900"/>
    <w:rsid w:val="00932BAF"/>
    <w:rsid w:val="00932EC6"/>
    <w:rsid w:val="00933270"/>
    <w:rsid w:val="00933D8C"/>
    <w:rsid w:val="00935E8C"/>
    <w:rsid w:val="00936FB9"/>
    <w:rsid w:val="00937A1E"/>
    <w:rsid w:val="009406F2"/>
    <w:rsid w:val="00940813"/>
    <w:rsid w:val="00942713"/>
    <w:rsid w:val="00942A38"/>
    <w:rsid w:val="009436DF"/>
    <w:rsid w:val="00943A52"/>
    <w:rsid w:val="00945947"/>
    <w:rsid w:val="00945EEA"/>
    <w:rsid w:val="00947052"/>
    <w:rsid w:val="00950DE6"/>
    <w:rsid w:val="0095174D"/>
    <w:rsid w:val="00951C82"/>
    <w:rsid w:val="00952A74"/>
    <w:rsid w:val="00952C2F"/>
    <w:rsid w:val="00953B7A"/>
    <w:rsid w:val="0095559A"/>
    <w:rsid w:val="0095618F"/>
    <w:rsid w:val="009571CC"/>
    <w:rsid w:val="009572FB"/>
    <w:rsid w:val="009576CF"/>
    <w:rsid w:val="00960E3D"/>
    <w:rsid w:val="009611F7"/>
    <w:rsid w:val="009623B9"/>
    <w:rsid w:val="00963628"/>
    <w:rsid w:val="009640CE"/>
    <w:rsid w:val="00964596"/>
    <w:rsid w:val="00964D27"/>
    <w:rsid w:val="00966469"/>
    <w:rsid w:val="00966C73"/>
    <w:rsid w:val="00967618"/>
    <w:rsid w:val="00967FDD"/>
    <w:rsid w:val="0097250D"/>
    <w:rsid w:val="00972616"/>
    <w:rsid w:val="0097265E"/>
    <w:rsid w:val="00973099"/>
    <w:rsid w:val="0097440F"/>
    <w:rsid w:val="00975959"/>
    <w:rsid w:val="00975E68"/>
    <w:rsid w:val="00977099"/>
    <w:rsid w:val="00977C14"/>
    <w:rsid w:val="00977F60"/>
    <w:rsid w:val="0098017B"/>
    <w:rsid w:val="00981AC1"/>
    <w:rsid w:val="00982EB1"/>
    <w:rsid w:val="009833E7"/>
    <w:rsid w:val="00983ADD"/>
    <w:rsid w:val="009845A5"/>
    <w:rsid w:val="0098555E"/>
    <w:rsid w:val="0098657D"/>
    <w:rsid w:val="0099110C"/>
    <w:rsid w:val="00992471"/>
    <w:rsid w:val="00992A16"/>
    <w:rsid w:val="009934C1"/>
    <w:rsid w:val="0099507F"/>
    <w:rsid w:val="00995399"/>
    <w:rsid w:val="00996476"/>
    <w:rsid w:val="00996BB1"/>
    <w:rsid w:val="00997248"/>
    <w:rsid w:val="00997990"/>
    <w:rsid w:val="00997B40"/>
    <w:rsid w:val="009A1304"/>
    <w:rsid w:val="009A1D5D"/>
    <w:rsid w:val="009A1F3E"/>
    <w:rsid w:val="009A2D11"/>
    <w:rsid w:val="009A366A"/>
    <w:rsid w:val="009A3FD1"/>
    <w:rsid w:val="009A5095"/>
    <w:rsid w:val="009A550C"/>
    <w:rsid w:val="009A748C"/>
    <w:rsid w:val="009B08C9"/>
    <w:rsid w:val="009B193A"/>
    <w:rsid w:val="009B1C32"/>
    <w:rsid w:val="009B1FCB"/>
    <w:rsid w:val="009B241D"/>
    <w:rsid w:val="009B28F0"/>
    <w:rsid w:val="009B4E47"/>
    <w:rsid w:val="009B5C39"/>
    <w:rsid w:val="009B6BD6"/>
    <w:rsid w:val="009C1A1D"/>
    <w:rsid w:val="009C1A43"/>
    <w:rsid w:val="009C2ADA"/>
    <w:rsid w:val="009C2E36"/>
    <w:rsid w:val="009C32E9"/>
    <w:rsid w:val="009C3949"/>
    <w:rsid w:val="009C3AA1"/>
    <w:rsid w:val="009C5A4F"/>
    <w:rsid w:val="009C7945"/>
    <w:rsid w:val="009C7CBB"/>
    <w:rsid w:val="009D0073"/>
    <w:rsid w:val="009D286F"/>
    <w:rsid w:val="009D38CA"/>
    <w:rsid w:val="009D540C"/>
    <w:rsid w:val="009D5E88"/>
    <w:rsid w:val="009D6469"/>
    <w:rsid w:val="009D6904"/>
    <w:rsid w:val="009E2CCB"/>
    <w:rsid w:val="009E332F"/>
    <w:rsid w:val="009E397E"/>
    <w:rsid w:val="009E408C"/>
    <w:rsid w:val="009E472D"/>
    <w:rsid w:val="009E4EBA"/>
    <w:rsid w:val="009E551B"/>
    <w:rsid w:val="009E5BFD"/>
    <w:rsid w:val="009E6A7A"/>
    <w:rsid w:val="009E7EDF"/>
    <w:rsid w:val="009F17E3"/>
    <w:rsid w:val="009F28AC"/>
    <w:rsid w:val="009F41A9"/>
    <w:rsid w:val="009F41EE"/>
    <w:rsid w:val="009F438C"/>
    <w:rsid w:val="009F47C5"/>
    <w:rsid w:val="009F4D23"/>
    <w:rsid w:val="009F502F"/>
    <w:rsid w:val="009F6587"/>
    <w:rsid w:val="009F732B"/>
    <w:rsid w:val="009F7360"/>
    <w:rsid w:val="00A00168"/>
    <w:rsid w:val="00A006E6"/>
    <w:rsid w:val="00A00FEC"/>
    <w:rsid w:val="00A016A1"/>
    <w:rsid w:val="00A03146"/>
    <w:rsid w:val="00A05225"/>
    <w:rsid w:val="00A05D5D"/>
    <w:rsid w:val="00A05D79"/>
    <w:rsid w:val="00A061D1"/>
    <w:rsid w:val="00A06668"/>
    <w:rsid w:val="00A06B00"/>
    <w:rsid w:val="00A104FD"/>
    <w:rsid w:val="00A1274D"/>
    <w:rsid w:val="00A12E5A"/>
    <w:rsid w:val="00A149CD"/>
    <w:rsid w:val="00A14DAF"/>
    <w:rsid w:val="00A15CEF"/>
    <w:rsid w:val="00A16541"/>
    <w:rsid w:val="00A17845"/>
    <w:rsid w:val="00A17A8C"/>
    <w:rsid w:val="00A211AC"/>
    <w:rsid w:val="00A21624"/>
    <w:rsid w:val="00A21B24"/>
    <w:rsid w:val="00A22217"/>
    <w:rsid w:val="00A2276A"/>
    <w:rsid w:val="00A227D4"/>
    <w:rsid w:val="00A22AC5"/>
    <w:rsid w:val="00A2353F"/>
    <w:rsid w:val="00A24BD2"/>
    <w:rsid w:val="00A26066"/>
    <w:rsid w:val="00A268D1"/>
    <w:rsid w:val="00A272E2"/>
    <w:rsid w:val="00A3026E"/>
    <w:rsid w:val="00A30C0E"/>
    <w:rsid w:val="00A30E3A"/>
    <w:rsid w:val="00A31598"/>
    <w:rsid w:val="00A32AED"/>
    <w:rsid w:val="00A32DCC"/>
    <w:rsid w:val="00A33C09"/>
    <w:rsid w:val="00A33FFE"/>
    <w:rsid w:val="00A347EE"/>
    <w:rsid w:val="00A3539E"/>
    <w:rsid w:val="00A3593B"/>
    <w:rsid w:val="00A3651B"/>
    <w:rsid w:val="00A366CD"/>
    <w:rsid w:val="00A372F5"/>
    <w:rsid w:val="00A376F9"/>
    <w:rsid w:val="00A3775B"/>
    <w:rsid w:val="00A37C08"/>
    <w:rsid w:val="00A4181B"/>
    <w:rsid w:val="00A42490"/>
    <w:rsid w:val="00A42863"/>
    <w:rsid w:val="00A477DC"/>
    <w:rsid w:val="00A479E2"/>
    <w:rsid w:val="00A47DE9"/>
    <w:rsid w:val="00A50A2C"/>
    <w:rsid w:val="00A51C05"/>
    <w:rsid w:val="00A5222D"/>
    <w:rsid w:val="00A535FF"/>
    <w:rsid w:val="00A5365F"/>
    <w:rsid w:val="00A53C39"/>
    <w:rsid w:val="00A53C9E"/>
    <w:rsid w:val="00A60910"/>
    <w:rsid w:val="00A618CC"/>
    <w:rsid w:val="00A6198F"/>
    <w:rsid w:val="00A61B48"/>
    <w:rsid w:val="00A62595"/>
    <w:rsid w:val="00A628A0"/>
    <w:rsid w:val="00A63B44"/>
    <w:rsid w:val="00A652FE"/>
    <w:rsid w:val="00A7048C"/>
    <w:rsid w:val="00A704E5"/>
    <w:rsid w:val="00A711E2"/>
    <w:rsid w:val="00A71686"/>
    <w:rsid w:val="00A719D3"/>
    <w:rsid w:val="00A71E7A"/>
    <w:rsid w:val="00A72191"/>
    <w:rsid w:val="00A72354"/>
    <w:rsid w:val="00A74C82"/>
    <w:rsid w:val="00A75B9C"/>
    <w:rsid w:val="00A75C76"/>
    <w:rsid w:val="00A764D6"/>
    <w:rsid w:val="00A7687B"/>
    <w:rsid w:val="00A76959"/>
    <w:rsid w:val="00A76F5F"/>
    <w:rsid w:val="00A8286B"/>
    <w:rsid w:val="00A848F5"/>
    <w:rsid w:val="00A849D1"/>
    <w:rsid w:val="00A84F1A"/>
    <w:rsid w:val="00A8622C"/>
    <w:rsid w:val="00A868C4"/>
    <w:rsid w:val="00A8731C"/>
    <w:rsid w:val="00A8744B"/>
    <w:rsid w:val="00A87F0E"/>
    <w:rsid w:val="00A90311"/>
    <w:rsid w:val="00A9131A"/>
    <w:rsid w:val="00A923E2"/>
    <w:rsid w:val="00A92670"/>
    <w:rsid w:val="00A943B7"/>
    <w:rsid w:val="00A95896"/>
    <w:rsid w:val="00A95B17"/>
    <w:rsid w:val="00A960F2"/>
    <w:rsid w:val="00A961B0"/>
    <w:rsid w:val="00A96249"/>
    <w:rsid w:val="00A96B48"/>
    <w:rsid w:val="00A96E11"/>
    <w:rsid w:val="00AA2F0B"/>
    <w:rsid w:val="00AA355C"/>
    <w:rsid w:val="00AA50F9"/>
    <w:rsid w:val="00AA549B"/>
    <w:rsid w:val="00AA55C6"/>
    <w:rsid w:val="00AA561A"/>
    <w:rsid w:val="00AA5D16"/>
    <w:rsid w:val="00AA5F67"/>
    <w:rsid w:val="00AA7755"/>
    <w:rsid w:val="00AA7B30"/>
    <w:rsid w:val="00AB089D"/>
    <w:rsid w:val="00AB2B8E"/>
    <w:rsid w:val="00AB31B1"/>
    <w:rsid w:val="00AB5773"/>
    <w:rsid w:val="00AB604C"/>
    <w:rsid w:val="00AB6874"/>
    <w:rsid w:val="00AB7F01"/>
    <w:rsid w:val="00AC0295"/>
    <w:rsid w:val="00AC0BB3"/>
    <w:rsid w:val="00AC109B"/>
    <w:rsid w:val="00AC120C"/>
    <w:rsid w:val="00AC1ADC"/>
    <w:rsid w:val="00AC2C4D"/>
    <w:rsid w:val="00AC2ED7"/>
    <w:rsid w:val="00AC4178"/>
    <w:rsid w:val="00AC4514"/>
    <w:rsid w:val="00AC4B15"/>
    <w:rsid w:val="00AC4D6A"/>
    <w:rsid w:val="00AC542C"/>
    <w:rsid w:val="00AC5B69"/>
    <w:rsid w:val="00AC5BF2"/>
    <w:rsid w:val="00AC6826"/>
    <w:rsid w:val="00AC7677"/>
    <w:rsid w:val="00AC7CDE"/>
    <w:rsid w:val="00AD1BB5"/>
    <w:rsid w:val="00AD1F8C"/>
    <w:rsid w:val="00AD2119"/>
    <w:rsid w:val="00AD2B47"/>
    <w:rsid w:val="00AD2F22"/>
    <w:rsid w:val="00AD374F"/>
    <w:rsid w:val="00AD393C"/>
    <w:rsid w:val="00AD4482"/>
    <w:rsid w:val="00AD4D45"/>
    <w:rsid w:val="00AD4E43"/>
    <w:rsid w:val="00AD52A8"/>
    <w:rsid w:val="00AD547B"/>
    <w:rsid w:val="00AD6579"/>
    <w:rsid w:val="00AD6701"/>
    <w:rsid w:val="00AD6BE8"/>
    <w:rsid w:val="00AD73DF"/>
    <w:rsid w:val="00AE0287"/>
    <w:rsid w:val="00AE0314"/>
    <w:rsid w:val="00AE087A"/>
    <w:rsid w:val="00AE174A"/>
    <w:rsid w:val="00AE19D8"/>
    <w:rsid w:val="00AE29A0"/>
    <w:rsid w:val="00AE2F2F"/>
    <w:rsid w:val="00AE3BB1"/>
    <w:rsid w:val="00AE3C74"/>
    <w:rsid w:val="00AE4BC8"/>
    <w:rsid w:val="00AE5541"/>
    <w:rsid w:val="00AE662E"/>
    <w:rsid w:val="00AF027C"/>
    <w:rsid w:val="00AF0316"/>
    <w:rsid w:val="00AF1D4E"/>
    <w:rsid w:val="00AF206A"/>
    <w:rsid w:val="00AF2A02"/>
    <w:rsid w:val="00AF496E"/>
    <w:rsid w:val="00AF4ABC"/>
    <w:rsid w:val="00AF4AC9"/>
    <w:rsid w:val="00AF6C4D"/>
    <w:rsid w:val="00AF75C2"/>
    <w:rsid w:val="00AF79C6"/>
    <w:rsid w:val="00B000E8"/>
    <w:rsid w:val="00B00267"/>
    <w:rsid w:val="00B007AB"/>
    <w:rsid w:val="00B00CB7"/>
    <w:rsid w:val="00B03AFF"/>
    <w:rsid w:val="00B043CA"/>
    <w:rsid w:val="00B04A89"/>
    <w:rsid w:val="00B06913"/>
    <w:rsid w:val="00B06A8E"/>
    <w:rsid w:val="00B07651"/>
    <w:rsid w:val="00B076DF"/>
    <w:rsid w:val="00B10312"/>
    <w:rsid w:val="00B10CE5"/>
    <w:rsid w:val="00B131FA"/>
    <w:rsid w:val="00B13250"/>
    <w:rsid w:val="00B14650"/>
    <w:rsid w:val="00B14894"/>
    <w:rsid w:val="00B15554"/>
    <w:rsid w:val="00B15C64"/>
    <w:rsid w:val="00B1672E"/>
    <w:rsid w:val="00B16AB3"/>
    <w:rsid w:val="00B179B7"/>
    <w:rsid w:val="00B17CB1"/>
    <w:rsid w:val="00B17F84"/>
    <w:rsid w:val="00B2095C"/>
    <w:rsid w:val="00B21502"/>
    <w:rsid w:val="00B21C8B"/>
    <w:rsid w:val="00B21E45"/>
    <w:rsid w:val="00B22BA2"/>
    <w:rsid w:val="00B23E64"/>
    <w:rsid w:val="00B25B40"/>
    <w:rsid w:val="00B262D9"/>
    <w:rsid w:val="00B26564"/>
    <w:rsid w:val="00B2781B"/>
    <w:rsid w:val="00B32153"/>
    <w:rsid w:val="00B34B41"/>
    <w:rsid w:val="00B34CB6"/>
    <w:rsid w:val="00B35A11"/>
    <w:rsid w:val="00B366AD"/>
    <w:rsid w:val="00B368F0"/>
    <w:rsid w:val="00B37DF9"/>
    <w:rsid w:val="00B37EF3"/>
    <w:rsid w:val="00B37F7E"/>
    <w:rsid w:val="00B40BB7"/>
    <w:rsid w:val="00B40DB6"/>
    <w:rsid w:val="00B4133A"/>
    <w:rsid w:val="00B41737"/>
    <w:rsid w:val="00B427D3"/>
    <w:rsid w:val="00B431E6"/>
    <w:rsid w:val="00B44711"/>
    <w:rsid w:val="00B44BAB"/>
    <w:rsid w:val="00B44E7D"/>
    <w:rsid w:val="00B46380"/>
    <w:rsid w:val="00B4692B"/>
    <w:rsid w:val="00B46B35"/>
    <w:rsid w:val="00B50983"/>
    <w:rsid w:val="00B50F77"/>
    <w:rsid w:val="00B51C55"/>
    <w:rsid w:val="00B534A2"/>
    <w:rsid w:val="00B53A3D"/>
    <w:rsid w:val="00B556F1"/>
    <w:rsid w:val="00B55BD0"/>
    <w:rsid w:val="00B55F6D"/>
    <w:rsid w:val="00B57578"/>
    <w:rsid w:val="00B57965"/>
    <w:rsid w:val="00B57B98"/>
    <w:rsid w:val="00B61756"/>
    <w:rsid w:val="00B61B5D"/>
    <w:rsid w:val="00B64E26"/>
    <w:rsid w:val="00B64F3B"/>
    <w:rsid w:val="00B673E8"/>
    <w:rsid w:val="00B70009"/>
    <w:rsid w:val="00B70C8B"/>
    <w:rsid w:val="00B72012"/>
    <w:rsid w:val="00B7228B"/>
    <w:rsid w:val="00B73532"/>
    <w:rsid w:val="00B74010"/>
    <w:rsid w:val="00B76105"/>
    <w:rsid w:val="00B76680"/>
    <w:rsid w:val="00B76B7A"/>
    <w:rsid w:val="00B81878"/>
    <w:rsid w:val="00B81EC1"/>
    <w:rsid w:val="00B821A0"/>
    <w:rsid w:val="00B83D2B"/>
    <w:rsid w:val="00B84B13"/>
    <w:rsid w:val="00B851AB"/>
    <w:rsid w:val="00B85960"/>
    <w:rsid w:val="00B8685F"/>
    <w:rsid w:val="00B87D29"/>
    <w:rsid w:val="00B90389"/>
    <w:rsid w:val="00B9147D"/>
    <w:rsid w:val="00B92613"/>
    <w:rsid w:val="00B92951"/>
    <w:rsid w:val="00B936BD"/>
    <w:rsid w:val="00B938C7"/>
    <w:rsid w:val="00B93BC2"/>
    <w:rsid w:val="00B93DA9"/>
    <w:rsid w:val="00B96EFA"/>
    <w:rsid w:val="00B9702D"/>
    <w:rsid w:val="00B9790C"/>
    <w:rsid w:val="00B97D60"/>
    <w:rsid w:val="00BA11E3"/>
    <w:rsid w:val="00BA17F5"/>
    <w:rsid w:val="00BA1AFA"/>
    <w:rsid w:val="00BA1DF9"/>
    <w:rsid w:val="00BA1F31"/>
    <w:rsid w:val="00BA2C25"/>
    <w:rsid w:val="00BA34ED"/>
    <w:rsid w:val="00BA3D76"/>
    <w:rsid w:val="00BA3E0C"/>
    <w:rsid w:val="00BA51D0"/>
    <w:rsid w:val="00BA5580"/>
    <w:rsid w:val="00BB017A"/>
    <w:rsid w:val="00BB0E55"/>
    <w:rsid w:val="00BB1D77"/>
    <w:rsid w:val="00BB23CB"/>
    <w:rsid w:val="00BB4205"/>
    <w:rsid w:val="00BB5010"/>
    <w:rsid w:val="00BB7D88"/>
    <w:rsid w:val="00BB7FD8"/>
    <w:rsid w:val="00BC0462"/>
    <w:rsid w:val="00BC1E66"/>
    <w:rsid w:val="00BC2280"/>
    <w:rsid w:val="00BC2732"/>
    <w:rsid w:val="00BC3673"/>
    <w:rsid w:val="00BC532B"/>
    <w:rsid w:val="00BC54A3"/>
    <w:rsid w:val="00BC571E"/>
    <w:rsid w:val="00BC6BCA"/>
    <w:rsid w:val="00BC7DED"/>
    <w:rsid w:val="00BD0826"/>
    <w:rsid w:val="00BD122D"/>
    <w:rsid w:val="00BD15C8"/>
    <w:rsid w:val="00BD1716"/>
    <w:rsid w:val="00BD1E3E"/>
    <w:rsid w:val="00BD1E5B"/>
    <w:rsid w:val="00BD2079"/>
    <w:rsid w:val="00BD2885"/>
    <w:rsid w:val="00BD28E3"/>
    <w:rsid w:val="00BD31C0"/>
    <w:rsid w:val="00BD3FE5"/>
    <w:rsid w:val="00BD4422"/>
    <w:rsid w:val="00BD4534"/>
    <w:rsid w:val="00BD5291"/>
    <w:rsid w:val="00BD57DC"/>
    <w:rsid w:val="00BD6214"/>
    <w:rsid w:val="00BD6585"/>
    <w:rsid w:val="00BD6C43"/>
    <w:rsid w:val="00BD6C9F"/>
    <w:rsid w:val="00BE02E9"/>
    <w:rsid w:val="00BE0BE0"/>
    <w:rsid w:val="00BE2E8A"/>
    <w:rsid w:val="00BE4746"/>
    <w:rsid w:val="00BE48E0"/>
    <w:rsid w:val="00BE58D9"/>
    <w:rsid w:val="00BE5AB5"/>
    <w:rsid w:val="00BE661B"/>
    <w:rsid w:val="00BE67FF"/>
    <w:rsid w:val="00BE76C9"/>
    <w:rsid w:val="00BF1829"/>
    <w:rsid w:val="00BF1D4F"/>
    <w:rsid w:val="00BF2E26"/>
    <w:rsid w:val="00BF3F33"/>
    <w:rsid w:val="00BF515B"/>
    <w:rsid w:val="00BF53EF"/>
    <w:rsid w:val="00BF66C2"/>
    <w:rsid w:val="00BF6BDC"/>
    <w:rsid w:val="00BF78D0"/>
    <w:rsid w:val="00C017CB"/>
    <w:rsid w:val="00C02338"/>
    <w:rsid w:val="00C039DE"/>
    <w:rsid w:val="00C05448"/>
    <w:rsid w:val="00C06871"/>
    <w:rsid w:val="00C069C6"/>
    <w:rsid w:val="00C06C36"/>
    <w:rsid w:val="00C0785C"/>
    <w:rsid w:val="00C07A75"/>
    <w:rsid w:val="00C107CA"/>
    <w:rsid w:val="00C13567"/>
    <w:rsid w:val="00C13D19"/>
    <w:rsid w:val="00C14CC6"/>
    <w:rsid w:val="00C2017D"/>
    <w:rsid w:val="00C217DE"/>
    <w:rsid w:val="00C21806"/>
    <w:rsid w:val="00C22926"/>
    <w:rsid w:val="00C23BDF"/>
    <w:rsid w:val="00C2431D"/>
    <w:rsid w:val="00C24D37"/>
    <w:rsid w:val="00C259B7"/>
    <w:rsid w:val="00C25FE2"/>
    <w:rsid w:val="00C26112"/>
    <w:rsid w:val="00C26FDF"/>
    <w:rsid w:val="00C326BE"/>
    <w:rsid w:val="00C33974"/>
    <w:rsid w:val="00C33F64"/>
    <w:rsid w:val="00C36707"/>
    <w:rsid w:val="00C369E6"/>
    <w:rsid w:val="00C37B81"/>
    <w:rsid w:val="00C41518"/>
    <w:rsid w:val="00C41F70"/>
    <w:rsid w:val="00C425BE"/>
    <w:rsid w:val="00C43320"/>
    <w:rsid w:val="00C446AC"/>
    <w:rsid w:val="00C455C6"/>
    <w:rsid w:val="00C45D89"/>
    <w:rsid w:val="00C465F6"/>
    <w:rsid w:val="00C476E3"/>
    <w:rsid w:val="00C50D07"/>
    <w:rsid w:val="00C50F46"/>
    <w:rsid w:val="00C5458C"/>
    <w:rsid w:val="00C54BD6"/>
    <w:rsid w:val="00C54BEB"/>
    <w:rsid w:val="00C54F41"/>
    <w:rsid w:val="00C55DB0"/>
    <w:rsid w:val="00C60D1F"/>
    <w:rsid w:val="00C60DB5"/>
    <w:rsid w:val="00C611E5"/>
    <w:rsid w:val="00C643ED"/>
    <w:rsid w:val="00C64ABF"/>
    <w:rsid w:val="00C658F5"/>
    <w:rsid w:val="00C70C59"/>
    <w:rsid w:val="00C7469C"/>
    <w:rsid w:val="00C75E7E"/>
    <w:rsid w:val="00C7668B"/>
    <w:rsid w:val="00C76A6B"/>
    <w:rsid w:val="00C81A89"/>
    <w:rsid w:val="00C81E63"/>
    <w:rsid w:val="00C82B03"/>
    <w:rsid w:val="00C82C73"/>
    <w:rsid w:val="00C83020"/>
    <w:rsid w:val="00C83A0B"/>
    <w:rsid w:val="00C8413F"/>
    <w:rsid w:val="00C84FD3"/>
    <w:rsid w:val="00C85648"/>
    <w:rsid w:val="00C85A99"/>
    <w:rsid w:val="00C864CF"/>
    <w:rsid w:val="00C86830"/>
    <w:rsid w:val="00C86A0B"/>
    <w:rsid w:val="00C86A8B"/>
    <w:rsid w:val="00C87514"/>
    <w:rsid w:val="00C90D72"/>
    <w:rsid w:val="00C90F96"/>
    <w:rsid w:val="00C917BD"/>
    <w:rsid w:val="00C94104"/>
    <w:rsid w:val="00C948B6"/>
    <w:rsid w:val="00C951F5"/>
    <w:rsid w:val="00C955A5"/>
    <w:rsid w:val="00C95846"/>
    <w:rsid w:val="00C9599A"/>
    <w:rsid w:val="00C96036"/>
    <w:rsid w:val="00C96462"/>
    <w:rsid w:val="00C96982"/>
    <w:rsid w:val="00C96B8F"/>
    <w:rsid w:val="00C97385"/>
    <w:rsid w:val="00C973FF"/>
    <w:rsid w:val="00C97734"/>
    <w:rsid w:val="00C979A7"/>
    <w:rsid w:val="00C97AE0"/>
    <w:rsid w:val="00CA0F17"/>
    <w:rsid w:val="00CA3121"/>
    <w:rsid w:val="00CA3B86"/>
    <w:rsid w:val="00CA57D4"/>
    <w:rsid w:val="00CA5AAE"/>
    <w:rsid w:val="00CA6508"/>
    <w:rsid w:val="00CA6A2F"/>
    <w:rsid w:val="00CA78EA"/>
    <w:rsid w:val="00CB0626"/>
    <w:rsid w:val="00CB193C"/>
    <w:rsid w:val="00CB2E45"/>
    <w:rsid w:val="00CB3268"/>
    <w:rsid w:val="00CB4950"/>
    <w:rsid w:val="00CB56FC"/>
    <w:rsid w:val="00CB6678"/>
    <w:rsid w:val="00CB74E2"/>
    <w:rsid w:val="00CB7EEF"/>
    <w:rsid w:val="00CC01CE"/>
    <w:rsid w:val="00CC0712"/>
    <w:rsid w:val="00CC1695"/>
    <w:rsid w:val="00CC1B72"/>
    <w:rsid w:val="00CC2C09"/>
    <w:rsid w:val="00CC312D"/>
    <w:rsid w:val="00CC32AB"/>
    <w:rsid w:val="00CC496C"/>
    <w:rsid w:val="00CC521F"/>
    <w:rsid w:val="00CC6C2F"/>
    <w:rsid w:val="00CC6CEE"/>
    <w:rsid w:val="00CC6D94"/>
    <w:rsid w:val="00CC7CFA"/>
    <w:rsid w:val="00CC7FBE"/>
    <w:rsid w:val="00CD1B2F"/>
    <w:rsid w:val="00CD301C"/>
    <w:rsid w:val="00CD3822"/>
    <w:rsid w:val="00CD5D64"/>
    <w:rsid w:val="00CD5F2A"/>
    <w:rsid w:val="00CD6EBB"/>
    <w:rsid w:val="00CD76A9"/>
    <w:rsid w:val="00CE144D"/>
    <w:rsid w:val="00CE21C4"/>
    <w:rsid w:val="00CE29D4"/>
    <w:rsid w:val="00CE4BBE"/>
    <w:rsid w:val="00CE5DDE"/>
    <w:rsid w:val="00CE747E"/>
    <w:rsid w:val="00CF1D59"/>
    <w:rsid w:val="00CF2E1D"/>
    <w:rsid w:val="00CF4778"/>
    <w:rsid w:val="00CF4EAE"/>
    <w:rsid w:val="00CF79EE"/>
    <w:rsid w:val="00CF7A5C"/>
    <w:rsid w:val="00D014B1"/>
    <w:rsid w:val="00D0173A"/>
    <w:rsid w:val="00D03882"/>
    <w:rsid w:val="00D0645C"/>
    <w:rsid w:val="00D11976"/>
    <w:rsid w:val="00D12376"/>
    <w:rsid w:val="00D12935"/>
    <w:rsid w:val="00D1349F"/>
    <w:rsid w:val="00D13DB9"/>
    <w:rsid w:val="00D1442E"/>
    <w:rsid w:val="00D151E1"/>
    <w:rsid w:val="00D16188"/>
    <w:rsid w:val="00D16E7A"/>
    <w:rsid w:val="00D16E86"/>
    <w:rsid w:val="00D203D7"/>
    <w:rsid w:val="00D21176"/>
    <w:rsid w:val="00D21765"/>
    <w:rsid w:val="00D21933"/>
    <w:rsid w:val="00D2196D"/>
    <w:rsid w:val="00D21D8D"/>
    <w:rsid w:val="00D2240F"/>
    <w:rsid w:val="00D22A23"/>
    <w:rsid w:val="00D22E33"/>
    <w:rsid w:val="00D236A3"/>
    <w:rsid w:val="00D245D0"/>
    <w:rsid w:val="00D251B2"/>
    <w:rsid w:val="00D27013"/>
    <w:rsid w:val="00D2766E"/>
    <w:rsid w:val="00D31BD7"/>
    <w:rsid w:val="00D333A2"/>
    <w:rsid w:val="00D34178"/>
    <w:rsid w:val="00D3480A"/>
    <w:rsid w:val="00D35942"/>
    <w:rsid w:val="00D35951"/>
    <w:rsid w:val="00D35DE8"/>
    <w:rsid w:val="00D37DB9"/>
    <w:rsid w:val="00D37E98"/>
    <w:rsid w:val="00D404E6"/>
    <w:rsid w:val="00D409B6"/>
    <w:rsid w:val="00D41FDE"/>
    <w:rsid w:val="00D42800"/>
    <w:rsid w:val="00D4363E"/>
    <w:rsid w:val="00D43B0B"/>
    <w:rsid w:val="00D45022"/>
    <w:rsid w:val="00D4635F"/>
    <w:rsid w:val="00D46EF9"/>
    <w:rsid w:val="00D473CD"/>
    <w:rsid w:val="00D47E84"/>
    <w:rsid w:val="00D50121"/>
    <w:rsid w:val="00D50B0B"/>
    <w:rsid w:val="00D517D1"/>
    <w:rsid w:val="00D52354"/>
    <w:rsid w:val="00D52F7A"/>
    <w:rsid w:val="00D53ABE"/>
    <w:rsid w:val="00D54209"/>
    <w:rsid w:val="00D54403"/>
    <w:rsid w:val="00D558E8"/>
    <w:rsid w:val="00D55F98"/>
    <w:rsid w:val="00D56388"/>
    <w:rsid w:val="00D56635"/>
    <w:rsid w:val="00D572DF"/>
    <w:rsid w:val="00D601C2"/>
    <w:rsid w:val="00D60A36"/>
    <w:rsid w:val="00D61785"/>
    <w:rsid w:val="00D62780"/>
    <w:rsid w:val="00D628F9"/>
    <w:rsid w:val="00D62FED"/>
    <w:rsid w:val="00D63A69"/>
    <w:rsid w:val="00D63BC2"/>
    <w:rsid w:val="00D64FF7"/>
    <w:rsid w:val="00D667D7"/>
    <w:rsid w:val="00D66867"/>
    <w:rsid w:val="00D669A4"/>
    <w:rsid w:val="00D6727E"/>
    <w:rsid w:val="00D72D24"/>
    <w:rsid w:val="00D73776"/>
    <w:rsid w:val="00D74DF4"/>
    <w:rsid w:val="00D752D5"/>
    <w:rsid w:val="00D762C5"/>
    <w:rsid w:val="00D774E1"/>
    <w:rsid w:val="00D77E27"/>
    <w:rsid w:val="00D80B1B"/>
    <w:rsid w:val="00D80FEC"/>
    <w:rsid w:val="00D828E0"/>
    <w:rsid w:val="00D85102"/>
    <w:rsid w:val="00D85BB3"/>
    <w:rsid w:val="00D86461"/>
    <w:rsid w:val="00D866CD"/>
    <w:rsid w:val="00D8795B"/>
    <w:rsid w:val="00D87ABA"/>
    <w:rsid w:val="00D90241"/>
    <w:rsid w:val="00D910C7"/>
    <w:rsid w:val="00D92FAB"/>
    <w:rsid w:val="00D93270"/>
    <w:rsid w:val="00D936C3"/>
    <w:rsid w:val="00D9372A"/>
    <w:rsid w:val="00D938E0"/>
    <w:rsid w:val="00D9404C"/>
    <w:rsid w:val="00D94213"/>
    <w:rsid w:val="00D94522"/>
    <w:rsid w:val="00D95D48"/>
    <w:rsid w:val="00D96775"/>
    <w:rsid w:val="00D9722B"/>
    <w:rsid w:val="00DA03B1"/>
    <w:rsid w:val="00DA10AC"/>
    <w:rsid w:val="00DA126B"/>
    <w:rsid w:val="00DA24A9"/>
    <w:rsid w:val="00DA274C"/>
    <w:rsid w:val="00DA2C08"/>
    <w:rsid w:val="00DA49EE"/>
    <w:rsid w:val="00DA57A3"/>
    <w:rsid w:val="00DA6208"/>
    <w:rsid w:val="00DA6BFC"/>
    <w:rsid w:val="00DA75B2"/>
    <w:rsid w:val="00DA7846"/>
    <w:rsid w:val="00DB02F5"/>
    <w:rsid w:val="00DB0D4C"/>
    <w:rsid w:val="00DB0E06"/>
    <w:rsid w:val="00DB111E"/>
    <w:rsid w:val="00DB2F99"/>
    <w:rsid w:val="00DB31A3"/>
    <w:rsid w:val="00DB5160"/>
    <w:rsid w:val="00DB585D"/>
    <w:rsid w:val="00DB6FF7"/>
    <w:rsid w:val="00DB777A"/>
    <w:rsid w:val="00DB7F3B"/>
    <w:rsid w:val="00DC0C98"/>
    <w:rsid w:val="00DC24BE"/>
    <w:rsid w:val="00DC28A3"/>
    <w:rsid w:val="00DC28D3"/>
    <w:rsid w:val="00DC47BE"/>
    <w:rsid w:val="00DC4CD3"/>
    <w:rsid w:val="00DC547E"/>
    <w:rsid w:val="00DC59CD"/>
    <w:rsid w:val="00DC6665"/>
    <w:rsid w:val="00DC66C6"/>
    <w:rsid w:val="00DD0386"/>
    <w:rsid w:val="00DD0F91"/>
    <w:rsid w:val="00DD136A"/>
    <w:rsid w:val="00DD247A"/>
    <w:rsid w:val="00DD2D89"/>
    <w:rsid w:val="00DD3548"/>
    <w:rsid w:val="00DD3A86"/>
    <w:rsid w:val="00DD3BE3"/>
    <w:rsid w:val="00DD3CF2"/>
    <w:rsid w:val="00DD7FB1"/>
    <w:rsid w:val="00DE0755"/>
    <w:rsid w:val="00DE1E36"/>
    <w:rsid w:val="00DE2C9F"/>
    <w:rsid w:val="00DE340E"/>
    <w:rsid w:val="00DE53DB"/>
    <w:rsid w:val="00DE5ED9"/>
    <w:rsid w:val="00DE65E9"/>
    <w:rsid w:val="00DE6DFA"/>
    <w:rsid w:val="00DF05B5"/>
    <w:rsid w:val="00DF0E87"/>
    <w:rsid w:val="00DF1D96"/>
    <w:rsid w:val="00DF401D"/>
    <w:rsid w:val="00DF75CC"/>
    <w:rsid w:val="00E0003B"/>
    <w:rsid w:val="00E00BC6"/>
    <w:rsid w:val="00E017F5"/>
    <w:rsid w:val="00E01CDA"/>
    <w:rsid w:val="00E0412F"/>
    <w:rsid w:val="00E0446A"/>
    <w:rsid w:val="00E04F44"/>
    <w:rsid w:val="00E079C6"/>
    <w:rsid w:val="00E07C57"/>
    <w:rsid w:val="00E07E26"/>
    <w:rsid w:val="00E07F68"/>
    <w:rsid w:val="00E106D4"/>
    <w:rsid w:val="00E112F3"/>
    <w:rsid w:val="00E1191C"/>
    <w:rsid w:val="00E11AA4"/>
    <w:rsid w:val="00E11B18"/>
    <w:rsid w:val="00E15FC0"/>
    <w:rsid w:val="00E169AE"/>
    <w:rsid w:val="00E16C41"/>
    <w:rsid w:val="00E16DD3"/>
    <w:rsid w:val="00E170AD"/>
    <w:rsid w:val="00E2032A"/>
    <w:rsid w:val="00E21918"/>
    <w:rsid w:val="00E21B65"/>
    <w:rsid w:val="00E23C78"/>
    <w:rsid w:val="00E24FE9"/>
    <w:rsid w:val="00E26A1B"/>
    <w:rsid w:val="00E26B34"/>
    <w:rsid w:val="00E2722A"/>
    <w:rsid w:val="00E27C05"/>
    <w:rsid w:val="00E309F2"/>
    <w:rsid w:val="00E30E81"/>
    <w:rsid w:val="00E3247F"/>
    <w:rsid w:val="00E3490A"/>
    <w:rsid w:val="00E36364"/>
    <w:rsid w:val="00E37165"/>
    <w:rsid w:val="00E3723F"/>
    <w:rsid w:val="00E42552"/>
    <w:rsid w:val="00E43A0F"/>
    <w:rsid w:val="00E43C2A"/>
    <w:rsid w:val="00E443CE"/>
    <w:rsid w:val="00E4589F"/>
    <w:rsid w:val="00E46155"/>
    <w:rsid w:val="00E46BF3"/>
    <w:rsid w:val="00E51079"/>
    <w:rsid w:val="00E513B2"/>
    <w:rsid w:val="00E5343F"/>
    <w:rsid w:val="00E5394D"/>
    <w:rsid w:val="00E541E8"/>
    <w:rsid w:val="00E55720"/>
    <w:rsid w:val="00E55FAD"/>
    <w:rsid w:val="00E61CFF"/>
    <w:rsid w:val="00E62FCC"/>
    <w:rsid w:val="00E632DD"/>
    <w:rsid w:val="00E64016"/>
    <w:rsid w:val="00E6558C"/>
    <w:rsid w:val="00E65930"/>
    <w:rsid w:val="00E65948"/>
    <w:rsid w:val="00E71F1D"/>
    <w:rsid w:val="00E7241B"/>
    <w:rsid w:val="00E73993"/>
    <w:rsid w:val="00E73BCD"/>
    <w:rsid w:val="00E74BFA"/>
    <w:rsid w:val="00E752C2"/>
    <w:rsid w:val="00E75532"/>
    <w:rsid w:val="00E75783"/>
    <w:rsid w:val="00E7607D"/>
    <w:rsid w:val="00E772CD"/>
    <w:rsid w:val="00E7744A"/>
    <w:rsid w:val="00E77590"/>
    <w:rsid w:val="00E77B7E"/>
    <w:rsid w:val="00E81471"/>
    <w:rsid w:val="00E818B0"/>
    <w:rsid w:val="00E81B60"/>
    <w:rsid w:val="00E82977"/>
    <w:rsid w:val="00E82DE9"/>
    <w:rsid w:val="00E82F62"/>
    <w:rsid w:val="00E84C49"/>
    <w:rsid w:val="00E84E4D"/>
    <w:rsid w:val="00E84FDF"/>
    <w:rsid w:val="00E860CE"/>
    <w:rsid w:val="00E87383"/>
    <w:rsid w:val="00E9060B"/>
    <w:rsid w:val="00E90BF9"/>
    <w:rsid w:val="00E90EED"/>
    <w:rsid w:val="00E91759"/>
    <w:rsid w:val="00E931FD"/>
    <w:rsid w:val="00E93793"/>
    <w:rsid w:val="00E9379C"/>
    <w:rsid w:val="00E94041"/>
    <w:rsid w:val="00E9476E"/>
    <w:rsid w:val="00E94A8E"/>
    <w:rsid w:val="00E94C40"/>
    <w:rsid w:val="00E94F52"/>
    <w:rsid w:val="00E97C8C"/>
    <w:rsid w:val="00E97E29"/>
    <w:rsid w:val="00EA05D2"/>
    <w:rsid w:val="00EA1439"/>
    <w:rsid w:val="00EA2529"/>
    <w:rsid w:val="00EA2ECA"/>
    <w:rsid w:val="00EA39DB"/>
    <w:rsid w:val="00EA44B4"/>
    <w:rsid w:val="00EA4CC5"/>
    <w:rsid w:val="00EA6B2E"/>
    <w:rsid w:val="00EB0AD5"/>
    <w:rsid w:val="00EB0B9E"/>
    <w:rsid w:val="00EB23EE"/>
    <w:rsid w:val="00EB43EE"/>
    <w:rsid w:val="00EB57AE"/>
    <w:rsid w:val="00EB6575"/>
    <w:rsid w:val="00EB66CB"/>
    <w:rsid w:val="00EB66E3"/>
    <w:rsid w:val="00EC0F14"/>
    <w:rsid w:val="00EC11EB"/>
    <w:rsid w:val="00EC239E"/>
    <w:rsid w:val="00EC313F"/>
    <w:rsid w:val="00EC35E0"/>
    <w:rsid w:val="00EC3974"/>
    <w:rsid w:val="00EC3C2B"/>
    <w:rsid w:val="00EC44FA"/>
    <w:rsid w:val="00EC5930"/>
    <w:rsid w:val="00EC5983"/>
    <w:rsid w:val="00EC64F4"/>
    <w:rsid w:val="00EC6501"/>
    <w:rsid w:val="00EC7DEA"/>
    <w:rsid w:val="00ED0EB0"/>
    <w:rsid w:val="00ED1083"/>
    <w:rsid w:val="00ED19FA"/>
    <w:rsid w:val="00ED5B68"/>
    <w:rsid w:val="00ED5CD0"/>
    <w:rsid w:val="00ED5DA1"/>
    <w:rsid w:val="00ED6998"/>
    <w:rsid w:val="00ED6CBC"/>
    <w:rsid w:val="00EE02C0"/>
    <w:rsid w:val="00EE1568"/>
    <w:rsid w:val="00EE188D"/>
    <w:rsid w:val="00EE1CB9"/>
    <w:rsid w:val="00EE205B"/>
    <w:rsid w:val="00EE34B9"/>
    <w:rsid w:val="00EE3883"/>
    <w:rsid w:val="00EE4014"/>
    <w:rsid w:val="00EE5AE2"/>
    <w:rsid w:val="00EE70FC"/>
    <w:rsid w:val="00EF090A"/>
    <w:rsid w:val="00EF10C5"/>
    <w:rsid w:val="00EF1312"/>
    <w:rsid w:val="00EF4545"/>
    <w:rsid w:val="00EF4F4B"/>
    <w:rsid w:val="00EF616A"/>
    <w:rsid w:val="00EF71C8"/>
    <w:rsid w:val="00F01073"/>
    <w:rsid w:val="00F01F4A"/>
    <w:rsid w:val="00F01F92"/>
    <w:rsid w:val="00F02972"/>
    <w:rsid w:val="00F033A6"/>
    <w:rsid w:val="00F040A3"/>
    <w:rsid w:val="00F05649"/>
    <w:rsid w:val="00F06214"/>
    <w:rsid w:val="00F06361"/>
    <w:rsid w:val="00F07394"/>
    <w:rsid w:val="00F07984"/>
    <w:rsid w:val="00F10A15"/>
    <w:rsid w:val="00F12220"/>
    <w:rsid w:val="00F15DB3"/>
    <w:rsid w:val="00F16906"/>
    <w:rsid w:val="00F20878"/>
    <w:rsid w:val="00F20B86"/>
    <w:rsid w:val="00F22424"/>
    <w:rsid w:val="00F25337"/>
    <w:rsid w:val="00F25E60"/>
    <w:rsid w:val="00F27351"/>
    <w:rsid w:val="00F27EE8"/>
    <w:rsid w:val="00F30D39"/>
    <w:rsid w:val="00F33F76"/>
    <w:rsid w:val="00F3481B"/>
    <w:rsid w:val="00F36477"/>
    <w:rsid w:val="00F40679"/>
    <w:rsid w:val="00F40C76"/>
    <w:rsid w:val="00F40DD8"/>
    <w:rsid w:val="00F413B2"/>
    <w:rsid w:val="00F4174D"/>
    <w:rsid w:val="00F41C1D"/>
    <w:rsid w:val="00F422DC"/>
    <w:rsid w:val="00F42693"/>
    <w:rsid w:val="00F43307"/>
    <w:rsid w:val="00F43BC3"/>
    <w:rsid w:val="00F441AE"/>
    <w:rsid w:val="00F45B24"/>
    <w:rsid w:val="00F47BB5"/>
    <w:rsid w:val="00F502FA"/>
    <w:rsid w:val="00F50E13"/>
    <w:rsid w:val="00F528A3"/>
    <w:rsid w:val="00F5369A"/>
    <w:rsid w:val="00F546DA"/>
    <w:rsid w:val="00F56D49"/>
    <w:rsid w:val="00F57CC1"/>
    <w:rsid w:val="00F61468"/>
    <w:rsid w:val="00F61817"/>
    <w:rsid w:val="00F61B30"/>
    <w:rsid w:val="00F61BC7"/>
    <w:rsid w:val="00F63261"/>
    <w:rsid w:val="00F64CC3"/>
    <w:rsid w:val="00F65709"/>
    <w:rsid w:val="00F66553"/>
    <w:rsid w:val="00F674E1"/>
    <w:rsid w:val="00F70632"/>
    <w:rsid w:val="00F70F29"/>
    <w:rsid w:val="00F71067"/>
    <w:rsid w:val="00F7122E"/>
    <w:rsid w:val="00F72AE2"/>
    <w:rsid w:val="00F72E9B"/>
    <w:rsid w:val="00F73A84"/>
    <w:rsid w:val="00F73FCF"/>
    <w:rsid w:val="00F7424E"/>
    <w:rsid w:val="00F74E1D"/>
    <w:rsid w:val="00F75EBF"/>
    <w:rsid w:val="00F76343"/>
    <w:rsid w:val="00F77460"/>
    <w:rsid w:val="00F77B87"/>
    <w:rsid w:val="00F77E0E"/>
    <w:rsid w:val="00F80AE7"/>
    <w:rsid w:val="00F80BDD"/>
    <w:rsid w:val="00F81075"/>
    <w:rsid w:val="00F812EB"/>
    <w:rsid w:val="00F81EDE"/>
    <w:rsid w:val="00F83158"/>
    <w:rsid w:val="00F848DB"/>
    <w:rsid w:val="00F84F2B"/>
    <w:rsid w:val="00F85357"/>
    <w:rsid w:val="00F86275"/>
    <w:rsid w:val="00F86D52"/>
    <w:rsid w:val="00F8742B"/>
    <w:rsid w:val="00F87593"/>
    <w:rsid w:val="00F87603"/>
    <w:rsid w:val="00F87C28"/>
    <w:rsid w:val="00F90012"/>
    <w:rsid w:val="00F92017"/>
    <w:rsid w:val="00F9233F"/>
    <w:rsid w:val="00F92436"/>
    <w:rsid w:val="00F9386B"/>
    <w:rsid w:val="00F939FA"/>
    <w:rsid w:val="00F93B69"/>
    <w:rsid w:val="00F94895"/>
    <w:rsid w:val="00F95D82"/>
    <w:rsid w:val="00FA086F"/>
    <w:rsid w:val="00FA237D"/>
    <w:rsid w:val="00FA2ABD"/>
    <w:rsid w:val="00FA323E"/>
    <w:rsid w:val="00FA4D02"/>
    <w:rsid w:val="00FA5D5C"/>
    <w:rsid w:val="00FB0B5C"/>
    <w:rsid w:val="00FB0CE6"/>
    <w:rsid w:val="00FB1A70"/>
    <w:rsid w:val="00FB21E0"/>
    <w:rsid w:val="00FB26CF"/>
    <w:rsid w:val="00FB31EB"/>
    <w:rsid w:val="00FB53C8"/>
    <w:rsid w:val="00FB5CFA"/>
    <w:rsid w:val="00FB635E"/>
    <w:rsid w:val="00FB64DC"/>
    <w:rsid w:val="00FB6C13"/>
    <w:rsid w:val="00FB738C"/>
    <w:rsid w:val="00FC01A5"/>
    <w:rsid w:val="00FC0ACB"/>
    <w:rsid w:val="00FC19A1"/>
    <w:rsid w:val="00FC215C"/>
    <w:rsid w:val="00FC25C7"/>
    <w:rsid w:val="00FC334D"/>
    <w:rsid w:val="00FC36A9"/>
    <w:rsid w:val="00FC3DB9"/>
    <w:rsid w:val="00FC4218"/>
    <w:rsid w:val="00FC5C31"/>
    <w:rsid w:val="00FC5D34"/>
    <w:rsid w:val="00FC5EDA"/>
    <w:rsid w:val="00FC7CED"/>
    <w:rsid w:val="00FD19E7"/>
    <w:rsid w:val="00FD26B9"/>
    <w:rsid w:val="00FD3514"/>
    <w:rsid w:val="00FD4A53"/>
    <w:rsid w:val="00FD623F"/>
    <w:rsid w:val="00FD7259"/>
    <w:rsid w:val="00FD78E4"/>
    <w:rsid w:val="00FE0712"/>
    <w:rsid w:val="00FE0EEF"/>
    <w:rsid w:val="00FE1C41"/>
    <w:rsid w:val="00FE262F"/>
    <w:rsid w:val="00FE4DDE"/>
    <w:rsid w:val="00FE6B8F"/>
    <w:rsid w:val="00FE7135"/>
    <w:rsid w:val="00FE76AA"/>
    <w:rsid w:val="00FE7752"/>
    <w:rsid w:val="00FE7811"/>
    <w:rsid w:val="00FF09C8"/>
    <w:rsid w:val="00FF13F6"/>
    <w:rsid w:val="00FF149D"/>
    <w:rsid w:val="00FF1FC3"/>
    <w:rsid w:val="00FF2EC3"/>
    <w:rsid w:val="00FF310F"/>
    <w:rsid w:val="00FF3260"/>
    <w:rsid w:val="00FF3C51"/>
    <w:rsid w:val="00FF3D66"/>
    <w:rsid w:val="00FF4EC5"/>
    <w:rsid w:val="00FF50C9"/>
    <w:rsid w:val="00FF7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D67C6B0F-FA3A-48F6-BA88-22D29990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2E0C"/>
    <w:pPr>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0"/>
    <w:next w:val="a0"/>
    <w:link w:val="10"/>
    <w:qFormat/>
    <w:rsid w:val="00CF79EE"/>
    <w:pPr>
      <w:keepNext/>
      <w:outlineLvl w:val="0"/>
    </w:pPr>
    <w:rPr>
      <w:b/>
      <w:sz w:val="22"/>
      <w:szCs w:val="20"/>
    </w:rPr>
  </w:style>
  <w:style w:type="paragraph" w:styleId="2">
    <w:name w:val="heading 2"/>
    <w:basedOn w:val="a0"/>
    <w:next w:val="a0"/>
    <w:link w:val="20"/>
    <w:qFormat/>
    <w:rsid w:val="00CF79EE"/>
    <w:pPr>
      <w:keepNext/>
      <w:spacing w:before="40" w:line="260" w:lineRule="auto"/>
      <w:outlineLvl w:val="1"/>
    </w:pPr>
    <w:rPr>
      <w:b/>
      <w:bCs/>
      <w:sz w:val="22"/>
      <w:szCs w:val="18"/>
    </w:rPr>
  </w:style>
  <w:style w:type="paragraph" w:styleId="3">
    <w:name w:val="heading 3"/>
    <w:basedOn w:val="a0"/>
    <w:next w:val="a0"/>
    <w:link w:val="30"/>
    <w:qFormat/>
    <w:rsid w:val="00CF79EE"/>
    <w:pPr>
      <w:keepNext/>
      <w:jc w:val="center"/>
      <w:outlineLvl w:val="2"/>
    </w:pPr>
    <w:rPr>
      <w:b/>
      <w:sz w:val="22"/>
      <w:szCs w:val="20"/>
    </w:rPr>
  </w:style>
  <w:style w:type="paragraph" w:styleId="4">
    <w:name w:val="heading 4"/>
    <w:basedOn w:val="a0"/>
    <w:next w:val="a0"/>
    <w:link w:val="40"/>
    <w:qFormat/>
    <w:rsid w:val="00CF79EE"/>
    <w:pPr>
      <w:keepNext/>
      <w:spacing w:before="240" w:after="60"/>
      <w:outlineLvl w:val="3"/>
    </w:pPr>
    <w:rPr>
      <w:b/>
      <w:bCs/>
      <w:sz w:val="28"/>
      <w:szCs w:val="28"/>
    </w:rPr>
  </w:style>
  <w:style w:type="paragraph" w:styleId="5">
    <w:name w:val="heading 5"/>
    <w:basedOn w:val="a0"/>
    <w:next w:val="a0"/>
    <w:link w:val="50"/>
    <w:qFormat/>
    <w:rsid w:val="00CF79EE"/>
    <w:pPr>
      <w:spacing w:before="240" w:after="60"/>
      <w:outlineLvl w:val="4"/>
    </w:pPr>
    <w:rPr>
      <w:b/>
      <w:bCs/>
      <w:i/>
      <w:iCs/>
      <w:sz w:val="26"/>
      <w:szCs w:val="26"/>
    </w:rPr>
  </w:style>
  <w:style w:type="paragraph" w:styleId="6">
    <w:name w:val="heading 6"/>
    <w:basedOn w:val="a0"/>
    <w:next w:val="a0"/>
    <w:link w:val="60"/>
    <w:qFormat/>
    <w:rsid w:val="00CF79EE"/>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F79EE"/>
    <w:rPr>
      <w:rFonts w:ascii="Times New Roman" w:eastAsia="Times New Roman" w:hAnsi="Times New Roman" w:cs="Times New Roman"/>
      <w:b/>
      <w:szCs w:val="20"/>
    </w:rPr>
  </w:style>
  <w:style w:type="character" w:customStyle="1" w:styleId="20">
    <w:name w:val="Заголовок 2 Знак"/>
    <w:basedOn w:val="a1"/>
    <w:link w:val="2"/>
    <w:rsid w:val="00CF79EE"/>
    <w:rPr>
      <w:rFonts w:ascii="Times New Roman" w:eastAsia="Times New Roman" w:hAnsi="Times New Roman" w:cs="Times New Roman"/>
      <w:b/>
      <w:bCs/>
      <w:szCs w:val="18"/>
      <w:lang w:eastAsia="ru-RU"/>
    </w:rPr>
  </w:style>
  <w:style w:type="character" w:customStyle="1" w:styleId="30">
    <w:name w:val="Заголовок 3 Знак"/>
    <w:basedOn w:val="a1"/>
    <w:link w:val="3"/>
    <w:rsid w:val="00CF79EE"/>
    <w:rPr>
      <w:rFonts w:ascii="Times New Roman" w:eastAsia="Times New Roman" w:hAnsi="Times New Roman" w:cs="Times New Roman"/>
      <w:b/>
      <w:szCs w:val="20"/>
    </w:rPr>
  </w:style>
  <w:style w:type="character" w:customStyle="1" w:styleId="40">
    <w:name w:val="Заголовок 4 Знак"/>
    <w:basedOn w:val="a1"/>
    <w:link w:val="4"/>
    <w:rsid w:val="00CF79EE"/>
    <w:rPr>
      <w:rFonts w:ascii="Times New Roman" w:eastAsia="Times New Roman" w:hAnsi="Times New Roman" w:cs="Times New Roman"/>
      <w:b/>
      <w:bCs/>
      <w:sz w:val="28"/>
      <w:szCs w:val="28"/>
    </w:rPr>
  </w:style>
  <w:style w:type="character" w:customStyle="1" w:styleId="50">
    <w:name w:val="Заголовок 5 Знак"/>
    <w:basedOn w:val="a1"/>
    <w:link w:val="5"/>
    <w:rsid w:val="00CF79EE"/>
    <w:rPr>
      <w:rFonts w:ascii="Times New Roman" w:eastAsia="Times New Roman" w:hAnsi="Times New Roman" w:cs="Times New Roman"/>
      <w:b/>
      <w:bCs/>
      <w:i/>
      <w:iCs/>
      <w:sz w:val="26"/>
      <w:szCs w:val="26"/>
    </w:rPr>
  </w:style>
  <w:style w:type="character" w:customStyle="1" w:styleId="60">
    <w:name w:val="Заголовок 6 Знак"/>
    <w:basedOn w:val="a1"/>
    <w:link w:val="6"/>
    <w:rsid w:val="00CF79EE"/>
    <w:rPr>
      <w:rFonts w:ascii="Times New Roman" w:eastAsia="Times New Roman" w:hAnsi="Times New Roman" w:cs="Times New Roman"/>
      <w:b/>
      <w:bCs/>
    </w:rPr>
  </w:style>
  <w:style w:type="paragraph" w:customStyle="1" w:styleId="a4">
    <w:name w:val="Знак Знак Знак Знак Знак Знак Знак Знак Знак Знак Знак Знак"/>
    <w:basedOn w:val="a0"/>
    <w:rsid w:val="00CF79EE"/>
    <w:pPr>
      <w:spacing w:after="160" w:line="240" w:lineRule="exact"/>
    </w:pPr>
    <w:rPr>
      <w:rFonts w:ascii="Verdana" w:hAnsi="Verdana"/>
      <w:sz w:val="20"/>
      <w:szCs w:val="20"/>
      <w:lang w:val="en-US"/>
    </w:rPr>
  </w:style>
  <w:style w:type="character" w:customStyle="1" w:styleId="rvts690071">
    <w:name w:val="rvts690071"/>
    <w:basedOn w:val="a1"/>
    <w:rsid w:val="00CF79EE"/>
  </w:style>
  <w:style w:type="paragraph" w:customStyle="1" w:styleId="a5">
    <w:name w:val="Знак"/>
    <w:basedOn w:val="a0"/>
    <w:rsid w:val="00CF79EE"/>
    <w:pPr>
      <w:spacing w:after="160" w:line="240" w:lineRule="exact"/>
    </w:pPr>
    <w:rPr>
      <w:rFonts w:ascii="Verdana" w:hAnsi="Verdana"/>
      <w:sz w:val="20"/>
      <w:szCs w:val="20"/>
      <w:lang w:val="en-US"/>
    </w:rPr>
  </w:style>
  <w:style w:type="character" w:customStyle="1" w:styleId="a6">
    <w:name w:val="Цветовое выделение"/>
    <w:rsid w:val="00CF79EE"/>
    <w:rPr>
      <w:b/>
      <w:bCs/>
      <w:color w:val="000080"/>
    </w:rPr>
  </w:style>
  <w:style w:type="paragraph" w:customStyle="1" w:styleId="a7">
    <w:name w:val="Заголовок статьи"/>
    <w:basedOn w:val="a0"/>
    <w:next w:val="a0"/>
    <w:uiPriority w:val="99"/>
    <w:rsid w:val="00CF79EE"/>
    <w:pPr>
      <w:widowControl w:val="0"/>
      <w:ind w:left="1612" w:hanging="892"/>
    </w:pPr>
    <w:rPr>
      <w:sz w:val="20"/>
      <w:szCs w:val="20"/>
    </w:rPr>
  </w:style>
  <w:style w:type="paragraph" w:customStyle="1" w:styleId="ConsPlusNormal">
    <w:name w:val="ConsPlusNormal"/>
    <w:rsid w:val="00CF79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footer"/>
    <w:basedOn w:val="a0"/>
    <w:link w:val="a9"/>
    <w:uiPriority w:val="99"/>
    <w:rsid w:val="00CF79EE"/>
    <w:pPr>
      <w:tabs>
        <w:tab w:val="center" w:pos="4677"/>
        <w:tab w:val="right" w:pos="9355"/>
      </w:tabs>
    </w:pPr>
  </w:style>
  <w:style w:type="character" w:customStyle="1" w:styleId="a9">
    <w:name w:val="Нижний колонтитул Знак"/>
    <w:basedOn w:val="a1"/>
    <w:link w:val="a8"/>
    <w:uiPriority w:val="99"/>
    <w:rsid w:val="00CF79EE"/>
    <w:rPr>
      <w:rFonts w:ascii="Times New Roman" w:eastAsia="Times New Roman" w:hAnsi="Times New Roman" w:cs="Times New Roman"/>
      <w:sz w:val="24"/>
      <w:szCs w:val="24"/>
    </w:rPr>
  </w:style>
  <w:style w:type="character" w:styleId="aa">
    <w:name w:val="page number"/>
    <w:basedOn w:val="a1"/>
    <w:rsid w:val="00CF79EE"/>
  </w:style>
  <w:style w:type="paragraph" w:customStyle="1" w:styleId="ab">
    <w:name w:val="Знак"/>
    <w:basedOn w:val="a0"/>
    <w:rsid w:val="00CF79EE"/>
    <w:pPr>
      <w:widowControl w:val="0"/>
      <w:spacing w:after="160" w:line="240" w:lineRule="exact"/>
      <w:jc w:val="right"/>
    </w:pPr>
    <w:rPr>
      <w:sz w:val="20"/>
      <w:szCs w:val="20"/>
      <w:lang w:val="en-GB"/>
    </w:rPr>
  </w:style>
  <w:style w:type="paragraph" w:styleId="ac">
    <w:name w:val="header"/>
    <w:basedOn w:val="a0"/>
    <w:link w:val="ad"/>
    <w:uiPriority w:val="99"/>
    <w:rsid w:val="00CF79EE"/>
    <w:pPr>
      <w:tabs>
        <w:tab w:val="center" w:pos="4677"/>
        <w:tab w:val="right" w:pos="9355"/>
      </w:tabs>
    </w:pPr>
  </w:style>
  <w:style w:type="character" w:customStyle="1" w:styleId="ad">
    <w:name w:val="Верхний колонтитул Знак"/>
    <w:basedOn w:val="a1"/>
    <w:link w:val="ac"/>
    <w:uiPriority w:val="99"/>
    <w:rsid w:val="00CF79EE"/>
    <w:rPr>
      <w:rFonts w:ascii="Times New Roman" w:eastAsia="Times New Roman" w:hAnsi="Times New Roman" w:cs="Times New Roman"/>
      <w:sz w:val="24"/>
      <w:szCs w:val="24"/>
    </w:rPr>
  </w:style>
  <w:style w:type="paragraph" w:styleId="ae">
    <w:name w:val="Title"/>
    <w:basedOn w:val="a0"/>
    <w:link w:val="af"/>
    <w:qFormat/>
    <w:rsid w:val="00CF79EE"/>
    <w:pPr>
      <w:jc w:val="center"/>
      <w:outlineLvl w:val="0"/>
    </w:pPr>
    <w:rPr>
      <w:b/>
      <w:sz w:val="28"/>
      <w:szCs w:val="20"/>
    </w:rPr>
  </w:style>
  <w:style w:type="character" w:customStyle="1" w:styleId="af">
    <w:name w:val="Название Знак"/>
    <w:basedOn w:val="a1"/>
    <w:link w:val="ae"/>
    <w:rsid w:val="00CF79EE"/>
    <w:rPr>
      <w:rFonts w:ascii="Times New Roman" w:eastAsia="Times New Roman" w:hAnsi="Times New Roman" w:cs="Times New Roman"/>
      <w:b/>
      <w:sz w:val="28"/>
      <w:szCs w:val="20"/>
    </w:rPr>
  </w:style>
  <w:style w:type="paragraph" w:styleId="af0">
    <w:name w:val="Body Text"/>
    <w:basedOn w:val="a0"/>
    <w:link w:val="af1"/>
    <w:rsid w:val="00CF79EE"/>
    <w:pPr>
      <w:spacing w:before="40" w:line="260" w:lineRule="auto"/>
    </w:pPr>
    <w:rPr>
      <w:b/>
      <w:bCs/>
      <w:sz w:val="22"/>
      <w:szCs w:val="18"/>
    </w:rPr>
  </w:style>
  <w:style w:type="character" w:customStyle="1" w:styleId="af1">
    <w:name w:val="Основной текст Знак"/>
    <w:basedOn w:val="a1"/>
    <w:link w:val="af0"/>
    <w:rsid w:val="00CF79EE"/>
    <w:rPr>
      <w:rFonts w:ascii="Times New Roman" w:eastAsia="Times New Roman" w:hAnsi="Times New Roman" w:cs="Times New Roman"/>
      <w:b/>
      <w:bCs/>
      <w:szCs w:val="18"/>
    </w:rPr>
  </w:style>
  <w:style w:type="paragraph" w:styleId="21">
    <w:name w:val="Body Text 2"/>
    <w:basedOn w:val="a0"/>
    <w:link w:val="22"/>
    <w:rsid w:val="00CF79EE"/>
    <w:pPr>
      <w:spacing w:after="120" w:line="480" w:lineRule="auto"/>
    </w:pPr>
    <w:rPr>
      <w:szCs w:val="20"/>
    </w:rPr>
  </w:style>
  <w:style w:type="character" w:customStyle="1" w:styleId="22">
    <w:name w:val="Основной текст 2 Знак"/>
    <w:basedOn w:val="a1"/>
    <w:link w:val="21"/>
    <w:rsid w:val="00CF79EE"/>
    <w:rPr>
      <w:rFonts w:ascii="Times New Roman" w:eastAsia="Times New Roman" w:hAnsi="Times New Roman" w:cs="Times New Roman"/>
      <w:sz w:val="24"/>
      <w:szCs w:val="20"/>
    </w:rPr>
  </w:style>
  <w:style w:type="paragraph" w:styleId="31">
    <w:name w:val="Body Text 3"/>
    <w:basedOn w:val="a0"/>
    <w:link w:val="32"/>
    <w:rsid w:val="00CF79EE"/>
    <w:pPr>
      <w:spacing w:after="120"/>
    </w:pPr>
    <w:rPr>
      <w:sz w:val="16"/>
      <w:szCs w:val="16"/>
    </w:rPr>
  </w:style>
  <w:style w:type="character" w:customStyle="1" w:styleId="32">
    <w:name w:val="Основной текст 3 Знак"/>
    <w:basedOn w:val="a1"/>
    <w:link w:val="31"/>
    <w:rsid w:val="00CF79EE"/>
    <w:rPr>
      <w:rFonts w:ascii="Times New Roman" w:eastAsia="Times New Roman" w:hAnsi="Times New Roman" w:cs="Times New Roman"/>
      <w:sz w:val="16"/>
      <w:szCs w:val="16"/>
    </w:rPr>
  </w:style>
  <w:style w:type="paragraph" w:customStyle="1" w:styleId="ConsNonformat">
    <w:name w:val="ConsNonformat"/>
    <w:rsid w:val="00CF79EE"/>
    <w:pPr>
      <w:widowControl w:val="0"/>
      <w:autoSpaceDE w:val="0"/>
      <w:autoSpaceDN w:val="0"/>
      <w:spacing w:after="0" w:line="240" w:lineRule="auto"/>
    </w:pPr>
    <w:rPr>
      <w:rFonts w:ascii="Courier New" w:eastAsia="Times New Roman" w:hAnsi="Courier New" w:cs="Courier New"/>
      <w:sz w:val="18"/>
      <w:szCs w:val="18"/>
      <w:lang w:eastAsia="ru-RU"/>
    </w:rPr>
  </w:style>
  <w:style w:type="paragraph" w:styleId="af2">
    <w:name w:val="Plain Text"/>
    <w:basedOn w:val="a0"/>
    <w:link w:val="af3"/>
    <w:rsid w:val="00CF79EE"/>
    <w:rPr>
      <w:rFonts w:ascii="Courier New" w:hAnsi="Courier New"/>
      <w:sz w:val="20"/>
      <w:szCs w:val="20"/>
    </w:rPr>
  </w:style>
  <w:style w:type="character" w:customStyle="1" w:styleId="af3">
    <w:name w:val="Текст Знак"/>
    <w:basedOn w:val="a1"/>
    <w:link w:val="af2"/>
    <w:rsid w:val="00CF79EE"/>
    <w:rPr>
      <w:rFonts w:ascii="Courier New" w:eastAsia="Times New Roman" w:hAnsi="Courier New" w:cs="Times New Roman"/>
      <w:sz w:val="20"/>
      <w:szCs w:val="20"/>
    </w:rPr>
  </w:style>
  <w:style w:type="paragraph" w:styleId="23">
    <w:name w:val="Body Text Indent 2"/>
    <w:basedOn w:val="a0"/>
    <w:link w:val="24"/>
    <w:rsid w:val="00CF79EE"/>
    <w:pPr>
      <w:spacing w:after="120" w:line="480" w:lineRule="auto"/>
      <w:ind w:left="283"/>
    </w:pPr>
    <w:rPr>
      <w:szCs w:val="20"/>
    </w:rPr>
  </w:style>
  <w:style w:type="character" w:customStyle="1" w:styleId="24">
    <w:name w:val="Основной текст с отступом 2 Знак"/>
    <w:basedOn w:val="a1"/>
    <w:link w:val="23"/>
    <w:rsid w:val="00CF79EE"/>
    <w:rPr>
      <w:rFonts w:ascii="Times New Roman" w:eastAsia="Times New Roman" w:hAnsi="Times New Roman" w:cs="Times New Roman"/>
      <w:sz w:val="24"/>
      <w:szCs w:val="20"/>
    </w:rPr>
  </w:style>
  <w:style w:type="paragraph" w:customStyle="1" w:styleId="ConsNormal">
    <w:name w:val="ConsNormal"/>
    <w:rsid w:val="00CF79EE"/>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ConsTitle">
    <w:name w:val="ConsTitle"/>
    <w:rsid w:val="00CF79EE"/>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ConsPlusTitle">
    <w:name w:val="ConsPlusTitle"/>
    <w:rsid w:val="00CF79E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Цитата1"/>
    <w:basedOn w:val="a0"/>
    <w:rsid w:val="00CF79EE"/>
    <w:pPr>
      <w:widowControl w:val="0"/>
      <w:spacing w:before="700"/>
      <w:ind w:left="1760" w:right="2000"/>
      <w:jc w:val="center"/>
    </w:pPr>
    <w:rPr>
      <w:rFonts w:ascii="Courier New" w:hAnsi="Courier New"/>
      <w:b/>
      <w:szCs w:val="20"/>
    </w:rPr>
  </w:style>
  <w:style w:type="paragraph" w:customStyle="1" w:styleId="af4">
    <w:name w:val="Знак Знак Знак Знак Знак Знак Знак Знак Знак Знак Знак Знак Знак Знак Знак Знак Знак Знак"/>
    <w:basedOn w:val="a0"/>
    <w:rsid w:val="00CF79EE"/>
    <w:pPr>
      <w:widowControl w:val="0"/>
      <w:spacing w:after="160" w:line="240" w:lineRule="exact"/>
      <w:jc w:val="right"/>
    </w:pPr>
    <w:rPr>
      <w:sz w:val="20"/>
      <w:szCs w:val="20"/>
      <w:lang w:val="en-GB"/>
    </w:rPr>
  </w:style>
  <w:style w:type="paragraph" w:customStyle="1" w:styleId="12">
    <w:name w:val="Знак1"/>
    <w:basedOn w:val="a0"/>
    <w:rsid w:val="00CF79EE"/>
    <w:pPr>
      <w:spacing w:after="160" w:line="240" w:lineRule="exact"/>
    </w:pPr>
    <w:rPr>
      <w:rFonts w:ascii="Verdana" w:hAnsi="Verdana"/>
      <w:sz w:val="20"/>
      <w:szCs w:val="20"/>
      <w:lang w:val="en-US"/>
    </w:rPr>
  </w:style>
  <w:style w:type="paragraph" w:customStyle="1" w:styleId="af5">
    <w:name w:val="Знак Знак Знак Знак Знак Знак Знак Знак Знак Знак"/>
    <w:basedOn w:val="a0"/>
    <w:rsid w:val="00CF79EE"/>
    <w:pPr>
      <w:spacing w:after="160" w:line="240" w:lineRule="exact"/>
    </w:pPr>
    <w:rPr>
      <w:rFonts w:ascii="Verdana" w:hAnsi="Verdana" w:cs="Verdana"/>
      <w:sz w:val="20"/>
      <w:szCs w:val="20"/>
      <w:lang w:val="en-US"/>
    </w:rPr>
  </w:style>
  <w:style w:type="paragraph" w:customStyle="1" w:styleId="af6">
    <w:name w:val="Знак Знак Знак Знак Знак Знак Знак Знак Знак"/>
    <w:basedOn w:val="a0"/>
    <w:rsid w:val="00CF79EE"/>
    <w:pPr>
      <w:spacing w:after="160" w:line="240" w:lineRule="exact"/>
    </w:pPr>
    <w:rPr>
      <w:rFonts w:ascii="Verdana" w:hAnsi="Verdana" w:cs="Verdana"/>
      <w:sz w:val="20"/>
      <w:szCs w:val="20"/>
      <w:lang w:val="en-US"/>
    </w:rPr>
  </w:style>
  <w:style w:type="paragraph" w:customStyle="1" w:styleId="af7">
    <w:name w:val="Знак Знак Знак Знак Знак Знак Знак"/>
    <w:basedOn w:val="a0"/>
    <w:rsid w:val="00CF79EE"/>
    <w:pPr>
      <w:spacing w:after="160" w:line="240" w:lineRule="exact"/>
    </w:pPr>
    <w:rPr>
      <w:rFonts w:ascii="Verdana" w:hAnsi="Verdana"/>
      <w:sz w:val="20"/>
      <w:szCs w:val="20"/>
      <w:lang w:val="en-US"/>
    </w:rPr>
  </w:style>
  <w:style w:type="paragraph" w:customStyle="1" w:styleId="13">
    <w:name w:val="Знак1 Знак Знак Знак"/>
    <w:basedOn w:val="a0"/>
    <w:rsid w:val="00CF79EE"/>
    <w:pPr>
      <w:spacing w:after="160" w:line="240" w:lineRule="exact"/>
    </w:pPr>
    <w:rPr>
      <w:rFonts w:ascii="Verdana" w:hAnsi="Verdana"/>
      <w:sz w:val="20"/>
      <w:szCs w:val="20"/>
      <w:lang w:val="en-US"/>
    </w:rPr>
  </w:style>
  <w:style w:type="paragraph" w:customStyle="1" w:styleId="af8">
    <w:name w:val="Знак Знак Знак Знак Знак Знак Знак Знак Знак Знак Знак Знак Знак Знак Знак Знак"/>
    <w:basedOn w:val="a0"/>
    <w:rsid w:val="00CF79EE"/>
    <w:pPr>
      <w:spacing w:after="160" w:line="240" w:lineRule="exact"/>
    </w:pPr>
    <w:rPr>
      <w:rFonts w:ascii="Verdana" w:hAnsi="Verdana"/>
      <w:sz w:val="20"/>
      <w:szCs w:val="20"/>
      <w:lang w:val="en-US"/>
    </w:rPr>
  </w:style>
  <w:style w:type="character" w:styleId="af9">
    <w:name w:val="Strong"/>
    <w:qFormat/>
    <w:rsid w:val="00CF79EE"/>
    <w:rPr>
      <w:b/>
      <w:bCs/>
    </w:rPr>
  </w:style>
  <w:style w:type="paragraph" w:customStyle="1" w:styleId="110">
    <w:name w:val="Заголовок 11"/>
    <w:basedOn w:val="a0"/>
    <w:next w:val="a0"/>
    <w:rsid w:val="00CF79EE"/>
    <w:pPr>
      <w:widowControl w:val="0"/>
      <w:spacing w:before="108" w:after="108"/>
      <w:jc w:val="center"/>
    </w:pPr>
    <w:rPr>
      <w:b/>
      <w:snapToGrid w:val="0"/>
      <w:color w:val="000080"/>
      <w:sz w:val="20"/>
      <w:szCs w:val="20"/>
    </w:rPr>
  </w:style>
  <w:style w:type="paragraph" w:customStyle="1" w:styleId="14">
    <w:name w:val="Знак1 Знак Знак Знак"/>
    <w:basedOn w:val="a0"/>
    <w:rsid w:val="00CF79EE"/>
    <w:pPr>
      <w:spacing w:after="160" w:line="240" w:lineRule="exact"/>
    </w:pPr>
    <w:rPr>
      <w:rFonts w:ascii="Verdana" w:hAnsi="Verdana"/>
      <w:sz w:val="20"/>
      <w:szCs w:val="20"/>
      <w:lang w:val="en-US"/>
    </w:rPr>
  </w:style>
  <w:style w:type="paragraph" w:styleId="afa">
    <w:name w:val="Block Text"/>
    <w:basedOn w:val="a0"/>
    <w:rsid w:val="00CF79EE"/>
    <w:pPr>
      <w:widowControl w:val="0"/>
      <w:shd w:val="clear" w:color="auto" w:fill="FFFFFF"/>
      <w:spacing w:before="389"/>
      <w:ind w:left="567" w:right="10"/>
    </w:pPr>
    <w:rPr>
      <w:spacing w:val="9"/>
      <w:sz w:val="28"/>
      <w:szCs w:val="20"/>
    </w:rPr>
  </w:style>
  <w:style w:type="paragraph" w:styleId="afb">
    <w:name w:val="Normal (Web)"/>
    <w:basedOn w:val="a0"/>
    <w:uiPriority w:val="99"/>
    <w:rsid w:val="00CF79EE"/>
    <w:pPr>
      <w:spacing w:before="100" w:beforeAutospacing="1" w:after="100" w:afterAutospacing="1"/>
    </w:pPr>
  </w:style>
  <w:style w:type="paragraph" w:customStyle="1" w:styleId="afc">
    <w:name w:val="Стиль"/>
    <w:rsid w:val="00CF79EE"/>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styleId="afd">
    <w:name w:val="No Spacing"/>
    <w:uiPriority w:val="1"/>
    <w:qFormat/>
    <w:rsid w:val="00CF79EE"/>
    <w:pPr>
      <w:spacing w:after="0" w:line="240" w:lineRule="auto"/>
    </w:pPr>
    <w:rPr>
      <w:rFonts w:ascii="Calibri" w:eastAsia="Times New Roman" w:hAnsi="Calibri" w:cs="Times New Roman"/>
      <w:lang w:eastAsia="ru-RU"/>
    </w:rPr>
  </w:style>
  <w:style w:type="paragraph" w:styleId="afe">
    <w:name w:val="Body Text Indent"/>
    <w:basedOn w:val="a0"/>
    <w:link w:val="aff"/>
    <w:rsid w:val="00CF79EE"/>
    <w:pPr>
      <w:spacing w:after="120"/>
      <w:ind w:left="283"/>
    </w:pPr>
  </w:style>
  <w:style w:type="character" w:customStyle="1" w:styleId="aff">
    <w:name w:val="Основной текст с отступом Знак"/>
    <w:basedOn w:val="a1"/>
    <w:link w:val="afe"/>
    <w:rsid w:val="00CF79EE"/>
    <w:rPr>
      <w:rFonts w:ascii="Times New Roman" w:eastAsia="Times New Roman" w:hAnsi="Times New Roman" w:cs="Times New Roman"/>
      <w:sz w:val="24"/>
      <w:szCs w:val="24"/>
      <w:lang w:eastAsia="ru-RU"/>
    </w:rPr>
  </w:style>
  <w:style w:type="character" w:customStyle="1" w:styleId="postbody1">
    <w:name w:val="postbody1"/>
    <w:rsid w:val="00CF79EE"/>
    <w:rPr>
      <w:sz w:val="18"/>
      <w:szCs w:val="18"/>
    </w:rPr>
  </w:style>
  <w:style w:type="paragraph" w:customStyle="1" w:styleId="aff0">
    <w:name w:val="Знак Знак Знак Знак"/>
    <w:basedOn w:val="a0"/>
    <w:rsid w:val="00CF79EE"/>
    <w:pPr>
      <w:spacing w:after="160" w:line="240" w:lineRule="exact"/>
    </w:pPr>
    <w:rPr>
      <w:rFonts w:ascii="Verdana" w:hAnsi="Verdana"/>
      <w:sz w:val="20"/>
      <w:szCs w:val="20"/>
      <w:lang w:val="en-US"/>
    </w:rPr>
  </w:style>
  <w:style w:type="character" w:styleId="aff1">
    <w:name w:val="Emphasis"/>
    <w:qFormat/>
    <w:rsid w:val="00CF79EE"/>
    <w:rPr>
      <w:i/>
      <w:iCs/>
    </w:rPr>
  </w:style>
  <w:style w:type="paragraph" w:customStyle="1" w:styleId="aff2">
    <w:name w:val="Знак Знак"/>
    <w:basedOn w:val="a0"/>
    <w:rsid w:val="00CF79EE"/>
    <w:pPr>
      <w:spacing w:before="100" w:beforeAutospacing="1" w:after="100" w:afterAutospacing="1"/>
    </w:pPr>
    <w:rPr>
      <w:rFonts w:ascii="Tahoma" w:hAnsi="Tahoma" w:cs="Tahoma"/>
      <w:sz w:val="20"/>
      <w:szCs w:val="20"/>
      <w:lang w:val="en-US"/>
    </w:rPr>
  </w:style>
  <w:style w:type="paragraph" w:styleId="aff3">
    <w:name w:val="Balloon Text"/>
    <w:basedOn w:val="a0"/>
    <w:link w:val="aff4"/>
    <w:rsid w:val="00CF79EE"/>
    <w:rPr>
      <w:rFonts w:ascii="Tahoma" w:hAnsi="Tahoma"/>
      <w:sz w:val="16"/>
      <w:szCs w:val="16"/>
    </w:rPr>
  </w:style>
  <w:style w:type="character" w:customStyle="1" w:styleId="aff4">
    <w:name w:val="Текст выноски Знак"/>
    <w:basedOn w:val="a1"/>
    <w:link w:val="aff3"/>
    <w:rsid w:val="00CF79EE"/>
    <w:rPr>
      <w:rFonts w:ascii="Tahoma" w:eastAsia="Times New Roman" w:hAnsi="Tahoma" w:cs="Times New Roman"/>
      <w:sz w:val="16"/>
      <w:szCs w:val="16"/>
    </w:rPr>
  </w:style>
  <w:style w:type="paragraph" w:styleId="a">
    <w:name w:val="List Bullet"/>
    <w:basedOn w:val="a0"/>
    <w:rsid w:val="00CF79EE"/>
    <w:pPr>
      <w:numPr>
        <w:numId w:val="2"/>
      </w:numPr>
    </w:pPr>
  </w:style>
  <w:style w:type="paragraph" w:customStyle="1" w:styleId="aff5">
    <w:name w:val="Знак Знак Знак Знак Знак Знак Знак Знак Знак Знак Знак Знак Знак"/>
    <w:basedOn w:val="a0"/>
    <w:rsid w:val="00CF79EE"/>
    <w:pPr>
      <w:spacing w:after="160" w:line="240" w:lineRule="exact"/>
    </w:pPr>
    <w:rPr>
      <w:rFonts w:ascii="Verdana" w:hAnsi="Verdana" w:cs="Verdana"/>
      <w:sz w:val="20"/>
      <w:szCs w:val="20"/>
      <w:lang w:val="en-US"/>
    </w:rPr>
  </w:style>
  <w:style w:type="paragraph" w:customStyle="1" w:styleId="aff6">
    <w:name w:val="Знак Знак Знак"/>
    <w:basedOn w:val="a0"/>
    <w:rsid w:val="00CF79EE"/>
    <w:pPr>
      <w:spacing w:after="160" w:line="240" w:lineRule="exact"/>
    </w:pPr>
    <w:rPr>
      <w:rFonts w:ascii="Verdana" w:hAnsi="Verdana" w:cs="Verdana"/>
      <w:sz w:val="20"/>
      <w:szCs w:val="20"/>
      <w:lang w:val="en-US"/>
    </w:rPr>
  </w:style>
  <w:style w:type="paragraph" w:customStyle="1" w:styleId="aff7">
    <w:name w:val="Знак Знак Знак Знак"/>
    <w:basedOn w:val="a0"/>
    <w:rsid w:val="00CF79EE"/>
    <w:pPr>
      <w:spacing w:after="160" w:line="240" w:lineRule="exact"/>
    </w:pPr>
    <w:rPr>
      <w:rFonts w:ascii="Verdana" w:hAnsi="Verdana"/>
      <w:sz w:val="20"/>
      <w:szCs w:val="20"/>
      <w:lang w:val="en-US"/>
    </w:rPr>
  </w:style>
  <w:style w:type="paragraph" w:customStyle="1" w:styleId="aff8">
    <w:name w:val="Знак Знак Знак Знак Знак Знак Знак Знак Знак Знак Знак Знак Знак Знак Знак"/>
    <w:basedOn w:val="a0"/>
    <w:rsid w:val="00CF79EE"/>
    <w:pPr>
      <w:spacing w:after="160" w:line="240" w:lineRule="exact"/>
    </w:pPr>
    <w:rPr>
      <w:rFonts w:ascii="Verdana" w:hAnsi="Verdana" w:cs="Verdana"/>
      <w:sz w:val="20"/>
      <w:szCs w:val="20"/>
      <w:lang w:val="en-US"/>
    </w:rPr>
  </w:style>
  <w:style w:type="paragraph" w:customStyle="1" w:styleId="15">
    <w:name w:val="Обычный1"/>
    <w:rsid w:val="00CF79EE"/>
    <w:pPr>
      <w:spacing w:after="0" w:line="276" w:lineRule="auto"/>
    </w:pPr>
    <w:rPr>
      <w:rFonts w:ascii="Times New Roman" w:eastAsia="Times New Roman" w:hAnsi="Times New Roman" w:cs="Times New Roman"/>
      <w:sz w:val="20"/>
      <w:szCs w:val="20"/>
      <w:lang w:eastAsia="ru-RU"/>
    </w:rPr>
  </w:style>
  <w:style w:type="paragraph" w:customStyle="1" w:styleId="ConsPlusNonformat">
    <w:name w:val="ConsPlusNonformat"/>
    <w:rsid w:val="00CF79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
    <w:name w:val="Char Char"/>
    <w:basedOn w:val="a0"/>
    <w:rsid w:val="00CF79EE"/>
    <w:pPr>
      <w:spacing w:after="160" w:line="240" w:lineRule="exact"/>
    </w:pPr>
    <w:rPr>
      <w:rFonts w:ascii="Verdana" w:hAnsi="Verdana"/>
      <w:sz w:val="20"/>
      <w:szCs w:val="20"/>
      <w:lang w:val="en-US"/>
    </w:rPr>
  </w:style>
  <w:style w:type="character" w:styleId="aff9">
    <w:name w:val="Hyperlink"/>
    <w:uiPriority w:val="99"/>
    <w:rsid w:val="00CF79EE"/>
    <w:rPr>
      <w:color w:val="0000FF"/>
      <w:u w:val="single"/>
    </w:rPr>
  </w:style>
  <w:style w:type="paragraph" w:customStyle="1" w:styleId="otsj">
    <w:name w:val="otsj"/>
    <w:basedOn w:val="a0"/>
    <w:rsid w:val="00CF79EE"/>
    <w:pPr>
      <w:spacing w:before="100" w:beforeAutospacing="1" w:after="100" w:afterAutospacing="1"/>
    </w:pPr>
  </w:style>
  <w:style w:type="character" w:customStyle="1" w:styleId="title1">
    <w:name w:val="title1"/>
    <w:rsid w:val="00CF79EE"/>
    <w:rPr>
      <w:color w:val="000000"/>
      <w:sz w:val="27"/>
      <w:szCs w:val="27"/>
    </w:rPr>
  </w:style>
  <w:style w:type="character" w:customStyle="1" w:styleId="briefdescription">
    <w:name w:val="briefdescription"/>
    <w:basedOn w:val="a1"/>
    <w:rsid w:val="00CF79EE"/>
  </w:style>
  <w:style w:type="paragraph" w:customStyle="1" w:styleId="111">
    <w:name w:val="11"/>
    <w:basedOn w:val="a0"/>
    <w:uiPriority w:val="99"/>
    <w:rsid w:val="00CF79EE"/>
    <w:pPr>
      <w:spacing w:before="100" w:beforeAutospacing="1" w:after="100" w:afterAutospacing="1"/>
    </w:pPr>
  </w:style>
  <w:style w:type="paragraph" w:customStyle="1" w:styleId="16">
    <w:name w:val="1"/>
    <w:basedOn w:val="a0"/>
    <w:rsid w:val="00CF79EE"/>
    <w:pPr>
      <w:spacing w:after="160" w:line="240" w:lineRule="exact"/>
    </w:pPr>
    <w:rPr>
      <w:rFonts w:ascii="Verdana" w:hAnsi="Verdana"/>
      <w:sz w:val="20"/>
      <w:szCs w:val="20"/>
      <w:lang w:val="en-US"/>
    </w:rPr>
  </w:style>
  <w:style w:type="paragraph" w:customStyle="1" w:styleId="western">
    <w:name w:val="western"/>
    <w:basedOn w:val="a0"/>
    <w:rsid w:val="00CF79EE"/>
    <w:pPr>
      <w:spacing w:before="100" w:beforeAutospacing="1" w:after="100" w:afterAutospacing="1"/>
    </w:pPr>
    <w:rPr>
      <w:rFonts w:eastAsia="MS Mincho"/>
    </w:rPr>
  </w:style>
  <w:style w:type="paragraph" w:customStyle="1" w:styleId="affa">
    <w:name w:val="Знак Знак Знак Знак Знак Знак Знак Знак Знак Знак Знак Знак"/>
    <w:basedOn w:val="a0"/>
    <w:rsid w:val="00CF79EE"/>
    <w:pPr>
      <w:spacing w:after="160" w:line="240" w:lineRule="exact"/>
    </w:pPr>
    <w:rPr>
      <w:rFonts w:ascii="Verdana" w:hAnsi="Verdana"/>
      <w:sz w:val="20"/>
      <w:szCs w:val="20"/>
      <w:lang w:val="en-US"/>
    </w:rPr>
  </w:style>
  <w:style w:type="character" w:customStyle="1" w:styleId="apple-converted-space">
    <w:name w:val="apple-converted-space"/>
    <w:rsid w:val="00CF79EE"/>
    <w:rPr>
      <w:rFonts w:cs="Times New Roman"/>
    </w:rPr>
  </w:style>
  <w:style w:type="paragraph" w:customStyle="1" w:styleId="rvps698610">
    <w:name w:val="rvps698610"/>
    <w:basedOn w:val="a0"/>
    <w:rsid w:val="00CF79EE"/>
    <w:pPr>
      <w:spacing w:after="167"/>
      <w:ind w:right="335"/>
    </w:pPr>
    <w:rPr>
      <w:color w:val="000000"/>
      <w:sz w:val="20"/>
      <w:szCs w:val="20"/>
    </w:rPr>
  </w:style>
  <w:style w:type="character" w:customStyle="1" w:styleId="font1">
    <w:name w:val="font1"/>
    <w:rsid w:val="00CF79EE"/>
  </w:style>
  <w:style w:type="numbering" w:customStyle="1" w:styleId="17">
    <w:name w:val="Нет списка1"/>
    <w:next w:val="a3"/>
    <w:uiPriority w:val="99"/>
    <w:semiHidden/>
    <w:unhideWhenUsed/>
    <w:rsid w:val="00CF79EE"/>
  </w:style>
  <w:style w:type="numbering" w:customStyle="1" w:styleId="112">
    <w:name w:val="Нет списка11"/>
    <w:next w:val="a3"/>
    <w:uiPriority w:val="99"/>
    <w:semiHidden/>
    <w:rsid w:val="00CF79EE"/>
  </w:style>
  <w:style w:type="character" w:customStyle="1" w:styleId="affb">
    <w:name w:val="Гипертекстовая ссылка"/>
    <w:uiPriority w:val="99"/>
    <w:rsid w:val="00CF79EE"/>
    <w:rPr>
      <w:rFonts w:ascii="Times New Roman" w:hAnsi="Times New Roman" w:cs="Times New Roman" w:hint="default"/>
      <w:b w:val="0"/>
      <w:bCs w:val="0"/>
      <w:color w:val="008000"/>
    </w:rPr>
  </w:style>
  <w:style w:type="character" w:customStyle="1" w:styleId="FontStyle14">
    <w:name w:val="Font Style14"/>
    <w:rsid w:val="00CF79EE"/>
    <w:rPr>
      <w:rFonts w:ascii="Times New Roman" w:hAnsi="Times New Roman" w:cs="Times New Roman"/>
      <w:sz w:val="26"/>
      <w:szCs w:val="26"/>
    </w:rPr>
  </w:style>
  <w:style w:type="paragraph" w:customStyle="1" w:styleId="consplusnormal0">
    <w:name w:val="consplusnormal"/>
    <w:basedOn w:val="a0"/>
    <w:rsid w:val="00CF79EE"/>
    <w:rPr>
      <w:sz w:val="20"/>
      <w:szCs w:val="20"/>
    </w:rPr>
  </w:style>
  <w:style w:type="paragraph" w:customStyle="1" w:styleId="text">
    <w:name w:val="text"/>
    <w:basedOn w:val="a0"/>
    <w:rsid w:val="00CF79EE"/>
    <w:pPr>
      <w:ind w:firstLine="709"/>
    </w:pPr>
  </w:style>
  <w:style w:type="paragraph" w:styleId="affc">
    <w:name w:val="caption"/>
    <w:basedOn w:val="a0"/>
    <w:next w:val="a0"/>
    <w:unhideWhenUsed/>
    <w:qFormat/>
    <w:rsid w:val="00CF79EE"/>
    <w:rPr>
      <w:b/>
      <w:bCs/>
      <w:sz w:val="20"/>
      <w:szCs w:val="20"/>
    </w:rPr>
  </w:style>
  <w:style w:type="character" w:styleId="affd">
    <w:name w:val="annotation reference"/>
    <w:rsid w:val="00CF79EE"/>
    <w:rPr>
      <w:sz w:val="16"/>
      <w:szCs w:val="16"/>
    </w:rPr>
  </w:style>
  <w:style w:type="paragraph" w:styleId="affe">
    <w:name w:val="annotation text"/>
    <w:basedOn w:val="a0"/>
    <w:link w:val="afff"/>
    <w:rsid w:val="00CF79EE"/>
    <w:rPr>
      <w:sz w:val="20"/>
      <w:szCs w:val="20"/>
    </w:rPr>
  </w:style>
  <w:style w:type="character" w:customStyle="1" w:styleId="afff">
    <w:name w:val="Текст примечания Знак"/>
    <w:basedOn w:val="a1"/>
    <w:link w:val="affe"/>
    <w:rsid w:val="00CF79EE"/>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CF79EE"/>
    <w:rPr>
      <w:b/>
      <w:bCs/>
    </w:rPr>
  </w:style>
  <w:style w:type="character" w:customStyle="1" w:styleId="afff1">
    <w:name w:val="Тема примечания Знак"/>
    <w:basedOn w:val="afff"/>
    <w:link w:val="afff0"/>
    <w:rsid w:val="00CF79EE"/>
    <w:rPr>
      <w:rFonts w:ascii="Times New Roman" w:eastAsia="Times New Roman" w:hAnsi="Times New Roman" w:cs="Times New Roman"/>
      <w:b/>
      <w:bCs/>
      <w:sz w:val="20"/>
      <w:szCs w:val="20"/>
      <w:lang w:eastAsia="ru-RU"/>
    </w:rPr>
  </w:style>
  <w:style w:type="paragraph" w:customStyle="1" w:styleId="Style6">
    <w:name w:val="Style6"/>
    <w:basedOn w:val="a0"/>
    <w:rsid w:val="00CF79EE"/>
    <w:pPr>
      <w:widowControl w:val="0"/>
      <w:spacing w:line="299" w:lineRule="exact"/>
      <w:ind w:firstLine="718"/>
    </w:pPr>
  </w:style>
  <w:style w:type="character" w:customStyle="1" w:styleId="FontStyle12">
    <w:name w:val="Font Style12"/>
    <w:rsid w:val="00CF79EE"/>
    <w:rPr>
      <w:rFonts w:ascii="Times New Roman" w:hAnsi="Times New Roman" w:cs="Times New Roman"/>
      <w:sz w:val="26"/>
      <w:szCs w:val="26"/>
    </w:rPr>
  </w:style>
  <w:style w:type="paragraph" w:customStyle="1" w:styleId="anons">
    <w:name w:val="anons"/>
    <w:basedOn w:val="a0"/>
    <w:rsid w:val="00CF79EE"/>
    <w:pPr>
      <w:spacing w:before="100" w:beforeAutospacing="1" w:after="100" w:afterAutospacing="1"/>
    </w:pPr>
  </w:style>
  <w:style w:type="table" w:customStyle="1" w:styleId="18">
    <w:name w:val="Сетка таблицы1"/>
    <w:basedOn w:val="a2"/>
    <w:uiPriority w:val="59"/>
    <w:rsid w:val="00CF79E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2">
    <w:name w:val="Table Grid"/>
    <w:basedOn w:val="a2"/>
    <w:uiPriority w:val="39"/>
    <w:rsid w:val="00CF7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3">
    <w:name w:val="Знак Знак Знак Знак Знак Знак Знак Знак Знак Знак Знак Знак"/>
    <w:basedOn w:val="a0"/>
    <w:rsid w:val="0076202B"/>
    <w:pPr>
      <w:spacing w:after="160" w:line="240" w:lineRule="exact"/>
    </w:pPr>
    <w:rPr>
      <w:rFonts w:ascii="Verdana" w:hAnsi="Verdana"/>
      <w:sz w:val="20"/>
      <w:szCs w:val="20"/>
      <w:lang w:val="en-US"/>
    </w:rPr>
  </w:style>
  <w:style w:type="paragraph" w:customStyle="1" w:styleId="afff4">
    <w:name w:val="Знак"/>
    <w:basedOn w:val="a0"/>
    <w:rsid w:val="0076202B"/>
    <w:pPr>
      <w:spacing w:after="160" w:line="240" w:lineRule="exact"/>
    </w:pPr>
    <w:rPr>
      <w:rFonts w:ascii="Verdana" w:hAnsi="Verdana"/>
      <w:sz w:val="20"/>
      <w:szCs w:val="20"/>
      <w:lang w:val="en-US"/>
    </w:rPr>
  </w:style>
  <w:style w:type="paragraph" w:customStyle="1" w:styleId="25">
    <w:name w:val="Цитата2"/>
    <w:basedOn w:val="a0"/>
    <w:rsid w:val="0076202B"/>
    <w:pPr>
      <w:widowControl w:val="0"/>
      <w:spacing w:before="700"/>
      <w:ind w:left="1760" w:right="2000"/>
      <w:jc w:val="center"/>
    </w:pPr>
    <w:rPr>
      <w:rFonts w:ascii="Courier New" w:hAnsi="Courier New"/>
      <w:b/>
      <w:szCs w:val="20"/>
    </w:rPr>
  </w:style>
  <w:style w:type="paragraph" w:customStyle="1" w:styleId="19">
    <w:name w:val="Знак1"/>
    <w:basedOn w:val="a0"/>
    <w:rsid w:val="0076202B"/>
    <w:pPr>
      <w:spacing w:after="160" w:line="240" w:lineRule="exact"/>
    </w:pPr>
    <w:rPr>
      <w:rFonts w:ascii="Verdana" w:hAnsi="Verdana"/>
      <w:sz w:val="20"/>
      <w:szCs w:val="20"/>
      <w:lang w:val="en-US"/>
    </w:rPr>
  </w:style>
  <w:style w:type="paragraph" w:customStyle="1" w:styleId="afff5">
    <w:name w:val="Знак Знак Знак Знак Знак Знак Знак Знак Знак Знак"/>
    <w:basedOn w:val="a0"/>
    <w:rsid w:val="0076202B"/>
    <w:pPr>
      <w:spacing w:after="160" w:line="240" w:lineRule="exact"/>
    </w:pPr>
    <w:rPr>
      <w:rFonts w:ascii="Verdana" w:hAnsi="Verdana" w:cs="Verdana"/>
      <w:sz w:val="20"/>
      <w:szCs w:val="20"/>
      <w:lang w:val="en-US"/>
    </w:rPr>
  </w:style>
  <w:style w:type="paragraph" w:customStyle="1" w:styleId="afff6">
    <w:name w:val="Знак Знак Знак Знак Знак Знак Знак Знак Знак"/>
    <w:basedOn w:val="a0"/>
    <w:rsid w:val="0076202B"/>
    <w:pPr>
      <w:spacing w:after="160" w:line="240" w:lineRule="exact"/>
    </w:pPr>
    <w:rPr>
      <w:rFonts w:ascii="Verdana" w:hAnsi="Verdana" w:cs="Verdana"/>
      <w:sz w:val="20"/>
      <w:szCs w:val="20"/>
      <w:lang w:val="en-US"/>
    </w:rPr>
  </w:style>
  <w:style w:type="paragraph" w:customStyle="1" w:styleId="afff7">
    <w:name w:val="Знак Знак Знак Знак Знак Знак Знак"/>
    <w:basedOn w:val="a0"/>
    <w:rsid w:val="0076202B"/>
    <w:pPr>
      <w:spacing w:after="160" w:line="240" w:lineRule="exact"/>
    </w:pPr>
    <w:rPr>
      <w:rFonts w:ascii="Verdana" w:hAnsi="Verdana"/>
      <w:sz w:val="20"/>
      <w:szCs w:val="20"/>
      <w:lang w:val="en-US"/>
    </w:rPr>
  </w:style>
  <w:style w:type="paragraph" w:customStyle="1" w:styleId="1a">
    <w:name w:val="Знак1 Знак Знак Знак"/>
    <w:basedOn w:val="a0"/>
    <w:rsid w:val="0076202B"/>
    <w:pPr>
      <w:spacing w:after="160" w:line="240" w:lineRule="exact"/>
    </w:pPr>
    <w:rPr>
      <w:rFonts w:ascii="Verdana" w:hAnsi="Verdana"/>
      <w:sz w:val="20"/>
      <w:szCs w:val="20"/>
      <w:lang w:val="en-US"/>
    </w:rPr>
  </w:style>
  <w:style w:type="paragraph" w:customStyle="1" w:styleId="afff8">
    <w:name w:val="Знак Знак Знак Знак Знак Знак Знак Знак Знак Знак Знак Знак Знак Знак Знак Знак"/>
    <w:basedOn w:val="a0"/>
    <w:rsid w:val="0076202B"/>
    <w:pPr>
      <w:spacing w:after="160" w:line="240" w:lineRule="exact"/>
    </w:pPr>
    <w:rPr>
      <w:rFonts w:ascii="Verdana" w:hAnsi="Verdana"/>
      <w:sz w:val="20"/>
      <w:szCs w:val="20"/>
      <w:lang w:val="en-US"/>
    </w:rPr>
  </w:style>
  <w:style w:type="paragraph" w:customStyle="1" w:styleId="120">
    <w:name w:val="Заголовок 12"/>
    <w:basedOn w:val="a0"/>
    <w:next w:val="a0"/>
    <w:rsid w:val="0076202B"/>
    <w:pPr>
      <w:widowControl w:val="0"/>
      <w:spacing w:before="108" w:after="108"/>
      <w:jc w:val="center"/>
    </w:pPr>
    <w:rPr>
      <w:b/>
      <w:snapToGrid w:val="0"/>
      <w:color w:val="000080"/>
      <w:sz w:val="20"/>
      <w:szCs w:val="20"/>
    </w:rPr>
  </w:style>
  <w:style w:type="paragraph" w:customStyle="1" w:styleId="afff9">
    <w:name w:val="Знак Знак Знак Знак Знак Знак Знак Знак Знак Знак Знак Знак Знак"/>
    <w:basedOn w:val="a0"/>
    <w:rsid w:val="0076202B"/>
    <w:pPr>
      <w:spacing w:after="160" w:line="240" w:lineRule="exact"/>
    </w:pPr>
    <w:rPr>
      <w:rFonts w:ascii="Verdana" w:hAnsi="Verdana" w:cs="Verdana"/>
      <w:sz w:val="20"/>
      <w:szCs w:val="20"/>
      <w:lang w:val="en-US"/>
    </w:rPr>
  </w:style>
  <w:style w:type="paragraph" w:customStyle="1" w:styleId="afffa">
    <w:name w:val="Знак Знак Знак"/>
    <w:basedOn w:val="a0"/>
    <w:rsid w:val="0076202B"/>
    <w:pPr>
      <w:spacing w:after="160" w:line="240" w:lineRule="exact"/>
    </w:pPr>
    <w:rPr>
      <w:rFonts w:ascii="Verdana" w:hAnsi="Verdana" w:cs="Verdana"/>
      <w:sz w:val="20"/>
      <w:szCs w:val="20"/>
      <w:lang w:val="en-US"/>
    </w:rPr>
  </w:style>
  <w:style w:type="paragraph" w:customStyle="1" w:styleId="afffb">
    <w:name w:val="Знак Знак Знак Знак"/>
    <w:basedOn w:val="a0"/>
    <w:rsid w:val="0076202B"/>
    <w:pPr>
      <w:spacing w:after="160" w:line="240" w:lineRule="exact"/>
    </w:pPr>
    <w:rPr>
      <w:rFonts w:ascii="Verdana" w:hAnsi="Verdana"/>
      <w:sz w:val="20"/>
      <w:szCs w:val="20"/>
      <w:lang w:val="en-US"/>
    </w:rPr>
  </w:style>
  <w:style w:type="paragraph" w:customStyle="1" w:styleId="afffc">
    <w:name w:val="Знак Знак Знак Знак Знак Знак Знак Знак Знак Знак Знак Знак Знак Знак Знак"/>
    <w:basedOn w:val="a0"/>
    <w:rsid w:val="0076202B"/>
    <w:pPr>
      <w:spacing w:after="160" w:line="240" w:lineRule="exact"/>
    </w:pPr>
    <w:rPr>
      <w:rFonts w:ascii="Verdana" w:hAnsi="Verdana" w:cs="Verdana"/>
      <w:sz w:val="20"/>
      <w:szCs w:val="20"/>
      <w:lang w:val="en-US"/>
    </w:rPr>
  </w:style>
  <w:style w:type="paragraph" w:customStyle="1" w:styleId="26">
    <w:name w:val="Обычный2"/>
    <w:rsid w:val="0076202B"/>
    <w:pPr>
      <w:spacing w:after="0" w:line="276" w:lineRule="auto"/>
    </w:pPr>
    <w:rPr>
      <w:rFonts w:ascii="Times New Roman" w:eastAsia="Times New Roman" w:hAnsi="Times New Roman" w:cs="Times New Roman"/>
      <w:sz w:val="20"/>
      <w:szCs w:val="20"/>
      <w:lang w:eastAsia="ru-RU"/>
    </w:rPr>
  </w:style>
  <w:style w:type="paragraph" w:customStyle="1" w:styleId="CharChar0">
    <w:name w:val="Char Char"/>
    <w:basedOn w:val="a0"/>
    <w:rsid w:val="0076202B"/>
    <w:pPr>
      <w:spacing w:after="160" w:line="240" w:lineRule="exact"/>
    </w:pPr>
    <w:rPr>
      <w:rFonts w:ascii="Verdana" w:hAnsi="Verdana"/>
      <w:sz w:val="20"/>
      <w:szCs w:val="20"/>
      <w:lang w:val="en-US"/>
    </w:rPr>
  </w:style>
  <w:style w:type="numbering" w:customStyle="1" w:styleId="27">
    <w:name w:val="Нет списка2"/>
    <w:next w:val="a3"/>
    <w:semiHidden/>
    <w:rsid w:val="00436116"/>
  </w:style>
  <w:style w:type="paragraph" w:customStyle="1" w:styleId="afffd">
    <w:name w:val="Знак"/>
    <w:basedOn w:val="a0"/>
    <w:rsid w:val="00436116"/>
    <w:pPr>
      <w:spacing w:after="160" w:line="240" w:lineRule="exact"/>
    </w:pPr>
    <w:rPr>
      <w:rFonts w:ascii="Verdana" w:hAnsi="Verdana"/>
      <w:sz w:val="20"/>
      <w:szCs w:val="20"/>
      <w:lang w:val="en-US"/>
    </w:rPr>
  </w:style>
  <w:style w:type="paragraph" w:customStyle="1" w:styleId="33">
    <w:name w:val="Цитата3"/>
    <w:basedOn w:val="a0"/>
    <w:rsid w:val="00436116"/>
    <w:pPr>
      <w:widowControl w:val="0"/>
      <w:spacing w:before="700"/>
      <w:ind w:left="1760" w:right="2000"/>
      <w:jc w:val="center"/>
    </w:pPr>
    <w:rPr>
      <w:rFonts w:ascii="Courier New" w:hAnsi="Courier New"/>
      <w:b/>
      <w:szCs w:val="20"/>
    </w:rPr>
  </w:style>
  <w:style w:type="paragraph" w:customStyle="1" w:styleId="1b">
    <w:name w:val="Знак1"/>
    <w:basedOn w:val="a0"/>
    <w:rsid w:val="00436116"/>
    <w:pPr>
      <w:spacing w:after="160" w:line="240" w:lineRule="exact"/>
    </w:pPr>
    <w:rPr>
      <w:rFonts w:ascii="Verdana" w:hAnsi="Verdana"/>
      <w:sz w:val="20"/>
      <w:szCs w:val="20"/>
      <w:lang w:val="en-US"/>
    </w:rPr>
  </w:style>
  <w:style w:type="paragraph" w:customStyle="1" w:styleId="afffe">
    <w:name w:val="Знак Знак Знак Знак Знак Знак Знак Знак Знак Знак"/>
    <w:basedOn w:val="a0"/>
    <w:rsid w:val="00436116"/>
    <w:pPr>
      <w:spacing w:after="160" w:line="240" w:lineRule="exact"/>
    </w:pPr>
    <w:rPr>
      <w:rFonts w:ascii="Verdana" w:hAnsi="Verdana" w:cs="Verdana"/>
      <w:sz w:val="20"/>
      <w:szCs w:val="20"/>
      <w:lang w:val="en-US"/>
    </w:rPr>
  </w:style>
  <w:style w:type="paragraph" w:customStyle="1" w:styleId="affff">
    <w:name w:val="Знак Знак Знак Знак Знак Знак Знак Знак Знак"/>
    <w:basedOn w:val="a0"/>
    <w:rsid w:val="00436116"/>
    <w:pPr>
      <w:spacing w:after="160" w:line="240" w:lineRule="exact"/>
    </w:pPr>
    <w:rPr>
      <w:rFonts w:ascii="Verdana" w:hAnsi="Verdana" w:cs="Verdana"/>
      <w:sz w:val="20"/>
      <w:szCs w:val="20"/>
      <w:lang w:val="en-US"/>
    </w:rPr>
  </w:style>
  <w:style w:type="paragraph" w:customStyle="1" w:styleId="affff0">
    <w:name w:val="Знак Знак Знак Знак Знак Знак Знак"/>
    <w:basedOn w:val="a0"/>
    <w:rsid w:val="00436116"/>
    <w:pPr>
      <w:spacing w:after="160" w:line="240" w:lineRule="exact"/>
    </w:pPr>
    <w:rPr>
      <w:rFonts w:ascii="Verdana" w:hAnsi="Verdana"/>
      <w:sz w:val="20"/>
      <w:szCs w:val="20"/>
      <w:lang w:val="en-US"/>
    </w:rPr>
  </w:style>
  <w:style w:type="paragraph" w:customStyle="1" w:styleId="1c">
    <w:name w:val="Знак1 Знак Знак Знак"/>
    <w:basedOn w:val="a0"/>
    <w:rsid w:val="00436116"/>
    <w:pPr>
      <w:spacing w:after="160" w:line="240" w:lineRule="exact"/>
    </w:pPr>
    <w:rPr>
      <w:rFonts w:ascii="Verdana" w:hAnsi="Verdana"/>
      <w:sz w:val="20"/>
      <w:szCs w:val="20"/>
      <w:lang w:val="en-US"/>
    </w:rPr>
  </w:style>
  <w:style w:type="paragraph" w:customStyle="1" w:styleId="affff1">
    <w:name w:val="Знак Знак Знак Знак Знак Знак Знак Знак Знак Знак Знак Знак Знак Знак Знак Знак"/>
    <w:basedOn w:val="a0"/>
    <w:rsid w:val="00436116"/>
    <w:pPr>
      <w:spacing w:after="160" w:line="240" w:lineRule="exact"/>
    </w:pPr>
    <w:rPr>
      <w:rFonts w:ascii="Verdana" w:hAnsi="Verdana"/>
      <w:sz w:val="20"/>
      <w:szCs w:val="20"/>
      <w:lang w:val="en-US"/>
    </w:rPr>
  </w:style>
  <w:style w:type="paragraph" w:customStyle="1" w:styleId="130">
    <w:name w:val="Заголовок 13"/>
    <w:basedOn w:val="a0"/>
    <w:next w:val="a0"/>
    <w:rsid w:val="00436116"/>
    <w:pPr>
      <w:widowControl w:val="0"/>
      <w:spacing w:before="108" w:after="108"/>
      <w:jc w:val="center"/>
    </w:pPr>
    <w:rPr>
      <w:b/>
      <w:snapToGrid w:val="0"/>
      <w:color w:val="000080"/>
      <w:sz w:val="20"/>
      <w:szCs w:val="20"/>
    </w:rPr>
  </w:style>
  <w:style w:type="paragraph" w:customStyle="1" w:styleId="affff2">
    <w:name w:val="Знак Знак Знак Знак Знак Знак Знак Знак Знак Знак Знак Знак Знак"/>
    <w:basedOn w:val="a0"/>
    <w:rsid w:val="00436116"/>
    <w:pPr>
      <w:spacing w:after="160" w:line="240" w:lineRule="exact"/>
    </w:pPr>
    <w:rPr>
      <w:rFonts w:ascii="Verdana" w:hAnsi="Verdana" w:cs="Verdana"/>
      <w:sz w:val="20"/>
      <w:szCs w:val="20"/>
      <w:lang w:val="en-US"/>
    </w:rPr>
  </w:style>
  <w:style w:type="paragraph" w:customStyle="1" w:styleId="affff3">
    <w:name w:val="Знак Знак Знак"/>
    <w:basedOn w:val="a0"/>
    <w:rsid w:val="00436116"/>
    <w:pPr>
      <w:spacing w:after="160" w:line="240" w:lineRule="exact"/>
    </w:pPr>
    <w:rPr>
      <w:rFonts w:ascii="Verdana" w:hAnsi="Verdana" w:cs="Verdana"/>
      <w:sz w:val="20"/>
      <w:szCs w:val="20"/>
      <w:lang w:val="en-US"/>
    </w:rPr>
  </w:style>
  <w:style w:type="paragraph" w:customStyle="1" w:styleId="affff4">
    <w:name w:val="Знак Знак Знак Знак"/>
    <w:basedOn w:val="a0"/>
    <w:rsid w:val="00436116"/>
    <w:pPr>
      <w:spacing w:after="160" w:line="240" w:lineRule="exact"/>
    </w:pPr>
    <w:rPr>
      <w:rFonts w:ascii="Verdana" w:hAnsi="Verdana"/>
      <w:sz w:val="20"/>
      <w:szCs w:val="20"/>
      <w:lang w:val="en-US"/>
    </w:rPr>
  </w:style>
  <w:style w:type="paragraph" w:customStyle="1" w:styleId="affff5">
    <w:name w:val="Знак Знак Знак Знак Знак Знак Знак Знак Знак Знак Знак Знак Знак Знак Знак"/>
    <w:basedOn w:val="a0"/>
    <w:rsid w:val="00436116"/>
    <w:pPr>
      <w:spacing w:after="160" w:line="240" w:lineRule="exact"/>
    </w:pPr>
    <w:rPr>
      <w:rFonts w:ascii="Verdana" w:hAnsi="Verdana" w:cs="Verdana"/>
      <w:sz w:val="20"/>
      <w:szCs w:val="20"/>
      <w:lang w:val="en-US"/>
    </w:rPr>
  </w:style>
  <w:style w:type="paragraph" w:customStyle="1" w:styleId="34">
    <w:name w:val="Обычный3"/>
    <w:rsid w:val="00436116"/>
    <w:pPr>
      <w:spacing w:after="0" w:line="276" w:lineRule="auto"/>
    </w:pPr>
    <w:rPr>
      <w:rFonts w:ascii="Times New Roman" w:eastAsia="Times New Roman" w:hAnsi="Times New Roman" w:cs="Times New Roman"/>
      <w:sz w:val="20"/>
      <w:szCs w:val="20"/>
      <w:lang w:eastAsia="ru-RU"/>
    </w:rPr>
  </w:style>
  <w:style w:type="paragraph" w:customStyle="1" w:styleId="affff6">
    <w:name w:val="Знак Знак Знак Знак Знак Знак Знак Знак Знак Знак Знак Знак"/>
    <w:basedOn w:val="a0"/>
    <w:rsid w:val="00436116"/>
    <w:pPr>
      <w:spacing w:after="160" w:line="240" w:lineRule="exact"/>
    </w:pPr>
    <w:rPr>
      <w:rFonts w:ascii="Verdana" w:hAnsi="Verdana"/>
      <w:sz w:val="20"/>
      <w:szCs w:val="20"/>
      <w:lang w:val="en-US"/>
    </w:rPr>
  </w:style>
  <w:style w:type="paragraph" w:styleId="affff7">
    <w:name w:val="List Paragraph"/>
    <w:basedOn w:val="a0"/>
    <w:uiPriority w:val="34"/>
    <w:qFormat/>
    <w:rsid w:val="0009293F"/>
    <w:pPr>
      <w:ind w:left="720"/>
      <w:contextualSpacing/>
    </w:pPr>
  </w:style>
  <w:style w:type="numbering" w:customStyle="1" w:styleId="1110">
    <w:name w:val="Нет списка111"/>
    <w:next w:val="a3"/>
    <w:semiHidden/>
    <w:rsid w:val="00723E8A"/>
  </w:style>
  <w:style w:type="table" w:customStyle="1" w:styleId="28">
    <w:name w:val="Сетка таблицы2"/>
    <w:basedOn w:val="a2"/>
    <w:next w:val="afff2"/>
    <w:uiPriority w:val="39"/>
    <w:rsid w:val="001B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Знак Знак Знак Знак Знак Знак Знак Знак Знак Знак Знак Знак"/>
    <w:basedOn w:val="a0"/>
    <w:rsid w:val="00BA1F31"/>
    <w:pPr>
      <w:spacing w:after="160" w:line="240" w:lineRule="exact"/>
    </w:pPr>
    <w:rPr>
      <w:rFonts w:ascii="Verdana" w:hAnsi="Verdana"/>
      <w:sz w:val="20"/>
      <w:szCs w:val="20"/>
      <w:lang w:val="en-US"/>
    </w:rPr>
  </w:style>
  <w:style w:type="paragraph" w:customStyle="1" w:styleId="Style4">
    <w:name w:val="Style4"/>
    <w:basedOn w:val="a0"/>
    <w:uiPriority w:val="99"/>
    <w:rsid w:val="002130E5"/>
    <w:pPr>
      <w:widowControl w:val="0"/>
      <w:spacing w:line="293" w:lineRule="exact"/>
      <w:ind w:firstLine="653"/>
    </w:pPr>
  </w:style>
  <w:style w:type="character" w:customStyle="1" w:styleId="FontStyle19">
    <w:name w:val="Font Style19"/>
    <w:uiPriority w:val="99"/>
    <w:rsid w:val="002130E5"/>
    <w:rPr>
      <w:rFonts w:ascii="Times New Roman" w:hAnsi="Times New Roman" w:cs="Times New Roman"/>
      <w:sz w:val="24"/>
      <w:szCs w:val="24"/>
    </w:rPr>
  </w:style>
  <w:style w:type="table" w:customStyle="1" w:styleId="35">
    <w:name w:val="Сетка таблицы3"/>
    <w:basedOn w:val="a2"/>
    <w:next w:val="afff2"/>
    <w:uiPriority w:val="39"/>
    <w:rsid w:val="00854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ff2"/>
    <w:uiPriority w:val="39"/>
    <w:rsid w:val="006A2E8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Revision"/>
    <w:hidden/>
    <w:uiPriority w:val="99"/>
    <w:semiHidden/>
    <w:rsid w:val="00C36707"/>
    <w:pPr>
      <w:spacing w:after="0" w:line="240" w:lineRule="auto"/>
    </w:pPr>
    <w:rPr>
      <w:rFonts w:ascii="Arial" w:hAnsi="Arial" w:cs="Arial"/>
      <w:sz w:val="24"/>
      <w:szCs w:val="24"/>
    </w:rPr>
  </w:style>
  <w:style w:type="paragraph" w:styleId="affffa">
    <w:name w:val="footnote text"/>
    <w:basedOn w:val="a0"/>
    <w:link w:val="affffb"/>
    <w:uiPriority w:val="99"/>
    <w:semiHidden/>
    <w:unhideWhenUsed/>
    <w:rsid w:val="009D0073"/>
    <w:pPr>
      <w:autoSpaceDE/>
      <w:autoSpaceDN/>
      <w:adjustRightInd/>
      <w:ind w:firstLine="0"/>
      <w:jc w:val="left"/>
    </w:pPr>
    <w:rPr>
      <w:rFonts w:asciiTheme="minorHAnsi" w:hAnsiTheme="minorHAnsi" w:cstheme="minorBidi"/>
      <w:sz w:val="20"/>
      <w:szCs w:val="20"/>
    </w:rPr>
  </w:style>
  <w:style w:type="character" w:customStyle="1" w:styleId="affffb">
    <w:name w:val="Текст сноски Знак"/>
    <w:basedOn w:val="a1"/>
    <w:link w:val="affffa"/>
    <w:uiPriority w:val="99"/>
    <w:semiHidden/>
    <w:rsid w:val="009D0073"/>
    <w:rPr>
      <w:sz w:val="20"/>
      <w:szCs w:val="20"/>
    </w:rPr>
  </w:style>
  <w:style w:type="character" w:styleId="affffc">
    <w:name w:val="footnote reference"/>
    <w:basedOn w:val="a1"/>
    <w:uiPriority w:val="99"/>
    <w:semiHidden/>
    <w:unhideWhenUsed/>
    <w:rsid w:val="009D0073"/>
    <w:rPr>
      <w:vertAlign w:val="superscript"/>
    </w:rPr>
  </w:style>
  <w:style w:type="table" w:customStyle="1" w:styleId="210">
    <w:name w:val="Сетка таблицы21"/>
    <w:basedOn w:val="a2"/>
    <w:next w:val="afff2"/>
    <w:uiPriority w:val="39"/>
    <w:rsid w:val="00715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ff2"/>
    <w:uiPriority w:val="59"/>
    <w:rsid w:val="00831D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58102">
      <w:bodyDiv w:val="1"/>
      <w:marLeft w:val="0"/>
      <w:marRight w:val="0"/>
      <w:marTop w:val="0"/>
      <w:marBottom w:val="0"/>
      <w:divBdr>
        <w:top w:val="none" w:sz="0" w:space="0" w:color="auto"/>
        <w:left w:val="none" w:sz="0" w:space="0" w:color="auto"/>
        <w:bottom w:val="none" w:sz="0" w:space="0" w:color="auto"/>
        <w:right w:val="none" w:sz="0" w:space="0" w:color="auto"/>
      </w:divBdr>
    </w:div>
    <w:div w:id="110559948">
      <w:bodyDiv w:val="1"/>
      <w:marLeft w:val="0"/>
      <w:marRight w:val="0"/>
      <w:marTop w:val="0"/>
      <w:marBottom w:val="0"/>
      <w:divBdr>
        <w:top w:val="none" w:sz="0" w:space="0" w:color="auto"/>
        <w:left w:val="none" w:sz="0" w:space="0" w:color="auto"/>
        <w:bottom w:val="none" w:sz="0" w:space="0" w:color="auto"/>
        <w:right w:val="none" w:sz="0" w:space="0" w:color="auto"/>
      </w:divBdr>
    </w:div>
    <w:div w:id="378170513">
      <w:bodyDiv w:val="1"/>
      <w:marLeft w:val="0"/>
      <w:marRight w:val="0"/>
      <w:marTop w:val="0"/>
      <w:marBottom w:val="0"/>
      <w:divBdr>
        <w:top w:val="none" w:sz="0" w:space="0" w:color="auto"/>
        <w:left w:val="none" w:sz="0" w:space="0" w:color="auto"/>
        <w:bottom w:val="none" w:sz="0" w:space="0" w:color="auto"/>
        <w:right w:val="none" w:sz="0" w:space="0" w:color="auto"/>
      </w:divBdr>
    </w:div>
    <w:div w:id="433478858">
      <w:bodyDiv w:val="1"/>
      <w:marLeft w:val="0"/>
      <w:marRight w:val="0"/>
      <w:marTop w:val="0"/>
      <w:marBottom w:val="0"/>
      <w:divBdr>
        <w:top w:val="none" w:sz="0" w:space="0" w:color="auto"/>
        <w:left w:val="none" w:sz="0" w:space="0" w:color="auto"/>
        <w:bottom w:val="none" w:sz="0" w:space="0" w:color="auto"/>
        <w:right w:val="none" w:sz="0" w:space="0" w:color="auto"/>
      </w:divBdr>
    </w:div>
    <w:div w:id="509032935">
      <w:bodyDiv w:val="1"/>
      <w:marLeft w:val="0"/>
      <w:marRight w:val="0"/>
      <w:marTop w:val="0"/>
      <w:marBottom w:val="0"/>
      <w:divBdr>
        <w:top w:val="none" w:sz="0" w:space="0" w:color="auto"/>
        <w:left w:val="none" w:sz="0" w:space="0" w:color="auto"/>
        <w:bottom w:val="none" w:sz="0" w:space="0" w:color="auto"/>
        <w:right w:val="none" w:sz="0" w:space="0" w:color="auto"/>
      </w:divBdr>
    </w:div>
    <w:div w:id="512914247">
      <w:bodyDiv w:val="1"/>
      <w:marLeft w:val="0"/>
      <w:marRight w:val="0"/>
      <w:marTop w:val="0"/>
      <w:marBottom w:val="0"/>
      <w:divBdr>
        <w:top w:val="none" w:sz="0" w:space="0" w:color="auto"/>
        <w:left w:val="none" w:sz="0" w:space="0" w:color="auto"/>
        <w:bottom w:val="none" w:sz="0" w:space="0" w:color="auto"/>
        <w:right w:val="none" w:sz="0" w:space="0" w:color="auto"/>
      </w:divBdr>
    </w:div>
    <w:div w:id="692802442">
      <w:bodyDiv w:val="1"/>
      <w:marLeft w:val="0"/>
      <w:marRight w:val="0"/>
      <w:marTop w:val="0"/>
      <w:marBottom w:val="0"/>
      <w:divBdr>
        <w:top w:val="none" w:sz="0" w:space="0" w:color="auto"/>
        <w:left w:val="none" w:sz="0" w:space="0" w:color="auto"/>
        <w:bottom w:val="none" w:sz="0" w:space="0" w:color="auto"/>
        <w:right w:val="none" w:sz="0" w:space="0" w:color="auto"/>
      </w:divBdr>
    </w:div>
    <w:div w:id="834996664">
      <w:bodyDiv w:val="1"/>
      <w:marLeft w:val="0"/>
      <w:marRight w:val="0"/>
      <w:marTop w:val="0"/>
      <w:marBottom w:val="0"/>
      <w:divBdr>
        <w:top w:val="none" w:sz="0" w:space="0" w:color="auto"/>
        <w:left w:val="none" w:sz="0" w:space="0" w:color="auto"/>
        <w:bottom w:val="none" w:sz="0" w:space="0" w:color="auto"/>
        <w:right w:val="none" w:sz="0" w:space="0" w:color="auto"/>
      </w:divBdr>
    </w:div>
    <w:div w:id="1104110710">
      <w:bodyDiv w:val="1"/>
      <w:marLeft w:val="0"/>
      <w:marRight w:val="0"/>
      <w:marTop w:val="0"/>
      <w:marBottom w:val="0"/>
      <w:divBdr>
        <w:top w:val="none" w:sz="0" w:space="0" w:color="auto"/>
        <w:left w:val="none" w:sz="0" w:space="0" w:color="auto"/>
        <w:bottom w:val="none" w:sz="0" w:space="0" w:color="auto"/>
        <w:right w:val="none" w:sz="0" w:space="0" w:color="auto"/>
      </w:divBdr>
    </w:div>
    <w:div w:id="1429159401">
      <w:bodyDiv w:val="1"/>
      <w:marLeft w:val="0"/>
      <w:marRight w:val="0"/>
      <w:marTop w:val="0"/>
      <w:marBottom w:val="0"/>
      <w:divBdr>
        <w:top w:val="none" w:sz="0" w:space="0" w:color="auto"/>
        <w:left w:val="none" w:sz="0" w:space="0" w:color="auto"/>
        <w:bottom w:val="none" w:sz="0" w:space="0" w:color="auto"/>
        <w:right w:val="none" w:sz="0" w:space="0" w:color="auto"/>
      </w:divBdr>
      <w:divsChild>
        <w:div w:id="510680119">
          <w:marLeft w:val="0"/>
          <w:marRight w:val="0"/>
          <w:marTop w:val="0"/>
          <w:marBottom w:val="0"/>
          <w:divBdr>
            <w:top w:val="none" w:sz="0" w:space="0" w:color="auto"/>
            <w:left w:val="none" w:sz="0" w:space="0" w:color="auto"/>
            <w:bottom w:val="none" w:sz="0" w:space="0" w:color="auto"/>
            <w:right w:val="none" w:sz="0" w:space="0" w:color="auto"/>
          </w:divBdr>
          <w:divsChild>
            <w:div w:id="1567715270">
              <w:marLeft w:val="3660"/>
              <w:marRight w:val="0"/>
              <w:marTop w:val="0"/>
              <w:marBottom w:val="0"/>
              <w:divBdr>
                <w:top w:val="none" w:sz="0" w:space="0" w:color="auto"/>
                <w:left w:val="none" w:sz="0" w:space="0" w:color="auto"/>
                <w:bottom w:val="none" w:sz="0" w:space="0" w:color="auto"/>
                <w:right w:val="none" w:sz="0" w:space="0" w:color="auto"/>
              </w:divBdr>
              <w:divsChild>
                <w:div w:id="772095253">
                  <w:marLeft w:val="3"/>
                  <w:marRight w:val="3"/>
                  <w:marTop w:val="300"/>
                  <w:marBottom w:val="600"/>
                  <w:divBdr>
                    <w:top w:val="none" w:sz="0" w:space="0" w:color="auto"/>
                    <w:left w:val="none" w:sz="0" w:space="0" w:color="auto"/>
                    <w:bottom w:val="none" w:sz="0" w:space="0" w:color="auto"/>
                    <w:right w:val="none" w:sz="0" w:space="0" w:color="auto"/>
                  </w:divBdr>
                  <w:divsChild>
                    <w:div w:id="1999111296">
                      <w:marLeft w:val="0"/>
                      <w:marRight w:val="0"/>
                      <w:marTop w:val="0"/>
                      <w:marBottom w:val="0"/>
                      <w:divBdr>
                        <w:top w:val="none" w:sz="0" w:space="0" w:color="auto"/>
                        <w:left w:val="none" w:sz="0" w:space="0" w:color="auto"/>
                        <w:bottom w:val="none" w:sz="0" w:space="0" w:color="auto"/>
                        <w:right w:val="none" w:sz="0" w:space="0" w:color="auto"/>
                      </w:divBdr>
                      <w:divsChild>
                        <w:div w:id="505361202">
                          <w:marLeft w:val="0"/>
                          <w:marRight w:val="0"/>
                          <w:marTop w:val="0"/>
                          <w:marBottom w:val="240"/>
                          <w:divBdr>
                            <w:top w:val="none" w:sz="0" w:space="0" w:color="auto"/>
                            <w:left w:val="none" w:sz="0" w:space="0" w:color="auto"/>
                            <w:bottom w:val="none" w:sz="0" w:space="0" w:color="auto"/>
                            <w:right w:val="none" w:sz="0" w:space="0" w:color="auto"/>
                          </w:divBdr>
                        </w:div>
                        <w:div w:id="50536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86000">
      <w:bodyDiv w:val="1"/>
      <w:marLeft w:val="0"/>
      <w:marRight w:val="0"/>
      <w:marTop w:val="0"/>
      <w:marBottom w:val="0"/>
      <w:divBdr>
        <w:top w:val="none" w:sz="0" w:space="0" w:color="auto"/>
        <w:left w:val="none" w:sz="0" w:space="0" w:color="auto"/>
        <w:bottom w:val="none" w:sz="0" w:space="0" w:color="auto"/>
        <w:right w:val="none" w:sz="0" w:space="0" w:color="auto"/>
      </w:divBdr>
    </w:div>
    <w:div w:id="1580402304">
      <w:bodyDiv w:val="1"/>
      <w:marLeft w:val="0"/>
      <w:marRight w:val="0"/>
      <w:marTop w:val="0"/>
      <w:marBottom w:val="0"/>
      <w:divBdr>
        <w:top w:val="none" w:sz="0" w:space="0" w:color="auto"/>
        <w:left w:val="none" w:sz="0" w:space="0" w:color="auto"/>
        <w:bottom w:val="none" w:sz="0" w:space="0" w:color="auto"/>
        <w:right w:val="none" w:sz="0" w:space="0" w:color="auto"/>
      </w:divBdr>
    </w:div>
    <w:div w:id="1639265041">
      <w:bodyDiv w:val="1"/>
      <w:marLeft w:val="0"/>
      <w:marRight w:val="0"/>
      <w:marTop w:val="0"/>
      <w:marBottom w:val="0"/>
      <w:divBdr>
        <w:top w:val="none" w:sz="0" w:space="0" w:color="auto"/>
        <w:left w:val="none" w:sz="0" w:space="0" w:color="auto"/>
        <w:bottom w:val="none" w:sz="0" w:space="0" w:color="auto"/>
        <w:right w:val="none" w:sz="0" w:space="0" w:color="auto"/>
      </w:divBdr>
      <w:divsChild>
        <w:div w:id="1223174429">
          <w:marLeft w:val="0"/>
          <w:marRight w:val="0"/>
          <w:marTop w:val="0"/>
          <w:marBottom w:val="0"/>
          <w:divBdr>
            <w:top w:val="none" w:sz="0" w:space="0" w:color="auto"/>
            <w:left w:val="none" w:sz="0" w:space="0" w:color="auto"/>
            <w:bottom w:val="none" w:sz="0" w:space="0" w:color="auto"/>
            <w:right w:val="none" w:sz="0" w:space="0" w:color="auto"/>
          </w:divBdr>
          <w:divsChild>
            <w:div w:id="1775051206">
              <w:marLeft w:val="-225"/>
              <w:marRight w:val="-225"/>
              <w:marTop w:val="0"/>
              <w:marBottom w:val="0"/>
              <w:divBdr>
                <w:top w:val="none" w:sz="0" w:space="0" w:color="auto"/>
                <w:left w:val="none" w:sz="0" w:space="0" w:color="auto"/>
                <w:bottom w:val="none" w:sz="0" w:space="0" w:color="auto"/>
                <w:right w:val="none" w:sz="0" w:space="0" w:color="auto"/>
              </w:divBdr>
              <w:divsChild>
                <w:div w:id="1426539954">
                  <w:marLeft w:val="0"/>
                  <w:marRight w:val="0"/>
                  <w:marTop w:val="0"/>
                  <w:marBottom w:val="0"/>
                  <w:divBdr>
                    <w:top w:val="none" w:sz="0" w:space="0" w:color="auto"/>
                    <w:left w:val="none" w:sz="0" w:space="0" w:color="auto"/>
                    <w:bottom w:val="none" w:sz="0" w:space="0" w:color="auto"/>
                    <w:right w:val="none" w:sz="0" w:space="0" w:color="auto"/>
                  </w:divBdr>
                  <w:divsChild>
                    <w:div w:id="101188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consultantplus://offline/ref=54644974FBF1A754723153D4C5E9C50C29AAFF06892E7B7942E9B89162FF1332B0DCE785C8H5EEE" TargetMode="External"/><Relationship Id="rId18" Type="http://schemas.openxmlformats.org/officeDocument/2006/relationships/hyperlink" Target="consultantplus://offline/ref=ABEF94C346A9D036DE053790E6D6AC7B3EB26FEE2E74369F22DFD175508C8F8E36618CE855F80E0AzDRFC"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garantF1://57608256.0" TargetMode="External"/><Relationship Id="rId7" Type="http://schemas.openxmlformats.org/officeDocument/2006/relationships/endnotes" Target="endnotes.xml"/><Relationship Id="rId12" Type="http://schemas.openxmlformats.org/officeDocument/2006/relationships/hyperlink" Target="consultantplus://offline/ref=27D47CC7E38523F287EB207230D853A42EF270F587B8BBF46F68F5321FIEuBC" TargetMode="External"/><Relationship Id="rId17" Type="http://schemas.openxmlformats.org/officeDocument/2006/relationships/hyperlink" Target="garantF1://81870.1000" TargetMode="External"/><Relationship Id="rId25"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hyperlink" Target="garantF1://25813710.0" TargetMode="External"/><Relationship Id="rId20" Type="http://schemas.openxmlformats.org/officeDocument/2006/relationships/hyperlink" Target="consultantplus://offline/ref=51E5EF20430F9A60B4C3B862849272F9F0FEEA7741F56DE7A95B83A0CD3BED063C981C4CD8837080E2QBC"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7D47CC7E38523F287EB207230D853A42EF270F587B8BBF46F68F5321FEB254F13B80EC4B7IBu5C" TargetMode="External"/><Relationship Id="rId24" Type="http://schemas.openxmlformats.org/officeDocument/2006/relationships/chart" Target="charts/chart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BB480DB3B860BA5850B99BA892EA5DBCD30392109EDC4DE940ABDB113L435G" TargetMode="External"/><Relationship Id="rId23" Type="http://schemas.openxmlformats.org/officeDocument/2006/relationships/chart" Target="charts/chart4.xml"/><Relationship Id="rId28"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yperlink" Target="consultantplus://offline/ref=51E5EF20430F9A60B4C3B862849272F9F3F4EC764DF16DE7A95B83A0CD3BED063C981C4CD8837884E2Q2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consultantplus://offline/ref=5BB480DB3B860BA5850B99BA892EA5DBCD30392109EDC4DE940ABDB113L435G" TargetMode="External"/><Relationship Id="rId22" Type="http://schemas.openxmlformats.org/officeDocument/2006/relationships/hyperlink" Target="garantF1://25818141.142" TargetMode="External"/><Relationship Id="rId27" Type="http://schemas.openxmlformats.org/officeDocument/2006/relationships/chart" Target="charts/chart7.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image" Target="../media/image1.jpeg"/></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3615622926361254E-2"/>
          <c:y val="1.0822510822510823E-3"/>
          <c:w val="0.45097459435927995"/>
          <c:h val="0.90927020486075605"/>
        </c:manualLayout>
      </c:layout>
      <c:doughnutChart>
        <c:varyColors val="1"/>
        <c:ser>
          <c:idx val="0"/>
          <c:order val="0"/>
          <c:tx>
            <c:strRef>
              <c:f>Лист1!$B$1</c:f>
              <c:strCache>
                <c:ptCount val="1"/>
                <c:pt idx="0">
                  <c:v>Сферы правового регулирования</c:v>
                </c:pt>
              </c:strCache>
            </c:strRef>
          </c:tx>
          <c:spPr>
            <a:ln>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idx val="0"/>
            <c:bubble3D val="0"/>
            <c:spPr>
              <a:gradFill>
                <a:gsLst>
                  <a:gs pos="0">
                    <a:srgbClr val="AAC03E"/>
                  </a:gs>
                  <a:gs pos="50000">
                    <a:srgbClr val="79E2E7"/>
                  </a:gs>
                  <a:gs pos="100000">
                    <a:srgbClr val="FFFF00"/>
                  </a:gs>
                </a:gsLst>
                <a:lin ang="2700000" scaled="1"/>
              </a:gra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1"/>
            <c:bubble3D val="0"/>
            <c:spPr>
              <a:gradFill>
                <a:gsLst>
                  <a:gs pos="100000">
                    <a:schemeClr val="accent2">
                      <a:lumMod val="60000"/>
                      <a:lumOff val="40000"/>
                    </a:schemeClr>
                  </a:gs>
                  <a:gs pos="0">
                    <a:schemeClr val="accent2"/>
                  </a:gs>
                </a:gsLst>
                <a:lin ang="5400000" scaled="0"/>
              </a:gra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2"/>
            <c:bubble3D val="0"/>
            <c:spPr>
              <a:gradFill>
                <a:gsLst>
                  <a:gs pos="100000">
                    <a:schemeClr val="accent3">
                      <a:lumMod val="60000"/>
                      <a:lumOff val="40000"/>
                    </a:schemeClr>
                  </a:gs>
                  <a:gs pos="0">
                    <a:schemeClr val="accent3"/>
                  </a:gs>
                </a:gsLst>
                <a:lin ang="5400000" scaled="0"/>
              </a:gra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3"/>
            <c:bubble3D val="0"/>
            <c:spPr>
              <a:solidFill>
                <a:srgbClr val="FFFF99"/>
              </a:soli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4"/>
            <c:bubble3D val="0"/>
            <c:spPr>
              <a:solidFill>
                <a:srgbClr val="FFC000">
                  <a:lumMod val="50000"/>
                </a:srgbClr>
              </a:soli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5"/>
            <c:bubble3D val="0"/>
            <c:spPr>
              <a:gradFill>
                <a:gsLst>
                  <a:gs pos="100000">
                    <a:schemeClr val="accent6">
                      <a:lumMod val="60000"/>
                      <a:lumOff val="40000"/>
                    </a:schemeClr>
                  </a:gs>
                  <a:gs pos="0">
                    <a:schemeClr val="accent6"/>
                  </a:gs>
                </a:gsLst>
                <a:lin ang="5400000" scaled="0"/>
              </a:gra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6"/>
            <c:bubble3D val="0"/>
            <c:spPr>
              <a:solidFill>
                <a:srgbClr val="00FFFF"/>
              </a:soli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7"/>
            <c:bubble3D val="0"/>
            <c:spPr>
              <a:solidFill>
                <a:srgbClr val="FF3809"/>
              </a:soli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8"/>
            <c:bubble3D val="0"/>
            <c:spPr>
              <a:gradFill>
                <a:gsLst>
                  <a:gs pos="0">
                    <a:srgbClr val="2A359A"/>
                  </a:gs>
                  <a:gs pos="83000">
                    <a:srgbClr val="2683C6">
                      <a:lumMod val="40000"/>
                      <a:lumOff val="60000"/>
                    </a:srgbClr>
                  </a:gs>
                  <a:gs pos="100000">
                    <a:srgbClr val="27CED7">
                      <a:lumMod val="20000"/>
                      <a:lumOff val="80000"/>
                    </a:srgbClr>
                  </a:gs>
                </a:gsLst>
                <a:lin ang="2700000" scaled="1"/>
              </a:gra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9"/>
            <c:bubble3D val="0"/>
            <c:spPr>
              <a:solidFill>
                <a:srgbClr val="FF71B8"/>
              </a:soli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10"/>
            <c:bubble3D val="0"/>
            <c:spPr>
              <a:solidFill>
                <a:srgbClr val="3333CC"/>
              </a:soli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11"/>
            <c:bubble3D val="0"/>
            <c:spPr>
              <a:gradFill>
                <a:gsLst>
                  <a:gs pos="100000">
                    <a:schemeClr val="accent6">
                      <a:lumMod val="60000"/>
                      <a:lumMod val="60000"/>
                      <a:lumOff val="40000"/>
                    </a:schemeClr>
                  </a:gs>
                  <a:gs pos="0">
                    <a:schemeClr val="accent6">
                      <a:lumMod val="60000"/>
                    </a:schemeClr>
                  </a:gs>
                </a:gsLst>
                <a:lin ang="5400000" scaled="0"/>
              </a:gra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Pt>
            <c:idx val="12"/>
            <c:bubble3D val="0"/>
            <c:spPr>
              <a:gradFill>
                <a:gsLst>
                  <a:gs pos="100000">
                    <a:schemeClr val="accent1">
                      <a:lumMod val="80000"/>
                      <a:lumOff val="20000"/>
                      <a:lumMod val="60000"/>
                      <a:lumOff val="40000"/>
                    </a:schemeClr>
                  </a:gs>
                  <a:gs pos="0">
                    <a:schemeClr val="accent1">
                      <a:lumMod val="80000"/>
                      <a:lumOff val="20000"/>
                    </a:schemeClr>
                  </a:gs>
                </a:gsLst>
                <a:lin ang="5400000" scaled="0"/>
              </a:gradFill>
              <a:ln w="19050">
                <a:noFill/>
              </a:ln>
              <a:effectLst>
                <a:innerShdw blurRad="63500" dist="50800" dir="18600000">
                  <a:prstClr val="black">
                    <a:alpha val="50000"/>
                  </a:prstClr>
                </a:innerShdw>
              </a:effectLst>
              <a:scene3d>
                <a:camera prst="orthographicFront"/>
                <a:lightRig rig="threePt" dir="t">
                  <a:rot lat="0" lon="0" rev="0"/>
                </a:lightRig>
              </a:scene3d>
              <a:sp3d prstMaterial="metal">
                <a:bevelT w="114300" prst="slope"/>
                <a:bevelB w="165100" prst="coolSlant"/>
              </a:sp3d>
            </c:spPr>
          </c:dPt>
          <c:dLbls>
            <c:dLbl>
              <c:idx val="0"/>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a:solidFill>
                          <a:schemeClr val="tx1">
                            <a:lumMod val="75000"/>
                            <a:lumOff val="25000"/>
                          </a:schemeClr>
                        </a:solidFill>
                        <a:latin typeface="Times New Roman" panose="02020603050405020304" pitchFamily="18" charset="0"/>
                        <a:cs typeface="Times New Roman" panose="02020603050405020304" pitchFamily="18" charset="0"/>
                      </a:rPr>
                      <a:t>44;</a:t>
                    </a:r>
                    <a:fld id="{13B56377-B71B-4830-ADB1-D905110B50A0}" type="PERCENTAGE">
                      <a:rPr lang="en-US" sz="1000">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sz="1000">
                      <a:solidFill>
                        <a:schemeClr val="tx1">
                          <a:lumMod val="75000"/>
                          <a:lumOff val="25000"/>
                        </a:schemeClr>
                      </a:solidFill>
                      <a:latin typeface="Times New Roman" panose="02020603050405020304" pitchFamily="18" charset="0"/>
                      <a:cs typeface="Times New Roman" panose="02020603050405020304" pitchFamily="18" charset="0"/>
                    </a:endParaRPr>
                  </a:p>
                </c:rich>
              </c:tx>
              <c:spPr>
                <a:noFill/>
                <a:ln w="9525">
                  <a:no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15:dlblFieldTable/>
                  <c15:showDataLabelsRange val="0"/>
                </c:ext>
              </c:extLst>
            </c:dLbl>
            <c:dLbl>
              <c:idx val="1"/>
              <c:layout/>
              <c:tx>
                <c:rich>
                  <a:bodyPr/>
                  <a:lstStyle/>
                  <a:p>
                    <a:r>
                      <a:rPr lang="en-US"/>
                      <a:t>21;</a:t>
                    </a:r>
                    <a:fld id="{2D1241CD-58A9-4CE4-9825-55C8E4A5ED5C}" type="PERCENTAGE">
                      <a:rPr lang="en-US"/>
                      <a:pPr/>
                      <a:t>[ПРОЦЕНТ]</a:t>
                    </a:fld>
                    <a:endParaRPr lang="en-US"/>
                  </a:p>
                </c:rich>
              </c:tx>
              <c:showLegendKey val="0"/>
              <c:showVal val="0"/>
              <c:showCatName val="0"/>
              <c:showSerName val="0"/>
              <c:showPercent val="1"/>
              <c:showBubbleSize val="0"/>
              <c:extLst>
                <c:ext xmlns:c15="http://schemas.microsoft.com/office/drawing/2012/chart" uri="{CE6537A1-D6FC-4f65-9D91-7224C49458BB}">
                  <c15:layout/>
                  <c15:dlblFieldTable/>
                  <c15:showDataLabelsRange val="0"/>
                </c:ext>
              </c:extLst>
            </c:dLbl>
            <c:dLbl>
              <c:idx val="2"/>
              <c:layout/>
              <c:tx>
                <c:rich>
                  <a:bodyPr/>
                  <a:lstStyle/>
                  <a:p>
                    <a:r>
                      <a:rPr lang="en-US" sz="1000" b="1">
                        <a:solidFill>
                          <a:schemeClr val="tx1">
                            <a:lumMod val="75000"/>
                            <a:lumOff val="25000"/>
                          </a:schemeClr>
                        </a:solidFill>
                        <a:latin typeface="Times New Roman" panose="02020603050405020304" pitchFamily="18" charset="0"/>
                        <a:cs typeface="Times New Roman" panose="02020603050405020304" pitchFamily="18" charset="0"/>
                      </a:rPr>
                      <a:t>20;</a:t>
                    </a:r>
                    <a:fld id="{E6FEA7DB-D533-4B04-9519-E5281C13CD91}" type="PERCENTAGE">
                      <a:rPr lang="en-US" sz="1000" b="1">
                        <a:solidFill>
                          <a:schemeClr val="tx1">
                            <a:lumMod val="75000"/>
                            <a:lumOff val="25000"/>
                          </a:schemeClr>
                        </a:solidFill>
                        <a:latin typeface="Times New Roman" panose="02020603050405020304" pitchFamily="18" charset="0"/>
                        <a:cs typeface="Times New Roman" panose="02020603050405020304" pitchFamily="18" charset="0"/>
                      </a:rPr>
                      <a:pPr/>
                      <a:t>[ПРОЦЕНТ]</a:t>
                    </a:fld>
                    <a:endParaRPr lang="en-US" sz="1000" b="1">
                      <a:solidFill>
                        <a:schemeClr val="tx1">
                          <a:lumMod val="75000"/>
                          <a:lumOff val="25000"/>
                        </a:schemeClr>
                      </a:solidFill>
                      <a:latin typeface="Times New Roman" panose="02020603050405020304" pitchFamily="18" charset="0"/>
                      <a:cs typeface="Times New Roman" panose="02020603050405020304" pitchFamily="18" charset="0"/>
                    </a:endParaRPr>
                  </a:p>
                </c:rich>
              </c:tx>
              <c:showLegendKey val="0"/>
              <c:showVal val="0"/>
              <c:showCatName val="0"/>
              <c:showSerName val="0"/>
              <c:showPercent val="1"/>
              <c:showBubbleSize val="0"/>
              <c:extLst>
                <c:ext xmlns:c15="http://schemas.microsoft.com/office/drawing/2012/chart" uri="{CE6537A1-D6FC-4f65-9D91-7224C49458BB}">
                  <c15:layout/>
                  <c15:dlblFieldTable/>
                  <c15:showDataLabelsRange val="0"/>
                </c:ext>
              </c:extLst>
            </c:dLbl>
            <c:dLbl>
              <c:idx val="3"/>
              <c:layout/>
              <c:tx>
                <c:rich>
                  <a:bodyPr/>
                  <a:lstStyle/>
                  <a:p>
                    <a:r>
                      <a:rPr lang="en-US" sz="1000">
                        <a:solidFill>
                          <a:schemeClr val="tx1">
                            <a:lumMod val="75000"/>
                            <a:lumOff val="25000"/>
                          </a:schemeClr>
                        </a:solidFill>
                        <a:latin typeface="Times New Roman" panose="02020603050405020304" pitchFamily="18" charset="0"/>
                        <a:cs typeface="Times New Roman" panose="02020603050405020304" pitchFamily="18" charset="0"/>
                      </a:rPr>
                      <a:t>15;</a:t>
                    </a:r>
                    <a:fld id="{A78AAD0D-04E3-479E-87C3-2868EBBC189B}" type="PERCENTAGE">
                      <a:rPr lang="en-US" sz="1000">
                        <a:solidFill>
                          <a:schemeClr val="tx1">
                            <a:lumMod val="75000"/>
                            <a:lumOff val="25000"/>
                          </a:schemeClr>
                        </a:solidFill>
                        <a:latin typeface="Times New Roman" panose="02020603050405020304" pitchFamily="18" charset="0"/>
                        <a:cs typeface="Times New Roman" panose="02020603050405020304" pitchFamily="18" charset="0"/>
                      </a:rPr>
                      <a:pPr/>
                      <a:t>[ПРОЦЕНТ]</a:t>
                    </a:fld>
                    <a:endParaRPr lang="en-US" sz="1000">
                      <a:solidFill>
                        <a:schemeClr val="tx1">
                          <a:lumMod val="75000"/>
                          <a:lumOff val="25000"/>
                        </a:schemeClr>
                      </a:solidFill>
                      <a:latin typeface="Times New Roman" panose="02020603050405020304" pitchFamily="18" charset="0"/>
                      <a:cs typeface="Times New Roman" panose="02020603050405020304" pitchFamily="18" charset="0"/>
                    </a:endParaRPr>
                  </a:p>
                </c:rich>
              </c:tx>
              <c:showLegendKey val="0"/>
              <c:showVal val="0"/>
              <c:showCatName val="0"/>
              <c:showSerName val="0"/>
              <c:showPercent val="1"/>
              <c:showBubbleSize val="0"/>
              <c:extLst>
                <c:ext xmlns:c15="http://schemas.microsoft.com/office/drawing/2012/chart" uri="{CE6537A1-D6FC-4f65-9D91-7224C49458BB}">
                  <c15:layout/>
                  <c15:dlblFieldTable/>
                  <c15:showDataLabelsRange val="0"/>
                </c:ext>
              </c:extLst>
            </c:dLbl>
            <c:dLbl>
              <c:idx val="4"/>
              <c:layout>
                <c:manualLayout>
                  <c:x val="6.8706387546967215E-2"/>
                  <c:y val="0.22022698886777067"/>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a:t>8;</a:t>
                    </a:r>
                    <a:fld id="{4EA8F453-0FDF-461A-8C74-0B45742F3939}" type="PERCENTAGE">
                      <a:rPr lang="en-US"/>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9.2324208266237245E-2"/>
                      <c:h val="7.575757575757576E-2"/>
                    </c:manualLayout>
                  </c15:layout>
                  <c15:dlblFieldTable/>
                  <c15:showDataLabelsRange val="0"/>
                </c:ext>
              </c:extLst>
            </c:dLbl>
            <c:dLbl>
              <c:idx val="5"/>
              <c:layout>
                <c:manualLayout>
                  <c:x val="1.5590382120109342E-2"/>
                  <c:y val="0.24753896280206353"/>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a:solidFill>
                          <a:schemeClr val="tx1">
                            <a:lumMod val="75000"/>
                            <a:lumOff val="25000"/>
                          </a:schemeClr>
                        </a:solidFill>
                        <a:latin typeface="Times New Roman" panose="02020603050405020304" pitchFamily="18" charset="0"/>
                        <a:cs typeface="Times New Roman" panose="02020603050405020304" pitchFamily="18" charset="0"/>
                      </a:rPr>
                      <a:t>7;</a:t>
                    </a:r>
                    <a:fld id="{DEDCE886-D7E9-41EC-853A-78964DD79A7F}" type="PERCENTAGE">
                      <a:rPr lang="en-US" sz="1000">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sz="1000">
                      <a:solidFill>
                        <a:schemeClr val="tx1">
                          <a:lumMod val="75000"/>
                          <a:lumOff val="25000"/>
                        </a:schemeClr>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7.9398819108964028E-2"/>
                      <c:h val="8.2521048505300468E-2"/>
                    </c:manualLayout>
                  </c15:layout>
                  <c15:dlblFieldTable/>
                  <c15:showDataLabelsRange val="0"/>
                </c:ext>
              </c:extLst>
            </c:dLbl>
            <c:dLbl>
              <c:idx val="6"/>
              <c:layout>
                <c:manualLayout>
                  <c:x val="-3.2558949454989647E-2"/>
                  <c:y val="0.25354547922888931"/>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a:solidFill>
                          <a:schemeClr val="tx1">
                            <a:lumMod val="75000"/>
                            <a:lumOff val="25000"/>
                          </a:schemeClr>
                        </a:solidFill>
                        <a:latin typeface="Times New Roman" panose="02020603050405020304" pitchFamily="18" charset="0"/>
                        <a:cs typeface="Times New Roman" panose="02020603050405020304" pitchFamily="18" charset="0"/>
                      </a:rPr>
                      <a:t>6;</a:t>
                    </a:r>
                    <a:fld id="{B49D7A01-1141-4FFA-9B11-FE51E96F0E70}" type="PERCENTAGE">
                      <a:rPr lang="en-US" sz="1000">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sz="1000">
                      <a:solidFill>
                        <a:schemeClr val="tx1">
                          <a:lumMod val="75000"/>
                          <a:lumOff val="25000"/>
                        </a:schemeClr>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6.8830985498793337E-2"/>
                      <c:h val="8.253502403108702E-2"/>
                    </c:manualLayout>
                  </c15:layout>
                  <c15:dlblFieldTable/>
                  <c15:showDataLabelsRange val="0"/>
                </c:ext>
              </c:extLst>
            </c:dLbl>
            <c:dLbl>
              <c:idx val="7"/>
              <c:layout>
                <c:manualLayout>
                  <c:x val="-6.6661003123401841E-2"/>
                  <c:y val="0.24564340664313514"/>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solidFill>
                          <a:schemeClr val="tx1">
                            <a:lumMod val="75000"/>
                            <a:lumOff val="25000"/>
                          </a:schemeClr>
                        </a:solidFill>
                        <a:latin typeface="Times New Roman" panose="02020603050405020304" pitchFamily="18" charset="0"/>
                        <a:cs typeface="Times New Roman" panose="02020603050405020304" pitchFamily="18" charset="0"/>
                      </a:rPr>
                      <a:t>5;</a:t>
                    </a:r>
                    <a:fld id="{FA584F03-A829-4C22-96A7-DB18B153F427}" type="PERCENTAGE">
                      <a:rPr lang="en-US" sz="1000" b="1">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sz="1000" b="1">
                      <a:solidFill>
                        <a:schemeClr val="tx1">
                          <a:lumMod val="75000"/>
                          <a:lumOff val="25000"/>
                        </a:schemeClr>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7.7530864197530858E-2"/>
                      <c:h val="7.7687220915567373E-2"/>
                    </c:manualLayout>
                  </c15:layout>
                  <c15:dlblFieldTable/>
                  <c15:showDataLabelsRange val="0"/>
                </c:ext>
              </c:extLst>
            </c:dLbl>
            <c:dLbl>
              <c:idx val="8"/>
              <c:layout>
                <c:manualLayout>
                  <c:x val="-9.4282695339411082E-2"/>
                  <c:y val="0.20846337389644476"/>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a:solidFill>
                          <a:schemeClr val="tx1">
                            <a:lumMod val="75000"/>
                            <a:lumOff val="25000"/>
                          </a:schemeClr>
                        </a:solidFill>
                        <a:latin typeface="Times New Roman" panose="02020603050405020304" pitchFamily="18" charset="0"/>
                        <a:cs typeface="Times New Roman" panose="02020603050405020304" pitchFamily="18" charset="0"/>
                      </a:rPr>
                      <a:t>4;</a:t>
                    </a:r>
                    <a:fld id="{DE80AFF9-EDA5-4A3B-A5F8-1543080E2E07}" type="PERCENTAGE">
                      <a:rPr lang="en-US" sz="1000">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sz="1000">
                      <a:solidFill>
                        <a:schemeClr val="tx1">
                          <a:lumMod val="75000"/>
                          <a:lumOff val="25000"/>
                        </a:schemeClr>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8.2100413776780304E-2"/>
                      <c:h val="0.11355421481405734"/>
                    </c:manualLayout>
                  </c15:layout>
                  <c15:dlblFieldTable/>
                  <c15:showDataLabelsRange val="0"/>
                </c:ext>
              </c:extLst>
            </c:dLbl>
            <c:dLbl>
              <c:idx val="9"/>
              <c:layout>
                <c:manualLayout>
                  <c:x val="-0.11082108697765436"/>
                  <c:y val="0.16699355762347873"/>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a:solidFill>
                          <a:schemeClr val="tx1">
                            <a:lumMod val="75000"/>
                            <a:lumOff val="25000"/>
                          </a:schemeClr>
                        </a:solidFill>
                        <a:latin typeface="Times New Roman" panose="02020603050405020304" pitchFamily="18" charset="0"/>
                        <a:cs typeface="Times New Roman" panose="02020603050405020304" pitchFamily="18" charset="0"/>
                      </a:rPr>
                      <a:t>2;</a:t>
                    </a:r>
                    <a:fld id="{68723973-D73F-4B26-A82F-BE0366687CD9}" type="PERCENTAGE">
                      <a:rPr lang="en-US" sz="1000">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sz="1000">
                      <a:solidFill>
                        <a:schemeClr val="tx1">
                          <a:lumMod val="75000"/>
                          <a:lumOff val="25000"/>
                        </a:schemeClr>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7.959036521401007E-2"/>
                      <c:h val="0.10408187612912022"/>
                    </c:manualLayout>
                  </c15:layout>
                  <c15:dlblFieldTable/>
                  <c15:showDataLabelsRange val="0"/>
                </c:ext>
              </c:extLst>
            </c:dLbl>
            <c:dLbl>
              <c:idx val="10"/>
              <c:layout>
                <c:manualLayout>
                  <c:x val="-8.9832418290708829E-2"/>
                  <c:y val="0.20023502743975186"/>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solidFill>
                          <a:schemeClr val="tx1">
                            <a:lumMod val="75000"/>
                            <a:lumOff val="25000"/>
                          </a:schemeClr>
                        </a:solidFill>
                        <a:latin typeface="Times New Roman" panose="02020603050405020304" pitchFamily="18" charset="0"/>
                        <a:cs typeface="Times New Roman" panose="02020603050405020304" pitchFamily="18" charset="0"/>
                      </a:rPr>
                      <a:t>2;</a:t>
                    </a:r>
                    <a:fld id="{23A0DC86-6D04-4CB4-A9EB-0CE4B47648C2}" type="VALUE">
                      <a:rPr lang="en-US" sz="1000" b="1">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[ЗНАЧЕНИЕ]</a:t>
                    </a:fld>
                    <a:r>
                      <a:rPr lang="en-US" sz="1000" b="1">
                        <a:solidFill>
                          <a:schemeClr val="tx1">
                            <a:lumMod val="75000"/>
                            <a:lumOff val="25000"/>
                          </a:schemeClr>
                        </a:solidFill>
                        <a:latin typeface="Times New Roman" panose="02020603050405020304" pitchFamily="18" charset="0"/>
                        <a:cs typeface="Times New Roman" panose="02020603050405020304" pitchFamily="18" charset="0"/>
                      </a:rPr>
                      <a:t>%</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1808994890131483E-2"/>
                      <c:h val="8.5784845076183655E-2"/>
                    </c:manualLayout>
                  </c15:layout>
                  <c15:dlblFieldTable/>
                  <c15:showDataLabelsRange val="0"/>
                </c:ext>
              </c:extLst>
            </c:dLbl>
            <c:dLbl>
              <c:idx val="11"/>
              <c:layout>
                <c:manualLayout>
                  <c:x val="-9.8386312822008354E-2"/>
                  <c:y val="0.15756212291645347"/>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solidFill>
                          <a:schemeClr val="tx1">
                            <a:lumMod val="75000"/>
                            <a:lumOff val="25000"/>
                          </a:schemeClr>
                        </a:solidFill>
                        <a:latin typeface="Times New Roman" panose="02020603050405020304" pitchFamily="18" charset="0"/>
                        <a:cs typeface="Times New Roman" panose="02020603050405020304" pitchFamily="18" charset="0"/>
                      </a:rPr>
                      <a:t>2;</a:t>
                    </a:r>
                    <a:fld id="{BB7A1145-7DCE-4B27-905F-7863F1310E02}" type="VALUE">
                      <a:rPr lang="en-US" sz="1000" b="1">
                        <a:solidFill>
                          <a:schemeClr val="tx1">
                            <a:lumMod val="75000"/>
                            <a:lumOff val="25000"/>
                          </a:schemeClr>
                        </a:solidFill>
                        <a:latin typeface="Times New Roman" panose="02020603050405020304" pitchFamily="18" charset="0"/>
                        <a:cs typeface="Times New Roman" panose="02020603050405020304" pitchFamily="18" charset="0"/>
                      </a:rPr>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[ЗНАЧЕНИЕ]</a:t>
                    </a:fld>
                    <a:r>
                      <a:rPr lang="en-US" sz="1000" b="1">
                        <a:solidFill>
                          <a:schemeClr val="tx1">
                            <a:lumMod val="75000"/>
                            <a:lumOff val="25000"/>
                          </a:schemeClr>
                        </a:solidFill>
                        <a:latin typeface="Times New Roman" panose="02020603050405020304" pitchFamily="18" charset="0"/>
                        <a:cs typeface="Times New Roman" panose="02020603050405020304" pitchFamily="18" charset="0"/>
                      </a:rPr>
                      <a:t>%</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2986673767228366E-2"/>
                      <c:h val="9.0088284418993081E-2"/>
                    </c:manualLayout>
                  </c15:layout>
                  <c15:dlblFieldTable/>
                  <c15:showDataLabelsRange val="0"/>
                </c:ext>
              </c:extLst>
            </c:dLbl>
            <c:dLbl>
              <c:idx val="12"/>
              <c:layout>
                <c:manualLayout>
                  <c:x val="-0.11020519778022916"/>
                  <c:y val="0.12686164229471317"/>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a:t>2;</a:t>
                    </a:r>
                    <a:fld id="{6DCA7EF0-C081-465C-9828-64B72FDD542F}" type="PERCENTAGE">
                      <a:rPr lang="en-US"/>
                      <a:pPr>
                        <a:defRPr sz="1000" b="1">
                          <a:solidFill>
                            <a:schemeClr val="tx1">
                              <a:lumMod val="75000"/>
                              <a:lumOff val="25000"/>
                            </a:schemeClr>
                          </a:solidFill>
                          <a:latin typeface="Times New Roman" panose="02020603050405020304" pitchFamily="18" charset="0"/>
                          <a:cs typeface="Times New Roman" panose="02020603050405020304" pitchFamily="18" charset="0"/>
                        </a:defRPr>
                      </a:pPr>
                      <a:t>[ПРОЦЕНТ]</a:t>
                    </a:fld>
                    <a:endParaRPr lang="en-US"/>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7.1334440682837341E-2"/>
                      <c:h val="8.871527422708525E-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Лист1!$A$2:$A$11</c:f>
              <c:strCache>
                <c:ptCount val="10"/>
                <c:pt idx="0">
                  <c:v>Государственное строительство и местное самоуправление (44; 33,3%)</c:v>
                </c:pt>
                <c:pt idx="1">
                  <c:v>Экономика, бюджетная и налоговая политика (21;  15,9%)</c:v>
                </c:pt>
                <c:pt idx="2">
                  <c:v>Образование, здравоохранение, культура, молодежная политика, социальная поддержка (20;  15,1%)</c:v>
                </c:pt>
                <c:pt idx="3">
                  <c:v>Госслужба, муниципальная служба, противодействие коррупции (15;  11,4%)</c:v>
                </c:pt>
                <c:pt idx="4">
                  <c:v>Административное законодательство (8;  6,1%)</c:v>
                </c:pt>
                <c:pt idx="5">
                  <c:v>Жилищное законодательство, дорожное хозяйство (7;  5,3%)</c:v>
                </c:pt>
                <c:pt idx="6">
                  <c:v>Природопользование, экология и с/х (6;  4,6%)</c:v>
                </c:pt>
                <c:pt idx="7">
                  <c:v>Избирательное законодательство (5; 3,8%)</c:v>
                </c:pt>
                <c:pt idx="8">
                  <c:v>Административно-территориальное устройство (4;  3,0%)</c:v>
                </c:pt>
                <c:pt idx="9">
                  <c:v>Обеспечение деятельности мировых судей, и квалификационной коллегии (2;  1,5%)</c:v>
                </c:pt>
              </c:strCache>
            </c:strRef>
          </c:cat>
          <c:val>
            <c:numRef>
              <c:f>Лист1!$B$2:$B$11</c:f>
              <c:numCache>
                <c:formatCode>#,##0</c:formatCode>
                <c:ptCount val="10"/>
                <c:pt idx="0">
                  <c:v>44</c:v>
                </c:pt>
                <c:pt idx="1">
                  <c:v>21</c:v>
                </c:pt>
                <c:pt idx="2">
                  <c:v>20</c:v>
                </c:pt>
                <c:pt idx="3">
                  <c:v>15</c:v>
                </c:pt>
                <c:pt idx="4">
                  <c:v>8</c:v>
                </c:pt>
                <c:pt idx="5">
                  <c:v>7</c:v>
                </c:pt>
                <c:pt idx="6">
                  <c:v>6</c:v>
                </c:pt>
                <c:pt idx="7">
                  <c:v>5</c:v>
                </c:pt>
                <c:pt idx="8">
                  <c:v>4</c:v>
                </c:pt>
                <c:pt idx="9">
                  <c:v>2</c:v>
                </c:pt>
              </c:numCache>
            </c:numRef>
          </c:val>
        </c:ser>
        <c:dLbls>
          <c:showLegendKey val="0"/>
          <c:showVal val="0"/>
          <c:showCatName val="0"/>
          <c:showSerName val="0"/>
          <c:showPercent val="1"/>
          <c:showBubbleSize val="0"/>
          <c:showLeaderLines val="1"/>
        </c:dLbls>
        <c:firstSliceAng val="231"/>
        <c:holeSize val="11"/>
      </c:doughnutChart>
      <c:spPr>
        <a:noFill/>
        <a:ln>
          <a:noFill/>
        </a:ln>
        <a:effectLst>
          <a:softEdge rad="0"/>
        </a:effectLst>
      </c:spPr>
    </c:plotArea>
    <c:legend>
      <c:legendPos val="r"/>
      <c:legendEntry>
        <c:idx val="0"/>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4"/>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5"/>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6"/>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7"/>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8"/>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9"/>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0.49008887063749079"/>
          <c:y val="1.6343937519381336E-2"/>
          <c:w val="0.50822589836820864"/>
          <c:h val="0.98365604558497544"/>
        </c:manualLayout>
      </c:layout>
      <c:overlay val="0"/>
      <c:spPr>
        <a:noFill/>
        <a:ln>
          <a:noFill/>
        </a:ln>
        <a:effectLst/>
      </c:spPr>
      <c:txPr>
        <a:bodyPr rot="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gradFill>
      <a:gsLst>
        <a:gs pos="0">
          <a:srgbClr val="EAFAF8"/>
        </a:gs>
        <a:gs pos="83000">
          <a:srgbClr val="F5FDFD"/>
        </a:gs>
        <a:gs pos="100000">
          <a:srgbClr val="F5FDFD"/>
        </a:gs>
      </a:gsLst>
      <a:lin ang="2700000" scaled="1"/>
    </a:gradFill>
    <a:ln w="9525" cap="flat" cmpd="sng" algn="ctr">
      <a:solidFill>
        <a:schemeClr val="dk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45578860291449846"/>
          <c:y val="4.8079628028692249E-2"/>
          <c:w val="0.49198940241009703"/>
          <c:h val="0.68939866196250688"/>
        </c:manualLayout>
      </c:layout>
      <c:bar3DChart>
        <c:barDir val="bar"/>
        <c:grouping val="clustered"/>
        <c:varyColors val="0"/>
        <c:ser>
          <c:idx val="1"/>
          <c:order val="0"/>
          <c:tx>
            <c:strRef>
              <c:f>Лист1!$A$3</c:f>
              <c:strCache>
                <c:ptCount val="1"/>
                <c:pt idx="0">
                  <c:v>Из них принято законов в связи с приведением в соответствие с федеральным законодательством</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9.8253113705150052E-2"/>
                  <c:y val="4.60175764546285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12827618874302221"/>
                  <c:y val="-6.72386493089638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13491185159966257"/>
                  <c:y val="-6.126614746405115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Лист1!$B$1:$D$1</c:f>
              <c:strCache>
                <c:ptCount val="3"/>
                <c:pt idx="0">
                  <c:v>о внесении изменений</c:v>
                </c:pt>
                <c:pt idx="1">
                  <c:v>базовые</c:v>
                </c:pt>
                <c:pt idx="2">
                  <c:v>о признании утратившими силу</c:v>
                </c:pt>
              </c:strCache>
            </c:strRef>
          </c:cat>
          <c:val>
            <c:numRef>
              <c:f>Лист1!$B$3:$D$3</c:f>
              <c:numCache>
                <c:formatCode>General</c:formatCode>
                <c:ptCount val="3"/>
                <c:pt idx="0">
                  <c:v>37</c:v>
                </c:pt>
                <c:pt idx="1">
                  <c:v>4</c:v>
                </c:pt>
                <c:pt idx="2">
                  <c:v>2</c:v>
                </c:pt>
              </c:numCache>
            </c:numRef>
          </c:val>
        </c:ser>
        <c:ser>
          <c:idx val="0"/>
          <c:order val="1"/>
          <c:tx>
            <c:strRef>
              <c:f>Лист1!$A$2</c:f>
              <c:strCache>
                <c:ptCount val="1"/>
                <c:pt idx="0">
                  <c:v>Принято законов</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9.9520140431412236E-3"/>
                  <c:y val="-0.2453881959022639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2114812779886256E-3"/>
                  <c:y val="-6.678177966607677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5481587968594496E-2"/>
                  <c:y val="-6.1960407815265156E-2"/>
                </c:manualLayout>
              </c:layout>
              <c:showLegendKey val="0"/>
              <c:showVal val="1"/>
              <c:showCatName val="0"/>
              <c:showSerName val="0"/>
              <c:showPercent val="0"/>
              <c:showBubbleSize val="0"/>
              <c:extLst>
                <c:ext xmlns:c15="http://schemas.microsoft.com/office/drawing/2012/chart" uri="{CE6537A1-D6FC-4f65-9D91-7224C49458BB}">
                  <c15:layout/>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oundRectCallout">
                    <a:avLst/>
                  </a:prstGeom>
                  <a:noFill/>
                  <a:ln>
                    <a:noFill/>
                  </a:ln>
                </c15:spPr>
                <c15:showLeaderLines val="0"/>
              </c:ext>
            </c:extLst>
          </c:dLbls>
          <c:cat>
            <c:strRef>
              <c:f>Лист1!$B$1:$D$1</c:f>
              <c:strCache>
                <c:ptCount val="3"/>
                <c:pt idx="0">
                  <c:v>о внесении изменений</c:v>
                </c:pt>
                <c:pt idx="1">
                  <c:v>базовые</c:v>
                </c:pt>
                <c:pt idx="2">
                  <c:v>о признании утратившими силу</c:v>
                </c:pt>
              </c:strCache>
            </c:strRef>
          </c:cat>
          <c:val>
            <c:numRef>
              <c:f>Лист1!$B$2:$D$2</c:f>
              <c:numCache>
                <c:formatCode>General</c:formatCode>
                <c:ptCount val="3"/>
                <c:pt idx="0">
                  <c:v>117</c:v>
                </c:pt>
                <c:pt idx="1">
                  <c:v>12</c:v>
                </c:pt>
                <c:pt idx="2">
                  <c:v>3</c:v>
                </c:pt>
              </c:numCache>
            </c:numRef>
          </c:val>
        </c:ser>
        <c:dLbls>
          <c:showLegendKey val="0"/>
          <c:showVal val="0"/>
          <c:showCatName val="0"/>
          <c:showSerName val="0"/>
          <c:showPercent val="0"/>
          <c:showBubbleSize val="0"/>
        </c:dLbls>
        <c:gapWidth val="115"/>
        <c:shape val="box"/>
        <c:axId val="-1464390352"/>
        <c:axId val="-1464397968"/>
        <c:axId val="0"/>
      </c:bar3DChart>
      <c:catAx>
        <c:axId val="-146439035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464397968"/>
        <c:crosses val="autoZero"/>
        <c:auto val="1"/>
        <c:lblAlgn val="ctr"/>
        <c:lblOffset val="100"/>
        <c:noMultiLvlLbl val="0"/>
      </c:catAx>
      <c:valAx>
        <c:axId val="-14643979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464390352"/>
        <c:crosses val="autoZero"/>
        <c:crossBetween val="between"/>
      </c:valAx>
      <c:spPr>
        <a:noFill/>
        <a:ln>
          <a:noFill/>
        </a:ln>
        <a:effectLst/>
      </c:spPr>
    </c:plotArea>
    <c:legend>
      <c:legendPos val="b"/>
      <c:layout>
        <c:manualLayout>
          <c:xMode val="edge"/>
          <c:yMode val="edge"/>
          <c:x val="5.630775210690285E-2"/>
          <c:y val="0.77491246583867734"/>
          <c:w val="0.81632960146997369"/>
          <c:h val="0.2250876826237428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70"/>
      <c:rotY val="210"/>
      <c:depthPercent val="110"/>
      <c:rAngAx val="0"/>
      <c:perspective val="200"/>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1.9564970109073438E-3"/>
          <c:y val="4.162061560486755E-3"/>
          <c:w val="0.50856043630476233"/>
          <c:h val="0.9764439445069365"/>
        </c:manualLayout>
      </c:layout>
      <c:pie3DChart>
        <c:varyColors val="1"/>
        <c:ser>
          <c:idx val="0"/>
          <c:order val="0"/>
          <c:tx>
            <c:strRef>
              <c:f>Лист1!$B$1</c:f>
              <c:strCache>
                <c:ptCount val="1"/>
                <c:pt idx="0">
                  <c:v>Столбец1</c:v>
                </c:pt>
              </c:strCache>
            </c:strRef>
          </c:tx>
          <c:spPr>
            <a:ln>
              <a:noFill/>
            </a:ln>
            <a:scene3d>
              <a:camera prst="orthographicFront"/>
              <a:lightRig rig="chilly" dir="t"/>
            </a:scene3d>
            <a:sp3d prstMaterial="metal"/>
          </c:spPr>
          <c:explosion val="17"/>
          <c:dPt>
            <c:idx val="0"/>
            <c:bubble3D val="0"/>
            <c:explosion val="0"/>
            <c:spPr>
              <a:gradFill flip="none" rotWithShape="1">
                <a:gsLst>
                  <a:gs pos="96000">
                    <a:srgbClr val="FF0000"/>
                  </a:gs>
                  <a:gs pos="70000">
                    <a:srgbClr val="FFDC8E"/>
                  </a:gs>
                  <a:gs pos="40000">
                    <a:srgbClr val="00FFFF"/>
                  </a:gs>
                  <a:gs pos="16000">
                    <a:srgbClr val="7030A0"/>
                  </a:gs>
                </a:gsLst>
                <a:lin ang="600000" scaled="0"/>
                <a:tileRect/>
              </a:gradFill>
              <a:ln w="19050">
                <a:noFill/>
              </a:ln>
              <a:effectLst/>
              <a:scene3d>
                <a:camera prst="orthographicFront"/>
                <a:lightRig rig="chilly" dir="t"/>
              </a:scene3d>
              <a:sp3d prstMaterial="metal">
                <a:bevelT w="165100" prst="coolSlant"/>
              </a:sp3d>
            </c:spPr>
          </c:dPt>
          <c:dPt>
            <c:idx val="1"/>
            <c:bubble3D val="0"/>
            <c:spPr>
              <a:solidFill>
                <a:srgbClr val="F63C71"/>
              </a:solidFill>
              <a:ln w="19050">
                <a:noFill/>
              </a:ln>
              <a:effectLst/>
              <a:scene3d>
                <a:camera prst="orthographicFront"/>
                <a:lightRig rig="chilly" dir="t"/>
              </a:scene3d>
              <a:sp3d prstMaterial="metal"/>
            </c:spPr>
          </c:dPt>
          <c:dPt>
            <c:idx val="2"/>
            <c:bubble3D val="0"/>
            <c:spPr>
              <a:solidFill>
                <a:srgbClr val="F793E4"/>
              </a:solidFill>
              <a:ln w="19050">
                <a:noFill/>
              </a:ln>
              <a:effectLst/>
              <a:scene3d>
                <a:camera prst="orthographicFront"/>
                <a:lightRig rig="chilly" dir="t"/>
              </a:scene3d>
              <a:sp3d prstMaterial="metal"/>
            </c:spPr>
          </c:dPt>
          <c:dPt>
            <c:idx val="3"/>
            <c:bubble3D val="0"/>
            <c:spPr>
              <a:solidFill>
                <a:schemeClr val="accent1">
                  <a:lumMod val="60000"/>
                </a:schemeClr>
              </a:solidFill>
              <a:ln w="19050">
                <a:noFill/>
              </a:ln>
              <a:effectLst/>
              <a:scene3d>
                <a:camera prst="orthographicFront"/>
                <a:lightRig rig="chilly" dir="t"/>
              </a:scene3d>
              <a:sp3d prstMaterial="metal"/>
            </c:spPr>
          </c:dPt>
          <c:dPt>
            <c:idx val="4"/>
            <c:bubble3D val="0"/>
            <c:spPr>
              <a:solidFill>
                <a:srgbClr val="FFFA19"/>
              </a:solidFill>
              <a:ln w="19050">
                <a:solidFill>
                  <a:srgbClr val="F6F000"/>
                </a:solidFill>
              </a:ln>
              <a:effectLst/>
              <a:scene3d>
                <a:camera prst="orthographicFront"/>
                <a:lightRig rig="chilly" dir="t"/>
              </a:scene3d>
              <a:sp3d prstMaterial="metal"/>
            </c:spPr>
          </c:dPt>
          <c:dPt>
            <c:idx val="5"/>
            <c:bubble3D val="0"/>
            <c:spPr>
              <a:solidFill>
                <a:srgbClr val="21C959"/>
              </a:solidFill>
              <a:ln w="19050">
                <a:noFill/>
              </a:ln>
              <a:effectLst/>
              <a:scene3d>
                <a:camera prst="orthographicFront"/>
                <a:lightRig rig="chilly" dir="t"/>
              </a:scene3d>
              <a:sp3d prstMaterial="metal"/>
            </c:spPr>
          </c:dPt>
          <c:dLbls>
            <c:dLbl>
              <c:idx val="0"/>
              <c:layout>
                <c:manualLayout>
                  <c:x val="9.0954361041948387E-2"/>
                  <c:y val="0.18225721784776902"/>
                </c:manualLayout>
              </c:layout>
              <c:tx>
                <c:rich>
                  <a:bodyPr/>
                  <a:lstStyle/>
                  <a:p>
                    <a:fld id="{A2F3127C-8A74-41C8-914B-0756E12D2908}" type="VALUE">
                      <a:rPr lang="en-US"/>
                      <a:pPr/>
                      <a:t>[ЗНАЧЕНИЕ]</a:t>
                    </a:fld>
                    <a:r>
                      <a:rPr lang="en-US" baseline="0"/>
                      <a:t>; 68,1%</a:t>
                    </a:r>
                  </a:p>
                </c:rich>
              </c:tx>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dLbl>
              <c:idx val="1"/>
              <c:layout>
                <c:manualLayout>
                  <c:x val="-0.10748431726933014"/>
                  <c:y val="-0.19535755398996177"/>
                </c:manualLayout>
              </c:layout>
              <c:tx>
                <c:rich>
                  <a:bodyPr rot="0" spcFirstLastPara="1" vertOverflow="ellipsis" vert="horz" wrap="square" lIns="38100" tIns="19050" rIns="38100" bIns="19050" anchor="ctr" anchorCtr="1">
                    <a:noAutofit/>
                  </a:bodyPr>
                  <a:lstStyle/>
                  <a:p>
                    <a:pPr>
                      <a:defRPr sz="1000" b="1" i="0" u="none" strike="noStrike" kern="1200" baseline="0">
                        <a:solidFill>
                          <a:sysClr val="windowText" lastClr="000000"/>
                        </a:solidFill>
                        <a:latin typeface="Century" panose="02040604050505020304" pitchFamily="18" charset="0"/>
                        <a:ea typeface="+mn-ea"/>
                        <a:cs typeface="+mn-cs"/>
                      </a:defRPr>
                    </a:pPr>
                    <a:fld id="{589403FB-F3A9-4B06-8046-193168743651}" type="VALUE">
                      <a:rPr lang="en-US">
                        <a:solidFill>
                          <a:sysClr val="windowText" lastClr="000000"/>
                        </a:solidFill>
                      </a:rPr>
                      <a:pPr>
                        <a:defRPr sz="1000" b="1" i="0" u="none" strike="noStrike" kern="1200" baseline="0">
                          <a:solidFill>
                            <a:sysClr val="windowText" lastClr="000000"/>
                          </a:solidFill>
                          <a:latin typeface="Century" panose="02040604050505020304" pitchFamily="18" charset="0"/>
                          <a:ea typeface="+mn-ea"/>
                          <a:cs typeface="+mn-cs"/>
                        </a:defRPr>
                      </a:pPr>
                      <a:t>[ЗНАЧЕНИЕ]</a:t>
                    </a:fld>
                    <a:r>
                      <a:rPr lang="en-US" baseline="0">
                        <a:solidFill>
                          <a:sysClr val="windowText" lastClr="000000"/>
                        </a:solidFill>
                      </a:rPr>
                      <a:t>; 22,7%</a:t>
                    </a:r>
                  </a:p>
                </c:rich>
              </c:tx>
              <c:spPr>
                <a:noFill/>
                <a:ln>
                  <a:noFill/>
                </a:ln>
                <a:effectLst/>
              </c:spPr>
              <c:showLegendKey val="0"/>
              <c:showVal val="1"/>
              <c:showCatName val="0"/>
              <c:showSerName val="0"/>
              <c:showPercent val="1"/>
              <c:showBubbleSize val="0"/>
              <c:extLst>
                <c:ext xmlns:c15="http://schemas.microsoft.com/office/drawing/2012/chart" uri="{CE6537A1-D6FC-4f65-9D91-7224C49458BB}">
                  <c15:layout>
                    <c:manualLayout>
                      <c:w val="0.12966115190657349"/>
                      <c:h val="0.10436321775567525"/>
                    </c:manualLayout>
                  </c15:layout>
                  <c15:dlblFieldTable/>
                  <c15:showDataLabelsRange val="0"/>
                </c:ext>
              </c:extLst>
            </c:dLbl>
            <c:dLbl>
              <c:idx val="2"/>
              <c:layout>
                <c:manualLayout>
                  <c:x val="2.3535260339648537E-2"/>
                  <c:y val="7.4057742782152228E-2"/>
                </c:manualLayout>
              </c:layout>
              <c:tx>
                <c:rich>
                  <a:bodyPr rot="0" spcFirstLastPara="1" vertOverflow="ellipsis" vert="horz" wrap="square" lIns="38100" tIns="19050" rIns="38100" bIns="19050" anchor="ctr" anchorCtr="1">
                    <a:spAutoFit/>
                  </a:bodyPr>
                  <a:lstStyle/>
                  <a:p>
                    <a:pPr>
                      <a:defRPr sz="1000" b="1" i="0" u="none" strike="noStrike" kern="1200" baseline="0">
                        <a:solidFill>
                          <a:srgbClr val="DC50AD"/>
                        </a:solidFill>
                        <a:latin typeface="Century" panose="02040604050505020304" pitchFamily="18" charset="0"/>
                        <a:ea typeface="+mn-ea"/>
                        <a:cs typeface="+mn-cs"/>
                      </a:defRPr>
                    </a:pPr>
                    <a:fld id="{3B377142-8EFC-45C7-820B-947F11538626}" type="VALUE">
                      <a:rPr lang="en-US" sz="1000">
                        <a:solidFill>
                          <a:srgbClr val="DC50AD"/>
                        </a:solidFill>
                        <a:latin typeface="Century" panose="02040604050505020304" pitchFamily="18" charset="0"/>
                      </a:rPr>
                      <a:pPr>
                        <a:defRPr sz="1000" b="1" i="0" u="none" strike="noStrike" kern="1200" baseline="0">
                          <a:solidFill>
                            <a:srgbClr val="DC50AD"/>
                          </a:solidFill>
                          <a:latin typeface="Century" panose="02040604050505020304" pitchFamily="18" charset="0"/>
                          <a:ea typeface="+mn-ea"/>
                          <a:cs typeface="+mn-cs"/>
                        </a:defRPr>
                      </a:pPr>
                      <a:t>[ЗНАЧЕНИЕ]</a:t>
                    </a:fld>
                    <a:r>
                      <a:rPr lang="en-US" sz="1000" baseline="0">
                        <a:solidFill>
                          <a:srgbClr val="DC50AD"/>
                        </a:solidFill>
                        <a:latin typeface="Century" panose="02040604050505020304" pitchFamily="18" charset="0"/>
                      </a:rPr>
                      <a:t>; 5,3%</a:t>
                    </a:r>
                  </a:p>
                </c:rich>
              </c:tx>
              <c:spPr>
                <a:noFill/>
                <a:ln>
                  <a:noFill/>
                </a:ln>
                <a:effectLst/>
              </c:spPr>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dLbl>
              <c:idx val="3"/>
              <c:layout>
                <c:manualLayout>
                  <c:x val="-3.2943707191564371E-3"/>
                  <c:y val="8.7538005117781315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accent1">
                            <a:lumMod val="50000"/>
                          </a:schemeClr>
                        </a:solidFill>
                        <a:latin typeface="Century" panose="02040604050505020304" pitchFamily="18" charset="0"/>
                        <a:ea typeface="+mn-ea"/>
                        <a:cs typeface="+mn-cs"/>
                      </a:defRPr>
                    </a:pPr>
                    <a:fld id="{9CA1B43F-EA39-4A81-A72A-97657DEC321D}" type="VALUE">
                      <a:rPr lang="en-US" sz="1000">
                        <a:solidFill>
                          <a:schemeClr val="accent1">
                            <a:lumMod val="50000"/>
                          </a:schemeClr>
                        </a:solidFill>
                        <a:latin typeface="Century" panose="02040604050505020304" pitchFamily="18" charset="0"/>
                      </a:rPr>
                      <a:pPr>
                        <a:defRPr sz="1000" b="1" i="0" u="none" strike="noStrike" kern="1200" baseline="0">
                          <a:solidFill>
                            <a:schemeClr val="accent1">
                              <a:lumMod val="50000"/>
                            </a:schemeClr>
                          </a:solidFill>
                          <a:latin typeface="Century" panose="02040604050505020304" pitchFamily="18" charset="0"/>
                          <a:ea typeface="+mn-ea"/>
                          <a:cs typeface="+mn-cs"/>
                        </a:defRPr>
                      </a:pPr>
                      <a:t>[ЗНАЧЕНИЕ]</a:t>
                    </a:fld>
                    <a:r>
                      <a:rPr lang="en-US" sz="1000" baseline="0">
                        <a:solidFill>
                          <a:schemeClr val="accent1">
                            <a:lumMod val="50000"/>
                          </a:schemeClr>
                        </a:solidFill>
                        <a:latin typeface="Century" panose="02040604050505020304" pitchFamily="18" charset="0"/>
                      </a:rPr>
                      <a:t>; 2,3%</a:t>
                    </a:r>
                  </a:p>
                </c:rich>
              </c:tx>
              <c:spPr>
                <a:noFill/>
                <a:ln>
                  <a:noFill/>
                </a:ln>
                <a:effectLst/>
              </c:spPr>
              <c:showLegendKey val="0"/>
              <c:showVal val="1"/>
              <c:showCatName val="0"/>
              <c:showSerName val="0"/>
              <c:showPercent val="1"/>
              <c:showBubbleSize val="0"/>
              <c:extLst>
                <c:ext xmlns:c15="http://schemas.microsoft.com/office/drawing/2012/chart" uri="{CE6537A1-D6FC-4f65-9D91-7224C49458BB}">
                  <c15:layout>
                    <c:manualLayout>
                      <c:w val="0.10527706508596536"/>
                      <c:h val="5.7280839895013112E-2"/>
                    </c:manualLayout>
                  </c15:layout>
                  <c15:dlblFieldTable/>
                  <c15:showDataLabelsRange val="0"/>
                </c:ext>
              </c:extLst>
            </c:dLbl>
            <c:dLbl>
              <c:idx val="4"/>
              <c:layout>
                <c:manualLayout>
                  <c:x val="-3.5764630544777409E-2"/>
                  <c:y val="1.4483215913800078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accent4">
                            <a:lumMod val="50000"/>
                          </a:schemeClr>
                        </a:solidFill>
                        <a:latin typeface="Century" panose="02040604050505020304" pitchFamily="18" charset="0"/>
                        <a:ea typeface="+mn-ea"/>
                        <a:cs typeface="+mn-cs"/>
                      </a:defRPr>
                    </a:pPr>
                    <a:fld id="{0E81ADE1-3C0F-42B4-AD08-BE40B5A88E1E}" type="VALUE">
                      <a:rPr lang="en-US" sz="1000">
                        <a:solidFill>
                          <a:schemeClr val="accent4">
                            <a:lumMod val="50000"/>
                          </a:schemeClr>
                        </a:solidFill>
                        <a:latin typeface="Century" panose="02040604050505020304" pitchFamily="18" charset="0"/>
                      </a:rPr>
                      <a:pPr>
                        <a:defRPr sz="1000" b="1" i="0" u="none" strike="noStrike" kern="1200" baseline="0">
                          <a:solidFill>
                            <a:schemeClr val="accent4">
                              <a:lumMod val="50000"/>
                            </a:schemeClr>
                          </a:solidFill>
                          <a:latin typeface="Century" panose="02040604050505020304" pitchFamily="18" charset="0"/>
                          <a:ea typeface="+mn-ea"/>
                          <a:cs typeface="+mn-cs"/>
                        </a:defRPr>
                      </a:pPr>
                      <a:t>[ЗНАЧЕНИЕ]</a:t>
                    </a:fld>
                    <a:r>
                      <a:rPr lang="en-US" sz="1000" baseline="0">
                        <a:solidFill>
                          <a:schemeClr val="accent4">
                            <a:lumMod val="50000"/>
                          </a:schemeClr>
                        </a:solidFill>
                        <a:latin typeface="Century" panose="02040604050505020304" pitchFamily="18" charset="0"/>
                      </a:rPr>
                      <a:t>; 0,8%</a:t>
                    </a:r>
                  </a:p>
                </c:rich>
              </c:tx>
              <c:spPr>
                <a:noFill/>
                <a:ln>
                  <a:noFill/>
                </a:ln>
                <a:effectLst/>
              </c:spPr>
              <c:showLegendKey val="0"/>
              <c:showVal val="1"/>
              <c:showCatName val="0"/>
              <c:showSerName val="0"/>
              <c:showPercent val="1"/>
              <c:showBubbleSize val="0"/>
              <c:extLst>
                <c:ext xmlns:c15="http://schemas.microsoft.com/office/drawing/2012/chart" uri="{CE6537A1-D6FC-4f65-9D91-7224C49458BB}">
                  <c15:layout>
                    <c:manualLayout>
                      <c:w val="0.10069555912252541"/>
                      <c:h val="7.5087719298245606E-2"/>
                    </c:manualLayout>
                  </c15:layout>
                  <c15:dlblFieldTable/>
                  <c15:showDataLabelsRange val="0"/>
                </c:ext>
              </c:extLst>
            </c:dLbl>
            <c:dLbl>
              <c:idx val="5"/>
              <c:layout>
                <c:manualLayout>
                  <c:x val="-3.1347598404132065E-2"/>
                  <c:y val="-5.5029331859833393E-2"/>
                </c:manualLayout>
              </c:layout>
              <c:tx>
                <c:rich>
                  <a:bodyPr rot="0" spcFirstLastPara="1" vertOverflow="ellipsis" vert="horz" wrap="square" lIns="36000" tIns="19050" rIns="38100" bIns="19050" anchor="ctr" anchorCtr="1">
                    <a:spAutoFit/>
                  </a:bodyPr>
                  <a:lstStyle/>
                  <a:p>
                    <a:pPr>
                      <a:defRPr sz="1000" b="1" i="0" u="none" strike="noStrike" kern="1200" baseline="0">
                        <a:solidFill>
                          <a:schemeClr val="accent6">
                            <a:lumMod val="75000"/>
                          </a:schemeClr>
                        </a:solidFill>
                        <a:latin typeface="Century" panose="02040604050505020304" pitchFamily="18" charset="0"/>
                        <a:ea typeface="+mn-ea"/>
                        <a:cs typeface="+mn-cs"/>
                      </a:defRPr>
                    </a:pPr>
                    <a:fld id="{3BACBF1F-C340-4607-9431-5D6A1D23E1D4}" type="VALUE">
                      <a:rPr lang="en-US" sz="1000">
                        <a:solidFill>
                          <a:schemeClr val="accent6">
                            <a:lumMod val="75000"/>
                          </a:schemeClr>
                        </a:solidFill>
                        <a:latin typeface="Century" panose="02040604050505020304" pitchFamily="18" charset="0"/>
                      </a:rPr>
                      <a:pPr>
                        <a:defRPr sz="1000" b="1" i="0" u="none" strike="noStrike" kern="1200" baseline="0">
                          <a:solidFill>
                            <a:schemeClr val="accent6">
                              <a:lumMod val="75000"/>
                            </a:schemeClr>
                          </a:solidFill>
                          <a:latin typeface="Century" panose="02040604050505020304" pitchFamily="18" charset="0"/>
                          <a:ea typeface="+mn-ea"/>
                          <a:cs typeface="+mn-cs"/>
                        </a:defRPr>
                      </a:pPr>
                      <a:t>[ЗНАЧЕНИЕ]</a:t>
                    </a:fld>
                    <a:r>
                      <a:rPr lang="en-US" sz="1000" baseline="0">
                        <a:solidFill>
                          <a:schemeClr val="accent6">
                            <a:lumMod val="75000"/>
                          </a:schemeClr>
                        </a:solidFill>
                        <a:latin typeface="Century" panose="02040604050505020304" pitchFamily="18" charset="0"/>
                      </a:rPr>
                      <a:t>; 0,8%</a:t>
                    </a:r>
                  </a:p>
                </c:rich>
              </c:tx>
              <c:spPr>
                <a:noFill/>
                <a:ln>
                  <a:noFill/>
                </a:ln>
                <a:effectLst/>
              </c:spPr>
              <c:showLegendKey val="0"/>
              <c:showVal val="1"/>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Century" panose="02040604050505020304" pitchFamily="18" charset="0"/>
                    <a:ea typeface="+mn-ea"/>
                    <a:cs typeface="+mn-cs"/>
                  </a:defRPr>
                </a:pPr>
                <a:endParaRPr lang="ru-RU"/>
              </a:p>
            </c:txPr>
            <c:showLegendKey val="0"/>
            <c:showVal val="1"/>
            <c:showCatName val="0"/>
            <c:showSerName val="0"/>
            <c:showPercent val="1"/>
            <c:showBubbleSize val="0"/>
            <c:showLeaderLines val="0"/>
            <c:extLst>
              <c:ext xmlns:c15="http://schemas.microsoft.com/office/drawing/2012/chart" uri="{CE6537A1-D6FC-4f65-9D91-7224C49458BB}"/>
            </c:extLst>
          </c:dLbls>
          <c:cat>
            <c:strRef>
              <c:f>Лист1!$A$2:$A$7</c:f>
              <c:strCache>
                <c:ptCount val="6"/>
                <c:pt idx="0">
                  <c:v>Губернатор Камчатского края (90)</c:v>
                </c:pt>
                <c:pt idx="1">
                  <c:v>Депутаты Законодательного Собрания Камчатского края (30)</c:v>
                </c:pt>
                <c:pt idx="2">
                  <c:v>Прокурор Камчатского края (7)</c:v>
                </c:pt>
                <c:pt idx="3">
                  <c:v>Избирательная комиссия Камчатского края (3)</c:v>
                </c:pt>
                <c:pt idx="4">
                  <c:v>Уполномоченный по правам человека в Камчатском крае (1)</c:v>
                </c:pt>
                <c:pt idx="5">
                  <c:v>Котрольно-счетная палата Камчатского края (1)</c:v>
                </c:pt>
              </c:strCache>
            </c:strRef>
          </c:cat>
          <c:val>
            <c:numRef>
              <c:f>Лист1!$B$2:$B$7</c:f>
              <c:numCache>
                <c:formatCode>General</c:formatCode>
                <c:ptCount val="6"/>
                <c:pt idx="0">
                  <c:v>90</c:v>
                </c:pt>
                <c:pt idx="1">
                  <c:v>30</c:v>
                </c:pt>
                <c:pt idx="2">
                  <c:v>7</c:v>
                </c:pt>
                <c:pt idx="3">
                  <c:v>3</c:v>
                </c:pt>
                <c:pt idx="4">
                  <c:v>1</c:v>
                </c:pt>
                <c:pt idx="5">
                  <c:v>1</c:v>
                </c:pt>
              </c:numCache>
            </c:numRef>
          </c:val>
        </c:ser>
        <c:dLbls>
          <c:showLegendKey val="0"/>
          <c:showVal val="0"/>
          <c:showCatName val="0"/>
          <c:showSerName val="0"/>
          <c:showPercent val="1"/>
          <c:showBubbleSize val="0"/>
          <c:showLeaderLines val="0"/>
        </c:dLbls>
      </c:pie3DChart>
      <c:spPr>
        <a:scene3d>
          <a:camera prst="orthographicFront"/>
          <a:lightRig rig="threePt" dir="t"/>
        </a:scene3d>
      </c:spPr>
    </c:plotArea>
    <c:legend>
      <c:legendPos val="r"/>
      <c:legendEntry>
        <c:idx val="0"/>
        <c:txPr>
          <a:bodyPr rot="0" spcFirstLastPara="1" vertOverflow="ellipsis" vert="horz" wrap="square" anchor="ctr" anchorCtr="1"/>
          <a:lstStyle/>
          <a:p>
            <a:pPr>
              <a:defRPr sz="800" b="1" i="0" u="none" strike="noStrike" kern="1200" baseline="0">
                <a:solidFill>
                  <a:schemeClr val="accent5">
                    <a:lumMod val="50000"/>
                  </a:schemeClr>
                </a:solidFill>
                <a:latin typeface="Georgia" panose="02040502050405020303" pitchFamily="18" charset="0"/>
                <a:ea typeface="Batang" panose="02030600000101010101" pitchFamily="18" charset="-127"/>
                <a:cs typeface="Andalus" panose="02020603050405020304" pitchFamily="18" charset="-78"/>
              </a:defRPr>
            </a:pPr>
            <a:endParaRPr lang="ru-RU"/>
          </a:p>
        </c:txPr>
      </c:legendEntry>
      <c:legendEntry>
        <c:idx val="1"/>
        <c:txPr>
          <a:bodyPr rot="0" spcFirstLastPara="1" vertOverflow="ellipsis" vert="horz" wrap="square" anchor="ctr" anchorCtr="1"/>
          <a:lstStyle/>
          <a:p>
            <a:pPr>
              <a:defRPr sz="800" b="1" i="0" u="none" strike="noStrike" kern="1200" baseline="0">
                <a:solidFill>
                  <a:srgbClr val="F63C3C"/>
                </a:solidFill>
                <a:latin typeface="Georgia" panose="02040502050405020303" pitchFamily="18" charset="0"/>
                <a:ea typeface="Batang" panose="02030600000101010101" pitchFamily="18" charset="-127"/>
                <a:cs typeface="Andalus" panose="02020603050405020304" pitchFamily="18" charset="-78"/>
              </a:defRPr>
            </a:pPr>
            <a:endParaRPr lang="ru-RU"/>
          </a:p>
        </c:txPr>
      </c:legendEntry>
      <c:legendEntry>
        <c:idx val="2"/>
        <c:txPr>
          <a:bodyPr rot="0" spcFirstLastPara="1" vertOverflow="ellipsis" vert="horz" wrap="square" anchor="ctr" anchorCtr="1"/>
          <a:lstStyle/>
          <a:p>
            <a:pPr>
              <a:defRPr sz="800" b="1" i="0" u="none" strike="noStrike" kern="1200" baseline="0">
                <a:solidFill>
                  <a:srgbClr val="BE0E9C"/>
                </a:solidFill>
                <a:latin typeface="Georgia" panose="02040502050405020303" pitchFamily="18" charset="0"/>
                <a:ea typeface="Batang" panose="02030600000101010101" pitchFamily="18" charset="-127"/>
                <a:cs typeface="Andalus" panose="02020603050405020304" pitchFamily="18" charset="-78"/>
              </a:defRPr>
            </a:pPr>
            <a:endParaRPr lang="ru-RU"/>
          </a:p>
        </c:txPr>
      </c:legendEntry>
      <c:legendEntry>
        <c:idx val="3"/>
        <c:txPr>
          <a:bodyPr rot="0" spcFirstLastPara="1" vertOverflow="ellipsis" vert="horz" wrap="square" anchor="ctr" anchorCtr="1"/>
          <a:lstStyle/>
          <a:p>
            <a:pPr>
              <a:defRPr sz="800" b="1" i="0" u="none" strike="noStrike" kern="1200" baseline="0">
                <a:solidFill>
                  <a:schemeClr val="accent5">
                    <a:lumMod val="50000"/>
                  </a:schemeClr>
                </a:solidFill>
                <a:latin typeface="Georgia" panose="02040502050405020303" pitchFamily="18" charset="0"/>
                <a:ea typeface="Batang" panose="02030600000101010101" pitchFamily="18" charset="-127"/>
                <a:cs typeface="Andalus" panose="02020603050405020304" pitchFamily="18" charset="-78"/>
              </a:defRPr>
            </a:pPr>
            <a:endParaRPr lang="ru-RU"/>
          </a:p>
        </c:txPr>
      </c:legendEntry>
      <c:legendEntry>
        <c:idx val="4"/>
        <c:txPr>
          <a:bodyPr rot="0" spcFirstLastPara="1" vertOverflow="ellipsis" vert="horz" wrap="square" anchor="ctr" anchorCtr="1"/>
          <a:lstStyle/>
          <a:p>
            <a:pPr>
              <a:defRPr sz="800" b="1" i="0" u="none" strike="noStrike" kern="1200" baseline="0">
                <a:solidFill>
                  <a:schemeClr val="accent2">
                    <a:lumMod val="50000"/>
                  </a:schemeClr>
                </a:solidFill>
                <a:latin typeface="Georgia" panose="02040502050405020303" pitchFamily="18" charset="0"/>
                <a:ea typeface="Batang" panose="02030600000101010101" pitchFamily="18" charset="-127"/>
                <a:cs typeface="Andalus" panose="02020603050405020304" pitchFamily="18" charset="-78"/>
              </a:defRPr>
            </a:pPr>
            <a:endParaRPr lang="ru-RU"/>
          </a:p>
        </c:txPr>
      </c:legendEntry>
      <c:legendEntry>
        <c:idx val="5"/>
        <c:txPr>
          <a:bodyPr rot="0" spcFirstLastPara="1" vertOverflow="ellipsis" vert="horz" wrap="square" anchor="ctr" anchorCtr="1"/>
          <a:lstStyle/>
          <a:p>
            <a:pPr>
              <a:defRPr sz="800" b="1" i="0" u="none" strike="noStrike" kern="1200" baseline="0">
                <a:solidFill>
                  <a:schemeClr val="accent6">
                    <a:lumMod val="50000"/>
                  </a:schemeClr>
                </a:solidFill>
                <a:latin typeface="Georgia" panose="02040502050405020303" pitchFamily="18" charset="0"/>
                <a:ea typeface="Batang" panose="02030600000101010101" pitchFamily="18" charset="-127"/>
                <a:cs typeface="Andalus" panose="02020603050405020304" pitchFamily="18" charset="-78"/>
              </a:defRPr>
            </a:pPr>
            <a:endParaRPr lang="ru-RU"/>
          </a:p>
        </c:txPr>
      </c:legendEntry>
      <c:layout>
        <c:manualLayout>
          <c:xMode val="edge"/>
          <c:yMode val="edge"/>
          <c:x val="0.52777607476578503"/>
          <c:y val="3.2150417221030604E-2"/>
          <c:w val="0.43924273411204201"/>
          <c:h val="0.9188081204517291"/>
        </c:manualLayout>
      </c:layout>
      <c:overlay val="0"/>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Georgia" panose="02040502050405020303" pitchFamily="18" charset="0"/>
              <a:ea typeface="Batang" panose="02030600000101010101" pitchFamily="18" charset="-127"/>
              <a:cs typeface="Andalus" panose="02020603050405020304" pitchFamily="18" charset="-78"/>
            </a:defRPr>
          </a:pPr>
          <a:endParaRPr lang="ru-RU"/>
        </a:p>
      </c:txPr>
    </c:legend>
    <c:plotVisOnly val="1"/>
    <c:dispBlanksAs val="zero"/>
    <c:showDLblsOverMax val="0"/>
  </c:chart>
  <c:spPr>
    <a:gradFill flip="none" rotWithShape="1">
      <a:gsLst>
        <a:gs pos="97447">
          <a:sysClr val="window" lastClr="FFFFFF"/>
        </a:gs>
        <a:gs pos="16000">
          <a:srgbClr val="FFFFEB"/>
        </a:gs>
        <a:gs pos="7000">
          <a:srgbClr val="E0EDDF"/>
        </a:gs>
      </a:gsLst>
      <a:lin ang="2700000" scaled="1"/>
      <a:tileRect/>
    </a:gradFill>
    <a:ln w="9525" cap="flat" cmpd="sng" algn="ctr">
      <a:solidFill>
        <a:schemeClr val="tx1">
          <a:lumMod val="15000"/>
          <a:lumOff val="85000"/>
        </a:schemeClr>
      </a:solidFill>
      <a:round/>
    </a:ln>
    <a:effectLst/>
    <a:scene3d>
      <a:camera prst="orthographicFront"/>
      <a:lightRig rig="threePt" dir="t"/>
    </a:scene3d>
    <a:sp3d>
      <a:bevelB prst="relaxedInset"/>
    </a:sp3d>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90"/>
      <c:rAngAx val="0"/>
      <c:perspective val="4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0068392781279279"/>
          <c:y val="0.1247847976786543"/>
          <c:w val="0.67179654267354516"/>
          <c:h val="0.65946863784884036"/>
        </c:manualLayout>
      </c:layout>
      <c:pie3DChart>
        <c:varyColors val="1"/>
        <c:ser>
          <c:idx val="0"/>
          <c:order val="0"/>
          <c:tx>
            <c:strRef>
              <c:f>Лист1!$B$1</c:f>
              <c:strCache>
                <c:ptCount val="1"/>
                <c:pt idx="0">
                  <c:v>Столбец1</c:v>
                </c:pt>
              </c:strCache>
            </c:strRef>
          </c:tx>
          <c:explosion val="9"/>
          <c:dPt>
            <c:idx val="0"/>
            <c:bubble3D val="0"/>
            <c:spPr>
              <a:solidFill>
                <a:srgbClr val="BC65CB"/>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bubble3D val="0"/>
            <c:spPr>
              <a:pattFill prst="pct80">
                <a:fgClr>
                  <a:srgbClr val="00B050"/>
                </a:fgClr>
                <a:bgClr>
                  <a:schemeClr val="bg1"/>
                </a:bgClr>
              </a:patt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bubble3D val="0"/>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7"/>
            <c:bubble3D val="0"/>
            <c:spPr>
              <a:solidFill>
                <a:srgbClr val="CC223E"/>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8"/>
            <c:bubble3D val="0"/>
            <c:spPr>
              <a:solidFill>
                <a:srgbClr val="54F61A"/>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layout>
                <c:manualLayout>
                  <c:x val="-1.4857381455568364E-2"/>
                  <c:y val="-7.1428419233492885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rgbClr val="BC65CB"/>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0.24115585790439681"/>
                      <c:h val="0.1830568889732157"/>
                    </c:manualLayout>
                  </c15:layout>
                </c:ext>
              </c:extLst>
            </c:dLbl>
            <c:dLbl>
              <c:idx val="1"/>
              <c:layout>
                <c:manualLayout>
                  <c:x val="-4.8039339910098565E-3"/>
                  <c:y val="-0.24403489742353635"/>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0288981615657242"/>
                      <c:h val="0.33662726196164788"/>
                    </c:manualLayout>
                  </c15:layout>
                </c:ext>
              </c:extLst>
            </c:dLbl>
            <c:dLbl>
              <c:idx val="2"/>
              <c:layout>
                <c:manualLayout>
                  <c:x val="9.223531541315956E-2"/>
                  <c:y val="-7.807997214633891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5872304764565185"/>
                      <c:h val="0.45431422655281539"/>
                    </c:manualLayout>
                  </c15:layout>
                </c:ext>
              </c:extLst>
            </c:dLbl>
            <c:dLbl>
              <c:idx val="3"/>
              <c:layout>
                <c:manualLayout>
                  <c:x val="8.0250934726052339E-2"/>
                  <c:y val="3.9284243463564919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4"/>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7017564282904055"/>
                      <c:h val="0.36923543849054258"/>
                    </c:manualLayout>
                  </c15:layout>
                </c:ext>
              </c:extLst>
            </c:dLbl>
            <c:dLbl>
              <c:idx val="4"/>
              <c:layout>
                <c:manualLayout>
                  <c:x val="7.3826047606118203E-2"/>
                  <c:y val="2.4869524295705034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rgbClr val="2B69C5"/>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3069671463480859"/>
                      <c:h val="0.28139937864909742"/>
                    </c:manualLayout>
                  </c15:layout>
                </c:ext>
              </c:extLst>
            </c:dLbl>
            <c:dLbl>
              <c:idx val="5"/>
              <c:layout>
                <c:manualLayout>
                  <c:x val="-3.6800644044656328E-2"/>
                  <c:y val="0.1547162671274531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B05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4459335686487466"/>
                      <c:h val="0.2769481493384755"/>
                    </c:manualLayout>
                  </c15:layout>
                </c:ext>
              </c:extLst>
            </c:dLbl>
            <c:dLbl>
              <c:idx val="6"/>
              <c:layout>
                <c:manualLayout>
                  <c:x val="-4.2713128494663882E-2"/>
                  <c:y val="7.1417641169970241E-3"/>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1">
                          <a:lumMod val="7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3152376462919963"/>
                      <c:h val="0.41832394961183944"/>
                    </c:manualLayout>
                  </c15:layout>
                </c:ext>
              </c:extLst>
            </c:dLbl>
            <c:dLbl>
              <c:idx val="7"/>
              <c:layout>
                <c:manualLayout>
                  <c:x val="0"/>
                  <c:y val="-4.9613128716053369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rgbClr val="CC223E"/>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3029462696473285"/>
                      <c:h val="0.30756039423643466"/>
                    </c:manualLayout>
                  </c15:layout>
                </c:ext>
              </c:extLst>
            </c:dLbl>
            <c:dLbl>
              <c:idx val="8"/>
              <c:spPr>
                <a:noFill/>
                <a:ln>
                  <a:noFill/>
                </a:ln>
                <a:effectLst>
                  <a:glow rad="127000">
                    <a:schemeClr val="tx1">
                      <a:lumMod val="50000"/>
                      <a:lumOff val="50000"/>
                    </a:schemeClr>
                  </a:glow>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B05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dLbl>
            <c:dLbl>
              <c:idx val="9"/>
              <c:layout>
                <c:manualLayout>
                  <c:x val="-1.1874965745291687E-3"/>
                  <c:y val="7.7972709551656916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Лист1!$A$2:$A$11</c:f>
              <c:strCache>
                <c:ptCount val="10"/>
                <c:pt idx="0">
                  <c:v>Председатель ЗСКк  (469)</c:v>
                </c:pt>
                <c:pt idx="1">
                  <c:v>Первый заместитель председателя ЗСКк (830)</c:v>
                </c:pt>
                <c:pt idx="2">
                  <c:v>Зам. председателя ЗСКк - председатель комитета по строительству, транспорту (113)</c:v>
                </c:pt>
                <c:pt idx="3">
                  <c:v>Зам. Председателя ЗСКк - председатель комитета по природопользованию (142)</c:v>
                </c:pt>
                <c:pt idx="4">
                  <c:v>Депутаты комитета по природопользованию (90)</c:v>
                </c:pt>
                <c:pt idx="5">
                  <c:v>Депутаты комитета по строительству, транспорту (156)</c:v>
                </c:pt>
                <c:pt idx="6">
                  <c:v>Депутаты комитета по бюджетной, налоговой, экономической политике (352)</c:v>
                </c:pt>
                <c:pt idx="7">
                  <c:v>Депутаты по вопросам гос. строительства (351)</c:v>
                </c:pt>
                <c:pt idx="8">
                  <c:v>Депутаты по социальной политике (473)</c:v>
                </c:pt>
                <c:pt idx="9">
                  <c:v>КСП Камчатского края (13)</c:v>
                </c:pt>
              </c:strCache>
            </c:strRef>
          </c:cat>
          <c:val>
            <c:numRef>
              <c:f>Лист1!$B$2:$B$11</c:f>
              <c:numCache>
                <c:formatCode>General</c:formatCode>
                <c:ptCount val="10"/>
                <c:pt idx="0">
                  <c:v>469</c:v>
                </c:pt>
                <c:pt idx="1">
                  <c:v>830</c:v>
                </c:pt>
                <c:pt idx="2">
                  <c:v>113</c:v>
                </c:pt>
                <c:pt idx="3">
                  <c:v>142</c:v>
                </c:pt>
                <c:pt idx="4">
                  <c:v>90</c:v>
                </c:pt>
                <c:pt idx="5">
                  <c:v>156</c:v>
                </c:pt>
                <c:pt idx="6">
                  <c:v>354</c:v>
                </c:pt>
                <c:pt idx="7">
                  <c:v>351</c:v>
                </c:pt>
                <c:pt idx="8">
                  <c:v>473</c:v>
                </c:pt>
                <c:pt idx="9">
                  <c:v>13</c:v>
                </c:pt>
              </c:numCache>
            </c:numRef>
          </c:val>
        </c:ser>
        <c:dLbls>
          <c:dLblPos val="out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0"/>
      <c:rotY val="20"/>
      <c:depthPercent val="100"/>
      <c:rAngAx val="0"/>
    </c:view3D>
    <c:floor>
      <c:thickness val="0"/>
      <c:spPr>
        <a:solidFill>
          <a:srgbClr val="70AD47">
            <a:lumMod val="75000"/>
            <a:alpha val="61000"/>
          </a:srgb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56563380032169264"/>
          <c:y val="2.9629625309182658E-2"/>
          <c:w val="0.43436619967830736"/>
          <c:h val="0.97037037469081744"/>
        </c:manualLayout>
      </c:layout>
      <c:bar3DChart>
        <c:barDir val="bar"/>
        <c:grouping val="clustered"/>
        <c:varyColors val="0"/>
        <c:ser>
          <c:idx val="0"/>
          <c:order val="0"/>
          <c:tx>
            <c:strRef>
              <c:f>Лист1!$B$1</c:f>
              <c:strCache>
                <c:ptCount val="1"/>
                <c:pt idx="0">
                  <c:v>Столбец1</c:v>
                </c:pt>
              </c:strCache>
            </c:strRef>
          </c:tx>
          <c:spPr>
            <a:gradFill flip="none" rotWithShape="1">
              <a:gsLst>
                <a:gs pos="64000">
                  <a:srgbClr val="92D050"/>
                </a:gs>
                <a:gs pos="90710">
                  <a:srgbClr val="70AD47">
                    <a:lumMod val="75000"/>
                  </a:srgbClr>
                </a:gs>
                <a:gs pos="19000">
                  <a:srgbClr val="FFFFEF">
                    <a:lumMod val="98000"/>
                  </a:srgbClr>
                </a:gs>
              </a:gsLst>
              <a:path path="circle">
                <a:fillToRect l="100000" t="100000"/>
              </a:path>
              <a:tileRect r="-100000" b="-100000"/>
            </a:gradFill>
            <a:ln>
              <a:noFill/>
            </a:ln>
            <a:effectLst/>
            <a:sp3d/>
          </c:spPr>
          <c:invertIfNegative val="0"/>
          <c:dLbls>
            <c:dLbl>
              <c:idx val="0"/>
              <c:layout>
                <c:manualLayout>
                  <c:x val="1.2729251094216461E-3"/>
                  <c:y val="2.6983127109111381E-3"/>
                </c:manualLayout>
              </c:layout>
              <c:spPr>
                <a:gradFill>
                  <a:gsLst>
                    <a:gs pos="88000">
                      <a:srgbClr val="92D050"/>
                    </a:gs>
                    <a:gs pos="69000">
                      <a:srgbClr val="FFFFEF"/>
                    </a:gs>
                    <a:gs pos="36000">
                      <a:srgbClr val="FFFF00"/>
                    </a:gs>
                  </a:gsLst>
                  <a:path path="circle">
                    <a:fillToRect l="100000" t="100000"/>
                  </a:path>
                </a:gradFill>
                <a:ln>
                  <a:solidFill>
                    <a:schemeClr val="accent6">
                      <a:lumMod val="75000"/>
                    </a:schemeClr>
                  </a:solidFill>
                </a:ln>
                <a:effectLst/>
              </c:spPr>
              <c:txPr>
                <a:bodyPr rot="0" spcFirstLastPara="1" vertOverflow="ellipsis" horzOverflow="clip" vert="horz" wrap="square" lIns="36000" tIns="18000" rIns="38100" bIns="19050" anchor="ctr" anchorCtr="1">
                  <a:noAutofit/>
                </a:bodyPr>
                <a:lstStyle/>
                <a:p>
                  <a:pPr>
                    <a:defRPr sz="1100" b="1" i="0" u="none" strike="noStrike" kern="1200" baseline="0">
                      <a:solidFill>
                        <a:srgbClr val="5F3F1F"/>
                      </a:solidFill>
                      <a:latin typeface="Century" panose="020406040505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doubleWave">
                      <a:avLst/>
                    </a:prstGeom>
                    <a:solidFill>
                      <a:schemeClr val="accent1">
                        <a:alpha val="70000"/>
                      </a:schemeClr>
                    </a:solidFill>
                    <a:ln>
                      <a:noFill/>
                    </a:ln>
                  </c15:spPr>
                  <c15:layout>
                    <c:manualLayout>
                      <c:w val="7.1338165918766544E-2"/>
                      <c:h val="9.0285714285714289E-2"/>
                    </c:manualLayout>
                  </c15:layout>
                </c:ext>
              </c:extLst>
            </c:dLbl>
            <c:dLbl>
              <c:idx val="1"/>
              <c:layout>
                <c:manualLayout>
                  <c:x val="9.8325990231545556E-3"/>
                  <c:y val="-3.1644544431946053E-3"/>
                </c:manualLayout>
              </c:layout>
              <c:showLegendKey val="0"/>
              <c:showVal val="1"/>
              <c:showCatName val="0"/>
              <c:showSerName val="0"/>
              <c:showPercent val="0"/>
              <c:showBubbleSize val="0"/>
              <c:extLst>
                <c:ext xmlns:c15="http://schemas.microsoft.com/office/drawing/2012/chart" uri="{CE6537A1-D6FC-4f65-9D91-7224C49458BB}">
                  <c15:layout>
                    <c:manualLayout>
                      <c:w val="6.80883564045347E-2"/>
                      <c:h val="9.2073340832395947E-2"/>
                    </c:manualLayout>
                  </c15:layout>
                </c:ext>
              </c:extLst>
            </c:dLbl>
            <c:dLbl>
              <c:idx val="2"/>
              <c:layout>
                <c:manualLayout>
                  <c:x val="1.1846266886642615E-2"/>
                  <c:y val="-1.3280539932508445E-2"/>
                </c:manualLayout>
              </c:layout>
              <c:showLegendKey val="0"/>
              <c:showVal val="1"/>
              <c:showCatName val="0"/>
              <c:showSerName val="0"/>
              <c:showPercent val="0"/>
              <c:showBubbleSize val="0"/>
              <c:extLst>
                <c:ext xmlns:c15="http://schemas.microsoft.com/office/drawing/2012/chart" uri="{CE6537A1-D6FC-4f65-9D91-7224C49458BB}">
                  <c15:layout>
                    <c:manualLayout>
                      <c:w val="5.9305444948480494E-2"/>
                      <c:h val="8.0644769403824521E-2"/>
                    </c:manualLayout>
                  </c15:layout>
                </c:ext>
              </c:extLst>
            </c:dLbl>
            <c:dLbl>
              <c:idx val="3"/>
              <c:layout>
                <c:manualLayout>
                  <c:x val="1.150624639300136E-2"/>
                  <c:y val="-8.5714285714286065E-3"/>
                </c:manualLayout>
              </c:layout>
              <c:showLegendKey val="0"/>
              <c:showVal val="1"/>
              <c:showCatName val="0"/>
              <c:showSerName val="0"/>
              <c:showPercent val="0"/>
              <c:showBubbleSize val="0"/>
              <c:extLst>
                <c:ext xmlns:c15="http://schemas.microsoft.com/office/drawing/2012/chart" uri="{CE6537A1-D6FC-4f65-9D91-7224C49458BB}">
                  <c15:layout>
                    <c:manualLayout>
                      <c:w val="4.8869089844956817E-2"/>
                      <c:h val="9.2073340832395947E-2"/>
                    </c:manualLayout>
                  </c15:layout>
                </c:ext>
              </c:extLst>
            </c:dLbl>
            <c:dLbl>
              <c:idx val="4"/>
              <c:layout>
                <c:manualLayout>
                  <c:x val="2.2201807100657132E-2"/>
                  <c:y val="-1.5978852643419594E-2"/>
                </c:manualLayout>
              </c:layout>
              <c:showLegendKey val="0"/>
              <c:showVal val="1"/>
              <c:showCatName val="0"/>
              <c:showSerName val="0"/>
              <c:showPercent val="0"/>
              <c:showBubbleSize val="0"/>
              <c:extLst>
                <c:ext xmlns:c15="http://schemas.microsoft.com/office/drawing/2012/chart" uri="{CE6537A1-D6FC-4f65-9D91-7224C49458BB}">
                  <c15:layout>
                    <c:manualLayout>
                      <c:w val="4.7952040168261677E-2"/>
                      <c:h val="8.635905511811022E-2"/>
                    </c:manualLayout>
                  </c15:layout>
                </c:ext>
              </c:extLst>
            </c:dLbl>
            <c:spPr>
              <a:gradFill>
                <a:gsLst>
                  <a:gs pos="88000">
                    <a:srgbClr val="92D050"/>
                  </a:gs>
                  <a:gs pos="69000">
                    <a:srgbClr val="FFFFEF"/>
                  </a:gs>
                  <a:gs pos="36000">
                    <a:srgbClr val="FFFF00"/>
                  </a:gs>
                </a:gsLst>
                <a:path path="circle">
                  <a:fillToRect l="100000" t="100000"/>
                </a:path>
              </a:gradFill>
              <a:ln>
                <a:solidFill>
                  <a:schemeClr val="accent6">
                    <a:lumMod val="75000"/>
                  </a:schemeClr>
                </a:solidFill>
              </a:ln>
              <a:effectLst/>
            </c:spPr>
            <c:txPr>
              <a:bodyPr rot="0" spcFirstLastPara="1" vertOverflow="clip" horzOverflow="clip" vert="horz" wrap="square" lIns="36000" tIns="18000" rIns="36576" bIns="18288" anchor="ctr" anchorCtr="1">
                <a:spAutoFit/>
              </a:bodyPr>
              <a:lstStyle/>
              <a:p>
                <a:pPr>
                  <a:defRPr sz="1197" b="1" i="0" u="none" strike="noStrike" kern="1200" baseline="0">
                    <a:solidFill>
                      <a:srgbClr val="5F3F1F"/>
                    </a:solidFill>
                    <a:latin typeface="Century" panose="02040604050505020304" pitchFamily="18"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doubleWave">
                    <a:avLst/>
                  </a:prstGeom>
                  <a:solidFill>
                    <a:schemeClr val="accent1">
                      <a:alpha val="70000"/>
                    </a:schemeClr>
                  </a:solidFill>
                  <a:ln>
                    <a:noFill/>
                  </a:ln>
                </c15:spPr>
                <c15:showLeaderLines val="0"/>
              </c:ext>
            </c:extLst>
          </c:dLbls>
          <c:cat>
            <c:strRef>
              <c:f>Лист1!$A$2:$A$5</c:f>
              <c:strCache>
                <c:ptCount val="4"/>
                <c:pt idx="0">
                  <c:v>Заслушано докладов</c:v>
                </c:pt>
                <c:pt idx="1">
                  <c:v>Рассмотренно вопросов</c:v>
                </c:pt>
                <c:pt idx="2">
                  <c:v>Проведено заседаний</c:v>
                </c:pt>
                <c:pt idx="3">
                  <c:v>Внесено законодательных инициатив</c:v>
                </c:pt>
              </c:strCache>
            </c:strRef>
          </c:cat>
          <c:val>
            <c:numRef>
              <c:f>Лист1!$B$2:$B$5</c:f>
              <c:numCache>
                <c:formatCode>General</c:formatCode>
                <c:ptCount val="4"/>
                <c:pt idx="0">
                  <c:v>212</c:v>
                </c:pt>
                <c:pt idx="1">
                  <c:v>261</c:v>
                </c:pt>
                <c:pt idx="2">
                  <c:v>56</c:v>
                </c:pt>
                <c:pt idx="3">
                  <c:v>30</c:v>
                </c:pt>
              </c:numCache>
            </c:numRef>
          </c:val>
        </c:ser>
        <c:dLbls>
          <c:showLegendKey val="0"/>
          <c:showVal val="0"/>
          <c:showCatName val="0"/>
          <c:showSerName val="0"/>
          <c:showPercent val="0"/>
          <c:showBubbleSize val="0"/>
        </c:dLbls>
        <c:gapWidth val="176"/>
        <c:gapDepth val="222"/>
        <c:shape val="box"/>
        <c:axId val="-1369901024"/>
        <c:axId val="-1369900480"/>
        <c:axId val="0"/>
      </c:bar3DChart>
      <c:catAx>
        <c:axId val="-136990102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cap="none" spc="150" normalizeH="0" baseline="0">
                <a:solidFill>
                  <a:schemeClr val="tx1"/>
                </a:solidFill>
                <a:latin typeface="Century" panose="02040604050505020304" pitchFamily="18" charset="0"/>
                <a:ea typeface="+mn-ea"/>
                <a:cs typeface="Times New Roman" panose="02020603050405020304" pitchFamily="18" charset="0"/>
              </a:defRPr>
            </a:pPr>
            <a:endParaRPr lang="ru-RU"/>
          </a:p>
        </c:txPr>
        <c:crossAx val="-1369900480"/>
        <c:crosses val="autoZero"/>
        <c:auto val="1"/>
        <c:lblAlgn val="ctr"/>
        <c:lblOffset val="10"/>
        <c:noMultiLvlLbl val="0"/>
      </c:catAx>
      <c:valAx>
        <c:axId val="-1369900480"/>
        <c:scaling>
          <c:orientation val="minMax"/>
        </c:scaling>
        <c:delete val="1"/>
        <c:axPos val="b"/>
        <c:numFmt formatCode="General" sourceLinked="1"/>
        <c:majorTickMark val="none"/>
        <c:minorTickMark val="none"/>
        <c:tickLblPos val="none"/>
        <c:crossAx val="-1369901024"/>
        <c:crosses val="autoZero"/>
        <c:crossBetween val="between"/>
      </c:valAx>
      <c:spPr>
        <a:noFill/>
        <a:ln>
          <a:noFill/>
        </a:ln>
        <a:effectLst/>
      </c:spPr>
    </c:plotArea>
    <c:plotVisOnly val="1"/>
    <c:dispBlanksAs val="gap"/>
    <c:showDLblsOverMax val="0"/>
  </c:chart>
  <c:spPr>
    <a:gradFill flip="none" rotWithShape="1">
      <a:gsLst>
        <a:gs pos="71000">
          <a:srgbClr val="FFC000">
            <a:lumMod val="20000"/>
            <a:lumOff val="80000"/>
          </a:srgbClr>
        </a:gs>
        <a:gs pos="34000">
          <a:srgbClr val="5B9BD5">
            <a:lumMod val="15000"/>
            <a:lumOff val="85000"/>
            <a:alpha val="44000"/>
          </a:srgbClr>
        </a:gs>
        <a:gs pos="8000">
          <a:srgbClr val="00B0F0"/>
        </a:gs>
        <a:gs pos="91000">
          <a:srgbClr val="ED7D31">
            <a:lumMod val="60000"/>
            <a:lumOff val="40000"/>
          </a:srgbClr>
        </a:gs>
      </a:gsLst>
      <a:lin ang="8100000" scaled="1"/>
      <a:tileRect/>
    </a:gradFill>
    <a:ln w="9525" cap="flat" cmpd="sng" algn="ctr">
      <a:gradFill>
        <a:gsLst>
          <a:gs pos="12000">
            <a:srgbClr val="5B9BD5">
              <a:lumMod val="5000"/>
              <a:lumOff val="95000"/>
            </a:srgbClr>
          </a:gs>
          <a:gs pos="37000">
            <a:srgbClr val="5B9BD5">
              <a:lumMod val="45000"/>
              <a:lumOff val="55000"/>
            </a:srgbClr>
          </a:gs>
          <a:gs pos="73000">
            <a:srgbClr val="7030A0"/>
          </a:gs>
        </a:gsLst>
        <a:lin ang="5400000" scaled="1"/>
      </a:gradFill>
      <a:round/>
    </a:ln>
    <a:effectLst/>
  </c:spPr>
  <c:txPr>
    <a:bodyPr/>
    <a:lstStyle/>
    <a:p>
      <a:pPr>
        <a:defRPr/>
      </a:pPr>
      <a:endParaRPr lang="ru-RU"/>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00" b="1" i="0" u="none" strike="noStrike" kern="1200" baseline="0">
                <a:solidFill>
                  <a:schemeClr val="accent6">
                    <a:lumMod val="50000"/>
                  </a:schemeClr>
                </a:solidFill>
                <a:latin typeface="Times New Roman" panose="02020603050405020304" pitchFamily="18" charset="0"/>
                <a:ea typeface="+mn-ea"/>
                <a:cs typeface="Times New Roman" panose="02020603050405020304" pitchFamily="18" charset="0"/>
              </a:defRPr>
            </a:pPr>
            <a:r>
              <a:rPr lang="ru-RU" sz="1300">
                <a:solidFill>
                  <a:schemeClr val="accent6">
                    <a:lumMod val="50000"/>
                  </a:schemeClr>
                </a:solidFill>
                <a:latin typeface="Cambria Math" panose="02040503050406030204" pitchFamily="18" charset="0"/>
                <a:ea typeface="Cambria Math" panose="02040503050406030204" pitchFamily="18" charset="0"/>
                <a:cs typeface="Times New Roman" panose="02020603050405020304" pitchFamily="18" charset="0"/>
              </a:rPr>
              <a:t>Динамика поступления обращений граждан </a:t>
            </a:r>
          </a:p>
          <a:p>
            <a:pPr>
              <a:defRPr sz="1300">
                <a:solidFill>
                  <a:schemeClr val="accent6">
                    <a:lumMod val="50000"/>
                  </a:schemeClr>
                </a:solidFill>
                <a:latin typeface="Times New Roman" panose="02020603050405020304" pitchFamily="18" charset="0"/>
                <a:cs typeface="Times New Roman" panose="02020603050405020304" pitchFamily="18" charset="0"/>
              </a:defRPr>
            </a:pPr>
            <a:r>
              <a:rPr lang="ru-RU" sz="1300">
                <a:solidFill>
                  <a:schemeClr val="accent6">
                    <a:lumMod val="50000"/>
                  </a:schemeClr>
                </a:solidFill>
                <a:latin typeface="Cambria Math" panose="02040503050406030204" pitchFamily="18" charset="0"/>
                <a:ea typeface="Cambria Math" panose="02040503050406030204" pitchFamily="18" charset="0"/>
                <a:cs typeface="Times New Roman" panose="02020603050405020304" pitchFamily="18" charset="0"/>
              </a:rPr>
              <a:t>с начала третьего</a:t>
            </a:r>
            <a:r>
              <a:rPr lang="ru-RU" sz="1300" baseline="0">
                <a:solidFill>
                  <a:schemeClr val="accent6">
                    <a:lumMod val="50000"/>
                  </a:schemeClr>
                </a:solidFill>
                <a:latin typeface="Cambria Math" panose="02040503050406030204" pitchFamily="18" charset="0"/>
                <a:ea typeface="Cambria Math" panose="02040503050406030204" pitchFamily="18" charset="0"/>
                <a:cs typeface="Times New Roman" panose="02020603050405020304" pitchFamily="18" charset="0"/>
              </a:rPr>
              <a:t> </a:t>
            </a:r>
            <a:r>
              <a:rPr lang="ru-RU" sz="1300">
                <a:solidFill>
                  <a:schemeClr val="accent6">
                    <a:lumMod val="50000"/>
                  </a:schemeClr>
                </a:solidFill>
                <a:latin typeface="Cambria Math" panose="02040503050406030204" pitchFamily="18" charset="0"/>
                <a:ea typeface="Cambria Math" panose="02040503050406030204" pitchFamily="18" charset="0"/>
                <a:cs typeface="Times New Roman" panose="02020603050405020304" pitchFamily="18" charset="0"/>
              </a:rPr>
              <a:t>созыва  </a:t>
            </a:r>
          </a:p>
        </c:rich>
      </c:tx>
      <c:layout>
        <c:manualLayout>
          <c:xMode val="edge"/>
          <c:yMode val="edge"/>
          <c:x val="0.23325785290681522"/>
          <c:y val="6.051300832476441E-3"/>
        </c:manualLayout>
      </c:layout>
      <c:overlay val="0"/>
      <c:spPr>
        <a:noFill/>
        <a:ln>
          <a:noFill/>
        </a:ln>
        <a:effectLst/>
      </c:spPr>
      <c:txPr>
        <a:bodyPr rot="0" spcFirstLastPara="1" vertOverflow="ellipsis" vert="horz" wrap="square" anchor="ctr" anchorCtr="1"/>
        <a:lstStyle/>
        <a:p>
          <a:pPr>
            <a:defRPr sz="1300" b="1" i="0" u="none" strike="noStrike" kern="1200" baseline="0">
              <a:solidFill>
                <a:schemeClr val="accent6">
                  <a:lumMod val="50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2.1235521235521235E-2"/>
          <c:y val="0.24133220635556149"/>
          <c:w val="0.95748281862223505"/>
          <c:h val="0.3498927888251257"/>
        </c:manualLayout>
      </c:layout>
      <c:lineChart>
        <c:grouping val="standard"/>
        <c:varyColors val="0"/>
        <c:ser>
          <c:idx val="0"/>
          <c:order val="0"/>
          <c:tx>
            <c:strRef>
              <c:f>Лист1!$B$1</c:f>
              <c:strCache>
                <c:ptCount val="1"/>
                <c:pt idx="0">
                  <c:v>2016 год</c:v>
                </c:pt>
              </c:strCache>
            </c:strRef>
          </c:tx>
          <c:spPr>
            <a:ln w="31750" cap="rnd">
              <a:solidFill>
                <a:schemeClr val="accent6"/>
              </a:solidFill>
              <a:round/>
            </a:ln>
            <a:effectLst/>
          </c:spPr>
          <c:marker>
            <c:symbol val="circle"/>
            <c:size val="17"/>
            <c:spPr>
              <a:solidFill>
                <a:schemeClr val="accent6"/>
              </a:solidFill>
              <a:ln>
                <a:noFill/>
              </a:ln>
              <a:effectLst/>
            </c:spPr>
          </c:marker>
          <c:dLbls>
            <c:dLbl>
              <c:idx val="9"/>
              <c:layout>
                <c:manualLayout>
                  <c:x val="-3.6786038321540475E-2"/>
                  <c:y val="1.8993736006641341E-2"/>
                </c:manualLayout>
              </c:layout>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rgbClr val="CCFF33"/>
                      </a:solidFill>
                      <a:latin typeface="Times New Roman" panose="02020603050405020304" pitchFamily="18" charset="0"/>
                      <a:ea typeface="+mn-ea"/>
                      <a:cs typeface="Times New Roman" panose="02020603050405020304" pitchFamily="18"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8783789725902171E-2"/>
                  <c:y val="0"/>
                </c:manualLayout>
              </c:layout>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rgbClr val="CCFF33"/>
                      </a:solidFill>
                      <a:latin typeface="Times New Roman" panose="02020603050405020304" pitchFamily="18" charset="0"/>
                      <a:ea typeface="+mn-ea"/>
                      <a:cs typeface="Times New Roman" panose="02020603050405020304" pitchFamily="18"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1"/>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rgbClr val="CCFF33"/>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9">
                  <c:v>30</c:v>
                </c:pt>
                <c:pt idx="10">
                  <c:v>92</c:v>
                </c:pt>
                <c:pt idx="11">
                  <c:v>77</c:v>
                </c:pt>
              </c:numCache>
            </c:numRef>
          </c:val>
          <c:smooth val="0"/>
        </c:ser>
        <c:ser>
          <c:idx val="1"/>
          <c:order val="1"/>
          <c:tx>
            <c:strRef>
              <c:f>Лист1!$C$1</c:f>
              <c:strCache>
                <c:ptCount val="1"/>
                <c:pt idx="0">
                  <c:v>2017 год</c:v>
                </c:pt>
              </c:strCache>
            </c:strRef>
          </c:tx>
          <c:spPr>
            <a:ln w="31750" cap="rnd">
              <a:solidFill>
                <a:schemeClr val="accent5"/>
              </a:solidFill>
              <a:round/>
            </a:ln>
            <a:effectLst/>
          </c:spPr>
          <c:marker>
            <c:symbol val="circle"/>
            <c:size val="17"/>
            <c:spPr>
              <a:solidFill>
                <a:schemeClr val="accent5"/>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60</c:v>
                </c:pt>
                <c:pt idx="1">
                  <c:v>80</c:v>
                </c:pt>
                <c:pt idx="2">
                  <c:v>62</c:v>
                </c:pt>
                <c:pt idx="3">
                  <c:v>60</c:v>
                </c:pt>
                <c:pt idx="4">
                  <c:v>60</c:v>
                </c:pt>
                <c:pt idx="5">
                  <c:v>57</c:v>
                </c:pt>
                <c:pt idx="6">
                  <c:v>67</c:v>
                </c:pt>
                <c:pt idx="7">
                  <c:v>79</c:v>
                </c:pt>
                <c:pt idx="8">
                  <c:v>40</c:v>
                </c:pt>
                <c:pt idx="9">
                  <c:v>40</c:v>
                </c:pt>
                <c:pt idx="10">
                  <c:v>51</c:v>
                </c:pt>
                <c:pt idx="11">
                  <c:v>49</c:v>
                </c:pt>
              </c:numCache>
            </c:numRef>
          </c:val>
          <c:smooth val="0"/>
        </c:ser>
        <c:dLbls>
          <c:dLblPos val="ctr"/>
          <c:showLegendKey val="0"/>
          <c:showVal val="1"/>
          <c:showCatName val="0"/>
          <c:showSerName val="0"/>
          <c:showPercent val="0"/>
          <c:showBubbleSize val="0"/>
        </c:dLbls>
        <c:marker val="1"/>
        <c:smooth val="0"/>
        <c:axId val="-1369908096"/>
        <c:axId val="-1369895584"/>
      </c:lineChart>
      <c:catAx>
        <c:axId val="-136990809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0" u="none" strike="noStrike" kern="1200" cap="none" baseline="0">
                <a:solidFill>
                  <a:schemeClr val="accent6">
                    <a:lumMod val="50000"/>
                  </a:schemeClr>
                </a:solidFill>
                <a:latin typeface="Colonna MT" panose="04020805060202030203" pitchFamily="82" charset="0"/>
                <a:ea typeface="+mn-ea"/>
                <a:cs typeface="Times New Roman" panose="02020603050405020304" pitchFamily="18" charset="0"/>
              </a:defRPr>
            </a:pPr>
            <a:endParaRPr lang="ru-RU"/>
          </a:p>
        </c:txPr>
        <c:crossAx val="-1369895584"/>
        <c:crosses val="autoZero"/>
        <c:auto val="1"/>
        <c:lblAlgn val="ctr"/>
        <c:lblOffset val="100"/>
        <c:noMultiLvlLbl val="0"/>
      </c:catAx>
      <c:valAx>
        <c:axId val="-1369895584"/>
        <c:scaling>
          <c:orientation val="minMax"/>
        </c:scaling>
        <c:delete val="1"/>
        <c:axPos val="l"/>
        <c:numFmt formatCode="General" sourceLinked="1"/>
        <c:majorTickMark val="none"/>
        <c:minorTickMark val="none"/>
        <c:tickLblPos val="nextTo"/>
        <c:crossAx val="-1369908096"/>
        <c:crosses val="autoZero"/>
        <c:crossBetween val="between"/>
      </c:valAx>
      <c:spPr>
        <a:noFill/>
        <a:ln>
          <a:noFill/>
        </a:ln>
        <a:effectLst>
          <a:glow>
            <a:srgbClr val="00B0F0">
              <a:alpha val="40000"/>
            </a:srgbClr>
          </a:glow>
        </a:effectLst>
      </c:spPr>
    </c:plotArea>
    <c:legend>
      <c:legendPos val="b"/>
      <c:layout>
        <c:manualLayout>
          <c:xMode val="edge"/>
          <c:yMode val="edge"/>
          <c:x val="0.29188504855017128"/>
          <c:y val="0.80851909554086487"/>
          <c:w val="0.2960557406565974"/>
          <c:h val="0.1311025096029974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050" b="1" i="0" u="none" strike="noStrike" kern="1200" baseline="0">
              <a:solidFill>
                <a:schemeClr val="accent6">
                  <a:lumMod val="50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a:scene3d>
      <a:camera prst="orthographicFront"/>
      <a:lightRig rig="threePt" dir="t"/>
    </a:scene3d>
    <a:sp3d>
      <a:bevelT w="165100" prst="coolSlant"/>
      <a:bevelB prst="slope"/>
    </a:sp3d>
  </c:spPr>
  <c:txPr>
    <a:bodyPr/>
    <a:lstStyle/>
    <a:p>
      <a:pPr>
        <a:defRPr/>
      </a:pPr>
      <a:endParaRPr lang="ru-RU"/>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bg2">
                    <a:lumMod val="50000"/>
                  </a:schemeClr>
                </a:solidFill>
                <a:latin typeface="+mn-lt"/>
                <a:ea typeface="+mn-ea"/>
                <a:cs typeface="+mn-cs"/>
              </a:defRPr>
            </a:pPr>
            <a:r>
              <a:rPr lang="ru-RU" sz="1000" b="1">
                <a:solidFill>
                  <a:schemeClr val="bg2">
                    <a:lumMod val="50000"/>
                  </a:schemeClr>
                </a:solidFill>
                <a:latin typeface="Times New Roman" panose="02020603050405020304" pitchFamily="18" charset="0"/>
                <a:cs typeface="Times New Roman" panose="02020603050405020304" pitchFamily="18" charset="0"/>
              </a:rPr>
              <a:t>Классификация обращений граждан </a:t>
            </a:r>
          </a:p>
          <a:p>
            <a:pPr>
              <a:defRPr sz="1000">
                <a:solidFill>
                  <a:schemeClr val="bg2">
                    <a:lumMod val="50000"/>
                  </a:schemeClr>
                </a:solidFill>
              </a:defRPr>
            </a:pPr>
            <a:r>
              <a:rPr lang="ru-RU" sz="1000" b="1">
                <a:solidFill>
                  <a:schemeClr val="bg2">
                    <a:lumMod val="50000"/>
                  </a:schemeClr>
                </a:solidFill>
                <a:latin typeface="Times New Roman" panose="02020603050405020304" pitchFamily="18" charset="0"/>
                <a:cs typeface="Times New Roman" panose="02020603050405020304" pitchFamily="18" charset="0"/>
              </a:rPr>
              <a:t>по географической принадлежности</a:t>
            </a:r>
          </a:p>
        </c:rich>
      </c:tx>
      <c:layout>
        <c:manualLayout>
          <c:xMode val="edge"/>
          <c:yMode val="edge"/>
          <c:x val="0.45212990899502048"/>
          <c:y val="3.4476523767862357E-3"/>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bg2">
                  <a:lumMod val="50000"/>
                </a:schemeClr>
              </a:solidFill>
              <a:latin typeface="+mn-lt"/>
              <a:ea typeface="+mn-ea"/>
              <a:cs typeface="+mn-cs"/>
            </a:defRPr>
          </a:pPr>
          <a:endParaRPr lang="ru-RU"/>
        </a:p>
      </c:txPr>
    </c:title>
    <c:autoTitleDeleted val="0"/>
    <c:view3D>
      <c:rotX val="30"/>
      <c:rotY val="193"/>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399244486962492"/>
          <c:y val="3.7037037037037038E-3"/>
          <c:w val="0.62272156401010625"/>
          <c:h val="0.68863312919218433"/>
        </c:manualLayout>
      </c:layout>
      <c:pie3DChart>
        <c:varyColors val="1"/>
        <c:ser>
          <c:idx val="0"/>
          <c:order val="0"/>
          <c:tx>
            <c:strRef>
              <c:f>Лист1!$B$1</c:f>
              <c:strCache>
                <c:ptCount val="1"/>
                <c:pt idx="0">
                  <c:v>Продажи</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Pt>
            <c:idx val="4"/>
            <c:bubble3D val="0"/>
            <c:spPr>
              <a:solidFill>
                <a:schemeClr val="accent5"/>
              </a:solidFill>
              <a:ln w="25400">
                <a:solidFill>
                  <a:schemeClr val="lt1"/>
                </a:solidFill>
              </a:ln>
              <a:effectLst/>
              <a:sp3d contourW="25400">
                <a:contourClr>
                  <a:schemeClr val="lt1"/>
                </a:contourClr>
              </a:sp3d>
            </c:spPr>
          </c:dPt>
          <c:dPt>
            <c:idx val="5"/>
            <c:bubble3D val="0"/>
            <c:spPr>
              <a:solidFill>
                <a:schemeClr val="accent6"/>
              </a:solidFill>
              <a:ln w="25400">
                <a:solidFill>
                  <a:schemeClr val="lt1"/>
                </a:solidFill>
              </a:ln>
              <a:effectLst/>
              <a:sp3d contourW="25400">
                <a:contourClr>
                  <a:schemeClr val="lt1"/>
                </a:contourClr>
              </a:sp3d>
            </c:spPr>
          </c:dPt>
          <c:dPt>
            <c:idx val="6"/>
            <c:bubble3D val="0"/>
            <c:spPr>
              <a:solidFill>
                <a:schemeClr val="accent1">
                  <a:lumMod val="60000"/>
                </a:schemeClr>
              </a:solidFill>
              <a:ln w="25400">
                <a:solidFill>
                  <a:schemeClr val="lt1"/>
                </a:solidFill>
              </a:ln>
              <a:effectLst/>
              <a:sp3d contourW="25400">
                <a:contourClr>
                  <a:schemeClr val="lt1"/>
                </a:contourClr>
              </a:sp3d>
            </c:spPr>
          </c:dPt>
          <c:dPt>
            <c:idx val="7"/>
            <c:bubble3D val="0"/>
            <c:spPr>
              <a:solidFill>
                <a:schemeClr val="accent2">
                  <a:lumMod val="60000"/>
                </a:schemeClr>
              </a:solidFill>
              <a:ln w="25400">
                <a:solidFill>
                  <a:schemeClr val="lt1"/>
                </a:solidFill>
              </a:ln>
              <a:effectLst/>
              <a:sp3d contourW="25400">
                <a:contourClr>
                  <a:schemeClr val="lt1"/>
                </a:contourClr>
              </a:sp3d>
            </c:spPr>
          </c:dPt>
          <c:dPt>
            <c:idx val="8"/>
            <c:bubble3D val="0"/>
            <c:spPr>
              <a:solidFill>
                <a:schemeClr val="accent3">
                  <a:lumMod val="60000"/>
                </a:schemeClr>
              </a:solidFill>
              <a:ln w="25400">
                <a:solidFill>
                  <a:schemeClr val="lt1"/>
                </a:solidFill>
              </a:ln>
              <a:effectLst/>
              <a:sp3d contourW="25400">
                <a:contourClr>
                  <a:schemeClr val="lt1"/>
                </a:contourClr>
              </a:sp3d>
            </c:spPr>
          </c:dPt>
          <c:dPt>
            <c:idx val="9"/>
            <c:bubble3D val="0"/>
            <c:spPr>
              <a:solidFill>
                <a:schemeClr val="accent4">
                  <a:lumMod val="60000"/>
                </a:schemeClr>
              </a:solidFill>
              <a:ln w="25400">
                <a:solidFill>
                  <a:schemeClr val="lt1"/>
                </a:solidFill>
              </a:ln>
              <a:effectLst/>
              <a:sp3d contourW="25400">
                <a:contourClr>
                  <a:schemeClr val="lt1"/>
                </a:contourClr>
              </a:sp3d>
            </c:spPr>
          </c:dPt>
          <c:dPt>
            <c:idx val="10"/>
            <c:bubble3D val="0"/>
            <c:spPr>
              <a:solidFill>
                <a:schemeClr val="accent5">
                  <a:lumMod val="60000"/>
                </a:schemeClr>
              </a:solidFill>
              <a:ln w="25400">
                <a:solidFill>
                  <a:schemeClr val="lt1"/>
                </a:solidFill>
              </a:ln>
              <a:effectLst/>
              <a:sp3d contourW="25400">
                <a:contourClr>
                  <a:schemeClr val="lt1"/>
                </a:contourClr>
              </a:sp3d>
            </c:spPr>
          </c:dPt>
          <c:dPt>
            <c:idx val="11"/>
            <c:bubble3D val="0"/>
            <c:spPr>
              <a:solidFill>
                <a:schemeClr val="accent6">
                  <a:lumMod val="60000"/>
                </a:schemeClr>
              </a:solidFill>
              <a:ln w="25400">
                <a:solidFill>
                  <a:schemeClr val="lt1"/>
                </a:solidFill>
              </a:ln>
              <a:effectLst/>
              <a:sp3d contourW="25400">
                <a:contourClr>
                  <a:schemeClr val="lt1"/>
                </a:contourClr>
              </a:sp3d>
            </c:spPr>
          </c:dPt>
          <c:dPt>
            <c:idx val="12"/>
            <c:bubble3D val="0"/>
            <c:spPr>
              <a:solidFill>
                <a:schemeClr val="accent1">
                  <a:lumMod val="80000"/>
                  <a:lumOff val="20000"/>
                </a:schemeClr>
              </a:solidFill>
              <a:ln w="25400">
                <a:solidFill>
                  <a:schemeClr val="lt1"/>
                </a:solidFill>
              </a:ln>
              <a:effectLst/>
              <a:sp3d contourW="25400">
                <a:contourClr>
                  <a:schemeClr val="lt1"/>
                </a:contourClr>
              </a:sp3d>
            </c:spPr>
          </c:dPt>
          <c:dPt>
            <c:idx val="13"/>
            <c:bubble3D val="0"/>
            <c:spPr>
              <a:solidFill>
                <a:schemeClr val="accent2">
                  <a:lumMod val="80000"/>
                  <a:lumOff val="20000"/>
                </a:schemeClr>
              </a:solidFill>
              <a:ln w="25400">
                <a:solidFill>
                  <a:schemeClr val="lt1"/>
                </a:solidFill>
              </a:ln>
              <a:effectLst/>
              <a:sp3d contourW="25400">
                <a:contourClr>
                  <a:schemeClr val="lt1"/>
                </a:contourClr>
              </a:sp3d>
            </c:spPr>
          </c:dPt>
          <c:dPt>
            <c:idx val="14"/>
            <c:bubble3D val="0"/>
            <c:spPr>
              <a:solidFill>
                <a:schemeClr val="accent3">
                  <a:lumMod val="80000"/>
                  <a:lumOff val="20000"/>
                </a:schemeClr>
              </a:solidFill>
              <a:ln w="25400">
                <a:solidFill>
                  <a:schemeClr val="lt1"/>
                </a:solidFill>
              </a:ln>
              <a:effectLst/>
              <a:sp3d contourW="25400">
                <a:contourClr>
                  <a:schemeClr val="lt1"/>
                </a:contourClr>
              </a:sp3d>
            </c:spPr>
          </c:dPt>
          <c:dPt>
            <c:idx val="15"/>
            <c:bubble3D val="0"/>
            <c:spPr>
              <a:solidFill>
                <a:schemeClr val="accent4">
                  <a:lumMod val="80000"/>
                  <a:lumOff val="20000"/>
                </a:schemeClr>
              </a:solidFill>
              <a:ln w="25400">
                <a:solidFill>
                  <a:schemeClr val="lt1"/>
                </a:solidFill>
              </a:ln>
              <a:effectLst/>
              <a:sp3d contourW="25400">
                <a:contourClr>
                  <a:schemeClr val="lt1"/>
                </a:contourClr>
              </a:sp3d>
            </c:spPr>
          </c:dPt>
          <c:dPt>
            <c:idx val="16"/>
            <c:bubble3D val="0"/>
            <c:spPr>
              <a:solidFill>
                <a:schemeClr val="accent5">
                  <a:lumMod val="80000"/>
                  <a:lumOff val="20000"/>
                </a:schemeClr>
              </a:solidFill>
              <a:ln w="25400">
                <a:solidFill>
                  <a:schemeClr val="lt1"/>
                </a:solidFill>
              </a:ln>
              <a:effectLst/>
              <a:sp3d contourW="25400">
                <a:contourClr>
                  <a:schemeClr val="lt1"/>
                </a:contourClr>
              </a:sp3d>
            </c:spPr>
          </c:dPt>
          <c:cat>
            <c:strRef>
              <c:f>Лист1!$A$2:$A$18</c:f>
              <c:strCache>
                <c:ptCount val="17"/>
                <c:pt idx="0">
                  <c:v>П-Камчатский го 362 (51,3%)</c:v>
                </c:pt>
                <c:pt idx="1">
                  <c:v>1. Алеутский мр 2(0,3%)</c:v>
                </c:pt>
                <c:pt idx="2">
                  <c:v>2. Быстринский мр 5(0,7%)</c:v>
                </c:pt>
                <c:pt idx="3">
                  <c:v>3. Елизовский мр 33(4,7%)</c:v>
                </c:pt>
                <c:pt idx="4">
                  <c:v>4. Карагинский мр 34(4,8%)</c:v>
                </c:pt>
                <c:pt idx="5">
                  <c:v>5. Мильковский мр 14(2%)</c:v>
                </c:pt>
                <c:pt idx="6">
                  <c:v>6. Олюторский мр 59(8,4%)</c:v>
                </c:pt>
                <c:pt idx="7">
                  <c:v>7. Пенжинский мр 35(5%)</c:v>
                </c:pt>
                <c:pt idx="8">
                  <c:v>8. Соболевский мр 7(1%)</c:v>
                </c:pt>
                <c:pt idx="9">
                  <c:v>9. Тигильский мр 35(5%)</c:v>
                </c:pt>
                <c:pt idx="10">
                  <c:v>10. Усть-Большерецкий мр 10(1,4%)</c:v>
                </c:pt>
                <c:pt idx="11">
                  <c:v>11. Усть-Камчатскй мр 21(3%)</c:v>
                </c:pt>
                <c:pt idx="12">
                  <c:v>го "п. Палана" 29(4,1%)</c:v>
                </c:pt>
                <c:pt idx="13">
                  <c:v>Вилючинский го 23(3,3%)</c:v>
                </c:pt>
                <c:pt idx="14">
                  <c:v>Елизовское гп 21(3%)</c:v>
                </c:pt>
                <c:pt idx="15">
                  <c:v>из др субъектов РФ 14(1,9%)</c:v>
                </c:pt>
                <c:pt idx="16">
                  <c:v>страны СНГ 1(0,1%)</c:v>
                </c:pt>
              </c:strCache>
            </c:strRef>
          </c:cat>
          <c:val>
            <c:numRef>
              <c:f>Лист1!$B$2:$B$18</c:f>
              <c:numCache>
                <c:formatCode>General</c:formatCode>
                <c:ptCount val="17"/>
                <c:pt idx="0">
                  <c:v>362</c:v>
                </c:pt>
                <c:pt idx="1">
                  <c:v>2</c:v>
                </c:pt>
                <c:pt idx="2">
                  <c:v>5</c:v>
                </c:pt>
                <c:pt idx="3">
                  <c:v>33</c:v>
                </c:pt>
                <c:pt idx="4">
                  <c:v>34</c:v>
                </c:pt>
                <c:pt idx="5">
                  <c:v>14</c:v>
                </c:pt>
                <c:pt idx="6">
                  <c:v>59</c:v>
                </c:pt>
                <c:pt idx="7">
                  <c:v>35</c:v>
                </c:pt>
                <c:pt idx="8">
                  <c:v>7</c:v>
                </c:pt>
                <c:pt idx="9">
                  <c:v>35</c:v>
                </c:pt>
                <c:pt idx="10">
                  <c:v>10</c:v>
                </c:pt>
                <c:pt idx="11">
                  <c:v>21</c:v>
                </c:pt>
                <c:pt idx="12">
                  <c:v>29</c:v>
                </c:pt>
                <c:pt idx="13">
                  <c:v>23</c:v>
                </c:pt>
                <c:pt idx="14">
                  <c:v>21</c:v>
                </c:pt>
                <c:pt idx="15">
                  <c:v>14</c:v>
                </c:pt>
                <c:pt idx="16">
                  <c:v>1</c:v>
                </c:pt>
              </c:numCache>
            </c:numRef>
          </c:val>
        </c:ser>
        <c:dLbls>
          <c:showLegendKey val="0"/>
          <c:showVal val="0"/>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4"/>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5"/>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6"/>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7"/>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8"/>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9"/>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0"/>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1"/>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2"/>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3"/>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4"/>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5"/>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6"/>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1.6669444907484579E-2"/>
          <c:y val="0.5393013678168278"/>
          <c:w val="0.98333055509251532"/>
          <c:h val="0.46069854549431322"/>
        </c:manualLayout>
      </c:layout>
      <c:overlay val="0"/>
      <c:spPr>
        <a:noFill/>
        <a:ln>
          <a:noFill/>
        </a:ln>
        <a:effectLst>
          <a:glow rad="990600">
            <a:schemeClr val="bg1"/>
          </a:glow>
          <a:softEdge rad="266700"/>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gradFill>
      <a:gsLst>
        <a:gs pos="52344">
          <a:srgbClr val="FFFFCC"/>
        </a:gs>
        <a:gs pos="39000">
          <a:srgbClr val="DCF0C6"/>
        </a:gs>
        <a:gs pos="11000">
          <a:srgbClr val="DDEAF6"/>
        </a:gs>
        <a:gs pos="0">
          <a:schemeClr val="accent1">
            <a:lumMod val="5000"/>
            <a:lumOff val="95000"/>
          </a:schemeClr>
        </a:gs>
        <a:gs pos="87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gradFill flip="none" rotWithShape="1">
                  <a:gsLst>
                    <a:gs pos="0">
                      <a:srgbClr val="333399">
                        <a:shade val="30000"/>
                        <a:satMod val="115000"/>
                      </a:srgbClr>
                    </a:gs>
                    <a:gs pos="24000">
                      <a:srgbClr val="7BC9F9"/>
                    </a:gs>
                    <a:gs pos="53000">
                      <a:srgbClr val="333399">
                        <a:shade val="67500"/>
                        <a:satMod val="115000"/>
                      </a:srgbClr>
                    </a:gs>
                    <a:gs pos="100000">
                      <a:srgbClr val="333399">
                        <a:shade val="100000"/>
                        <a:satMod val="115000"/>
                      </a:srgbClr>
                    </a:gs>
                  </a:gsLst>
                  <a:lin ang="8100000" scaled="1"/>
                  <a:tileRect/>
                </a:gradFill>
                <a:latin typeface="Algerian" panose="04020705040A02060702" pitchFamily="82" charset="0"/>
                <a:ea typeface="+mn-ea"/>
                <a:cs typeface="+mn-cs"/>
              </a:defRPr>
            </a:pPr>
            <a:r>
              <a:rPr lang="ru-RU" sz="1400">
                <a:gradFill flip="none" rotWithShape="1">
                  <a:gsLst>
                    <a:gs pos="0">
                      <a:srgbClr val="333399">
                        <a:shade val="30000"/>
                        <a:satMod val="115000"/>
                      </a:srgbClr>
                    </a:gs>
                    <a:gs pos="24000">
                      <a:srgbClr val="7BC9F9"/>
                    </a:gs>
                    <a:gs pos="53000">
                      <a:srgbClr val="333399">
                        <a:shade val="67500"/>
                        <a:satMod val="115000"/>
                      </a:srgbClr>
                    </a:gs>
                    <a:gs pos="100000">
                      <a:srgbClr val="333399">
                        <a:shade val="100000"/>
                        <a:satMod val="115000"/>
                      </a:srgbClr>
                    </a:gs>
                  </a:gsLst>
                  <a:lin ang="8100000" scaled="1"/>
                  <a:tileRect/>
                </a:gradFill>
              </a:rPr>
              <a:t>Классификация тематики обращений граждан</a:t>
            </a:r>
          </a:p>
        </c:rich>
      </c:tx>
      <c:layout>
        <c:manualLayout>
          <c:xMode val="edge"/>
          <c:yMode val="edge"/>
          <c:x val="0.17834228154709258"/>
          <c:y val="3.1444988295381997E-2"/>
        </c:manualLayout>
      </c:layout>
      <c:overlay val="0"/>
      <c:spPr>
        <a:noFill/>
        <a:ln>
          <a:noFill/>
        </a:ln>
        <a:effectLst/>
      </c:spPr>
      <c:txPr>
        <a:bodyPr rot="0" spcFirstLastPara="1" vertOverflow="ellipsis" vert="horz" wrap="square" anchor="ctr" anchorCtr="1"/>
        <a:lstStyle/>
        <a:p>
          <a:pPr>
            <a:defRPr sz="1400" b="1" i="0" u="none" strike="noStrike" kern="1200" baseline="0">
              <a:gradFill flip="none" rotWithShape="1">
                <a:gsLst>
                  <a:gs pos="0">
                    <a:srgbClr val="333399">
                      <a:shade val="30000"/>
                      <a:satMod val="115000"/>
                    </a:srgbClr>
                  </a:gs>
                  <a:gs pos="24000">
                    <a:srgbClr val="7BC9F9"/>
                  </a:gs>
                  <a:gs pos="53000">
                    <a:srgbClr val="333399">
                      <a:shade val="67500"/>
                      <a:satMod val="115000"/>
                    </a:srgbClr>
                  </a:gs>
                  <a:gs pos="100000">
                    <a:srgbClr val="333399">
                      <a:shade val="100000"/>
                      <a:satMod val="115000"/>
                    </a:srgbClr>
                  </a:gs>
                </a:gsLst>
                <a:lin ang="8100000" scaled="1"/>
                <a:tileRect/>
              </a:gradFill>
              <a:latin typeface="Algerian" panose="04020705040A02060702" pitchFamily="82" charset="0"/>
              <a:ea typeface="+mn-ea"/>
              <a:cs typeface="+mn-cs"/>
            </a:defRPr>
          </a:pPr>
          <a:endParaRPr lang="ru-RU"/>
        </a:p>
      </c:txPr>
    </c:title>
    <c:autoTitleDeleted val="0"/>
    <c:plotArea>
      <c:layout>
        <c:manualLayout>
          <c:layoutTarget val="inner"/>
          <c:xMode val="edge"/>
          <c:yMode val="edge"/>
          <c:x val="0.39313578556303652"/>
          <c:y val="0.14254539929168925"/>
          <c:w val="0.60686421443696348"/>
          <c:h val="0.84112566087576512"/>
        </c:manualLayout>
      </c:layout>
      <c:barChart>
        <c:barDir val="bar"/>
        <c:grouping val="clustered"/>
        <c:varyColors val="0"/>
        <c:ser>
          <c:idx val="0"/>
          <c:order val="0"/>
          <c:tx>
            <c:strRef>
              <c:f>Лист1!$B$1</c:f>
              <c:strCache>
                <c:ptCount val="1"/>
                <c:pt idx="0">
                  <c:v>Столбец1</c:v>
                </c:pt>
              </c:strCache>
            </c:strRef>
          </c:tx>
          <c:spPr>
            <a:gradFill>
              <a:gsLst>
                <a:gs pos="84000">
                  <a:srgbClr val="35A20E"/>
                </a:gs>
                <a:gs pos="39000">
                  <a:schemeClr val="accent6">
                    <a:lumMod val="60000"/>
                    <a:lumOff val="40000"/>
                  </a:schemeClr>
                </a:gs>
                <a:gs pos="11000">
                  <a:srgbClr val="E7FC98"/>
                </a:gs>
              </a:gsLst>
              <a:path path="circle">
                <a:fillToRect l="100000" t="100000"/>
              </a:path>
            </a:gradFill>
            <a:ln w="9525" cap="flat" cmpd="sng" algn="ctr">
              <a:solidFill>
                <a:schemeClr val="lt1">
                  <a:alpha val="50000"/>
                </a:schemeClr>
              </a:solidFill>
              <a:round/>
            </a:ln>
            <a:effectLst>
              <a:glow>
                <a:schemeClr val="accent1">
                  <a:lumMod val="60000"/>
                  <a:lumOff val="40000"/>
                  <a:alpha val="81000"/>
                </a:schemeClr>
              </a:glow>
              <a:softEdge rad="0"/>
            </a:effectLst>
            <a:scene3d>
              <a:camera prst="orthographicFront"/>
              <a:lightRig rig="threePt" dir="t"/>
            </a:scene3d>
            <a:sp3d prstMaterial="matte">
              <a:bevelT w="31750" h="107950" prst="slope"/>
              <a:bevelB prst="slope"/>
            </a:sp3d>
          </c:spPr>
          <c:invertIfNegative val="0"/>
          <c:dLbls>
            <c:dLbl>
              <c:idx val="0"/>
              <c:tx>
                <c:rich>
                  <a:bodyPr/>
                  <a:lstStyle/>
                  <a:p>
                    <a:r>
                      <a:rPr lang="en-US"/>
                      <a:t>1(0,1%)</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2(0,3%)</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2(0,3%)</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tx>
                <c:rich>
                  <a:bodyPr/>
                  <a:lstStyle/>
                  <a:p>
                    <a:r>
                      <a:rPr lang="en-US" sz="850">
                        <a:solidFill>
                          <a:srgbClr val="000099"/>
                        </a:solidFill>
                      </a:rPr>
                      <a:t>5(0,7%)</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tx>
                <c:rich>
                  <a:bodyPr/>
                  <a:lstStyle/>
                  <a:p>
                    <a:r>
                      <a:rPr lang="en-US" sz="850">
                        <a:solidFill>
                          <a:srgbClr val="000099"/>
                        </a:solidFill>
                      </a:rPr>
                      <a:t>10(1,4%)</a:t>
                    </a:r>
                  </a:p>
                </c:rich>
              </c:tx>
              <c:dLblPos val="outEnd"/>
              <c:showLegendKey val="0"/>
              <c:showVal val="1"/>
              <c:showCatName val="0"/>
              <c:showSerName val="0"/>
              <c:showPercent val="0"/>
              <c:showBubbleSize val="0"/>
              <c:extLst>
                <c:ext xmlns:c15="http://schemas.microsoft.com/office/drawing/2012/chart" uri="{CE6537A1-D6FC-4f65-9D91-7224C49458BB}"/>
              </c:extLst>
            </c:dLbl>
            <c:dLbl>
              <c:idx val="5"/>
              <c:tx>
                <c:rich>
                  <a:bodyPr/>
                  <a:lstStyle/>
                  <a:p>
                    <a:r>
                      <a:rPr lang="en-US" sz="850">
                        <a:solidFill>
                          <a:srgbClr val="000099"/>
                        </a:solidFill>
                      </a:rPr>
                      <a:t>11(1,6%)</a:t>
                    </a:r>
                  </a:p>
                </c:rich>
              </c:tx>
              <c:dLblPos val="outEnd"/>
              <c:showLegendKey val="0"/>
              <c:showVal val="1"/>
              <c:showCatName val="0"/>
              <c:showSerName val="0"/>
              <c:showPercent val="0"/>
              <c:showBubbleSize val="0"/>
              <c:extLst>
                <c:ext xmlns:c15="http://schemas.microsoft.com/office/drawing/2012/chart" uri="{CE6537A1-D6FC-4f65-9D91-7224C49458BB}"/>
              </c:extLst>
            </c:dLbl>
            <c:dLbl>
              <c:idx val="6"/>
              <c:tx>
                <c:rich>
                  <a:bodyPr/>
                  <a:lstStyle/>
                  <a:p>
                    <a:r>
                      <a:rPr lang="en-US" sz="850">
                        <a:solidFill>
                          <a:srgbClr val="000099"/>
                        </a:solidFill>
                      </a:rPr>
                      <a:t>11(1,6%)</a:t>
                    </a:r>
                  </a:p>
                </c:rich>
              </c:tx>
              <c:dLblPos val="outEnd"/>
              <c:showLegendKey val="0"/>
              <c:showVal val="1"/>
              <c:showCatName val="0"/>
              <c:showSerName val="0"/>
              <c:showPercent val="0"/>
              <c:showBubbleSize val="0"/>
              <c:extLst>
                <c:ext xmlns:c15="http://schemas.microsoft.com/office/drawing/2012/chart" uri="{CE6537A1-D6FC-4f65-9D91-7224C49458BB}"/>
              </c:extLst>
            </c:dLbl>
            <c:dLbl>
              <c:idx val="7"/>
              <c:tx>
                <c:rich>
                  <a:bodyPr/>
                  <a:lstStyle/>
                  <a:p>
                    <a:r>
                      <a:rPr lang="en-US" sz="850">
                        <a:solidFill>
                          <a:srgbClr val="000099"/>
                        </a:solidFill>
                      </a:rPr>
                      <a:t>19(3%)</a:t>
                    </a:r>
                  </a:p>
                </c:rich>
              </c:tx>
              <c:dLblPos val="outEnd"/>
              <c:showLegendKey val="0"/>
              <c:showVal val="1"/>
              <c:showCatName val="0"/>
              <c:showSerName val="0"/>
              <c:showPercent val="0"/>
              <c:showBubbleSize val="0"/>
              <c:extLst>
                <c:ext xmlns:c15="http://schemas.microsoft.com/office/drawing/2012/chart" uri="{CE6537A1-D6FC-4f65-9D91-7224C49458BB}"/>
              </c:extLst>
            </c:dLbl>
            <c:dLbl>
              <c:idx val="8"/>
              <c:tx>
                <c:rich>
                  <a:bodyPr/>
                  <a:lstStyle/>
                  <a:p>
                    <a:r>
                      <a:rPr lang="en-US" sz="850">
                        <a:solidFill>
                          <a:srgbClr val="000099"/>
                        </a:solidFill>
                      </a:rPr>
                      <a:t>19(3%)</a:t>
                    </a:r>
                  </a:p>
                </c:rich>
              </c:tx>
              <c:dLblPos val="outEnd"/>
              <c:showLegendKey val="0"/>
              <c:showVal val="1"/>
              <c:showCatName val="0"/>
              <c:showSerName val="0"/>
              <c:showPercent val="0"/>
              <c:showBubbleSize val="0"/>
              <c:extLst>
                <c:ext xmlns:c15="http://schemas.microsoft.com/office/drawing/2012/chart" uri="{CE6537A1-D6FC-4f65-9D91-7224C49458BB}"/>
              </c:extLst>
            </c:dLbl>
            <c:dLbl>
              <c:idx val="9"/>
              <c:tx>
                <c:rich>
                  <a:bodyPr/>
                  <a:lstStyle/>
                  <a:p>
                    <a:r>
                      <a:rPr lang="en-US" sz="850">
                        <a:solidFill>
                          <a:srgbClr val="000099"/>
                        </a:solidFill>
                      </a:rPr>
                      <a:t>33(4,4%)</a:t>
                    </a:r>
                  </a:p>
                </c:rich>
              </c:tx>
              <c:dLblPos val="outEnd"/>
              <c:showLegendKey val="0"/>
              <c:showVal val="1"/>
              <c:showCatName val="0"/>
              <c:showSerName val="0"/>
              <c:showPercent val="0"/>
              <c:showBubbleSize val="0"/>
              <c:extLst>
                <c:ext xmlns:c15="http://schemas.microsoft.com/office/drawing/2012/chart" uri="{CE6537A1-D6FC-4f65-9D91-7224C49458BB}"/>
              </c:extLst>
            </c:dLbl>
            <c:dLbl>
              <c:idx val="10"/>
              <c:tx>
                <c:rich>
                  <a:bodyPr/>
                  <a:lstStyle/>
                  <a:p>
                    <a:r>
                      <a:rPr lang="en-US" sz="850">
                        <a:solidFill>
                          <a:srgbClr val="000099"/>
                        </a:solidFill>
                      </a:rPr>
                      <a:t>35(5%)</a:t>
                    </a:r>
                  </a:p>
                </c:rich>
              </c:tx>
              <c:dLblPos val="outEnd"/>
              <c:showLegendKey val="0"/>
              <c:showVal val="1"/>
              <c:showCatName val="0"/>
              <c:showSerName val="0"/>
              <c:showPercent val="0"/>
              <c:showBubbleSize val="0"/>
              <c:extLst>
                <c:ext xmlns:c15="http://schemas.microsoft.com/office/drawing/2012/chart" uri="{CE6537A1-D6FC-4f65-9D91-7224C49458BB}"/>
              </c:extLst>
            </c:dLbl>
            <c:dLbl>
              <c:idx val="11"/>
              <c:tx>
                <c:rich>
                  <a:bodyPr/>
                  <a:lstStyle/>
                  <a:p>
                    <a:r>
                      <a:rPr lang="en-US" sz="850">
                        <a:solidFill>
                          <a:srgbClr val="000099"/>
                        </a:solidFill>
                      </a:rPr>
                      <a:t>36(5,1%)</a:t>
                    </a:r>
                  </a:p>
                </c:rich>
              </c:tx>
              <c:dLblPos val="outEnd"/>
              <c:showLegendKey val="0"/>
              <c:showVal val="1"/>
              <c:showCatName val="0"/>
              <c:showSerName val="0"/>
              <c:showPercent val="0"/>
              <c:showBubbleSize val="0"/>
              <c:extLst>
                <c:ext xmlns:c15="http://schemas.microsoft.com/office/drawing/2012/chart" uri="{CE6537A1-D6FC-4f65-9D91-7224C49458BB}"/>
              </c:extLst>
            </c:dLbl>
            <c:dLbl>
              <c:idx val="12"/>
              <c:tx>
                <c:rich>
                  <a:bodyPr/>
                  <a:lstStyle/>
                  <a:p>
                    <a:r>
                      <a:rPr lang="en-US" sz="850">
                        <a:solidFill>
                          <a:srgbClr val="000099"/>
                        </a:solidFill>
                      </a:rPr>
                      <a:t>41(5,8%)</a:t>
                    </a:r>
                  </a:p>
                </c:rich>
              </c:tx>
              <c:dLblPos val="outEnd"/>
              <c:showLegendKey val="0"/>
              <c:showVal val="1"/>
              <c:showCatName val="0"/>
              <c:showSerName val="0"/>
              <c:showPercent val="0"/>
              <c:showBubbleSize val="0"/>
              <c:extLst>
                <c:ext xmlns:c15="http://schemas.microsoft.com/office/drawing/2012/chart" uri="{CE6537A1-D6FC-4f65-9D91-7224C49458BB}"/>
              </c:extLst>
            </c:dLbl>
            <c:dLbl>
              <c:idx val="13"/>
              <c:tx>
                <c:rich>
                  <a:bodyPr/>
                  <a:lstStyle/>
                  <a:p>
                    <a:fld id="{5008DC41-DB9B-477F-B1EE-2481736FD472}" type="VALUE">
                      <a:rPr lang="en-US" sz="850" b="1">
                        <a:solidFill>
                          <a:srgbClr val="000099"/>
                        </a:solidFill>
                        <a:latin typeface="Algerian" panose="04020705040A02060702" pitchFamily="82" charset="0"/>
                      </a:rPr>
                      <a:pPr/>
                      <a:t>[ЗНАЧЕНИЕ]</a:t>
                    </a:fld>
                    <a:r>
                      <a:rPr lang="en-US" sz="850" b="1">
                        <a:solidFill>
                          <a:srgbClr val="000099"/>
                        </a:solidFill>
                        <a:latin typeface="Algerian" panose="04020705040A02060702" pitchFamily="82" charset="0"/>
                      </a:rPr>
                      <a:t>(21,2%)</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4"/>
              <c:tx>
                <c:rich>
                  <a:bodyPr/>
                  <a:lstStyle/>
                  <a:p>
                    <a:r>
                      <a:rPr lang="en-US" sz="850" b="1">
                        <a:solidFill>
                          <a:srgbClr val="000099"/>
                        </a:solidFill>
                        <a:latin typeface="Algerian" panose="04020705040A02060702" pitchFamily="82" charset="0"/>
                        <a:cs typeface="Times New Roman" panose="02020603050405020304" pitchFamily="18" charset="0"/>
                      </a:rPr>
                      <a:t>153(21,7%)</a:t>
                    </a:r>
                  </a:p>
                </c:rich>
              </c:tx>
              <c:dLblPos val="outEnd"/>
              <c:showLegendKey val="0"/>
              <c:showVal val="1"/>
              <c:showCatName val="0"/>
              <c:showSerName val="0"/>
              <c:showPercent val="0"/>
              <c:showBubbleSize val="0"/>
              <c:extLst>
                <c:ext xmlns:c15="http://schemas.microsoft.com/office/drawing/2012/chart" uri="{CE6537A1-D6FC-4f65-9D91-7224C49458BB}"/>
              </c:extLst>
            </c:dLbl>
            <c:dLbl>
              <c:idx val="15"/>
              <c:layout>
                <c:manualLayout>
                  <c:x val="-9.8193244304791826E-3"/>
                  <c:y val="-4.9119452584019514E-2"/>
                </c:manualLayout>
              </c:layout>
              <c:tx>
                <c:rich>
                  <a:bodyPr/>
                  <a:lstStyle/>
                  <a:p>
                    <a:r>
                      <a:rPr lang="en-US" sz="850" b="1">
                        <a:solidFill>
                          <a:srgbClr val="000099"/>
                        </a:solidFill>
                      </a:rPr>
                      <a:t>177</a:t>
                    </a:r>
                    <a:r>
                      <a:rPr lang="en-US" sz="850">
                        <a:solidFill>
                          <a:srgbClr val="000099"/>
                        </a:solidFill>
                      </a:rPr>
                      <a:t>(25,1%)</a:t>
                    </a:r>
                  </a:p>
                </c:rich>
              </c:tx>
              <c:dLblPos val="outEnd"/>
              <c:showLegendKey val="0"/>
              <c:showVal val="1"/>
              <c:showCatName val="0"/>
              <c:showSerName val="0"/>
              <c:showPercent val="0"/>
              <c:showBubbleSize val="0"/>
              <c:extLst>
                <c:ext xmlns:c15="http://schemas.microsoft.com/office/drawing/2012/chart" uri="{CE6537A1-D6FC-4f65-9D91-7224C49458BB}"/>
              </c:extLst>
            </c:dLbl>
            <c:numFmt formatCode="General" sourceLinked="0"/>
            <c:spPr>
              <a:noFill/>
              <a:ln>
                <a:noFill/>
              </a:ln>
              <a:effectLst/>
            </c:spPr>
            <c:txPr>
              <a:bodyPr rot="0" spcFirstLastPara="1" vertOverflow="overflow" horzOverflow="overflow" vert="horz" wrap="none" lIns="0" tIns="0" rIns="0" bIns="0" anchor="t" anchorCtr="0">
                <a:spAutoFit/>
              </a:bodyPr>
              <a:lstStyle/>
              <a:p>
                <a:pPr>
                  <a:defRPr sz="850" b="1" i="0" u="none" strike="noStrike" kern="1200" baseline="0">
                    <a:solidFill>
                      <a:srgbClr val="000099"/>
                    </a:solidFill>
                    <a:latin typeface="Algerian" panose="04020705040A02060702" pitchFamily="82"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0"/>
              </c:ext>
            </c:extLst>
          </c:dLbls>
          <c:cat>
            <c:strRef>
              <c:f>Лист1!$A$2:$A$17</c:f>
              <c:strCache>
                <c:ptCount val="16"/>
                <c:pt idx="0">
                  <c:v>Гражданство</c:v>
                </c:pt>
                <c:pt idx="1">
                  <c:v>Разное </c:v>
                </c:pt>
                <c:pt idx="2">
                  <c:v>Промышленность</c:v>
                </c:pt>
                <c:pt idx="3">
                  <c:v>Пенсионное обеспечение</c:v>
                </c:pt>
                <c:pt idx="4">
                  <c:v>Наука. Культура. Информация. Спорт</c:v>
                </c:pt>
                <c:pt idx="5">
                  <c:v>Образование</c:v>
                </c:pt>
                <c:pt idx="6">
                  <c:v>Работа правоохранительных органов </c:v>
                </c:pt>
                <c:pt idx="7">
                  <c:v>С/х. Землепользование</c:v>
                </c:pt>
                <c:pt idx="8">
                  <c:v>Правовые вопросы</c:v>
                </c:pt>
                <c:pt idx="9">
                  <c:v>Экономика и финансы</c:v>
                </c:pt>
                <c:pt idx="10">
                  <c:v>Труд, занятость, з/п</c:v>
                </c:pt>
                <c:pt idx="11">
                  <c:v>Транспорт. Строительство. Связь. Дороги</c:v>
                </c:pt>
                <c:pt idx="12">
                  <c:v>Государство и политика. м/с</c:v>
                </c:pt>
                <c:pt idx="13">
                  <c:v>ЖКХ и вопросы жилья</c:v>
                </c:pt>
                <c:pt idx="14">
                  <c:v>Социальная защита</c:v>
                </c:pt>
                <c:pt idx="15">
                  <c:v>Здравоохранение и экология</c:v>
                </c:pt>
              </c:strCache>
            </c:strRef>
          </c:cat>
          <c:val>
            <c:numRef>
              <c:f>Лист1!$B$2:$B$17</c:f>
              <c:numCache>
                <c:formatCode>General</c:formatCode>
                <c:ptCount val="16"/>
                <c:pt idx="0">
                  <c:v>1</c:v>
                </c:pt>
                <c:pt idx="1">
                  <c:v>2</c:v>
                </c:pt>
                <c:pt idx="2">
                  <c:v>2</c:v>
                </c:pt>
                <c:pt idx="3">
                  <c:v>5</c:v>
                </c:pt>
                <c:pt idx="4">
                  <c:v>10</c:v>
                </c:pt>
                <c:pt idx="5">
                  <c:v>11</c:v>
                </c:pt>
                <c:pt idx="6">
                  <c:v>11</c:v>
                </c:pt>
                <c:pt idx="7">
                  <c:v>19</c:v>
                </c:pt>
                <c:pt idx="8">
                  <c:v>19</c:v>
                </c:pt>
                <c:pt idx="9">
                  <c:v>33</c:v>
                </c:pt>
                <c:pt idx="10">
                  <c:v>35</c:v>
                </c:pt>
                <c:pt idx="11">
                  <c:v>36</c:v>
                </c:pt>
                <c:pt idx="12">
                  <c:v>41</c:v>
                </c:pt>
                <c:pt idx="13">
                  <c:v>150</c:v>
                </c:pt>
                <c:pt idx="14">
                  <c:v>153</c:v>
                </c:pt>
                <c:pt idx="15">
                  <c:v>177</c:v>
                </c:pt>
              </c:numCache>
            </c:numRef>
          </c:val>
        </c:ser>
        <c:dLbls>
          <c:dLblPos val="inEnd"/>
          <c:showLegendKey val="0"/>
          <c:showVal val="1"/>
          <c:showCatName val="0"/>
          <c:showSerName val="0"/>
          <c:showPercent val="0"/>
          <c:showBubbleSize val="0"/>
        </c:dLbls>
        <c:gapWidth val="35"/>
        <c:overlap val="-6"/>
        <c:axId val="-1369903744"/>
        <c:axId val="-1369892864"/>
      </c:barChart>
      <c:valAx>
        <c:axId val="-1369892864"/>
        <c:scaling>
          <c:orientation val="minMax"/>
        </c:scaling>
        <c:delete val="1"/>
        <c:axPos val="b"/>
        <c:numFmt formatCode="General" sourceLinked="1"/>
        <c:majorTickMark val="none"/>
        <c:minorTickMark val="none"/>
        <c:tickLblPos val="nextTo"/>
        <c:crossAx val="-1369903744"/>
        <c:crosses val="autoZero"/>
        <c:crossBetween val="between"/>
      </c:valAx>
      <c:catAx>
        <c:axId val="-1369903744"/>
        <c:scaling>
          <c:orientation val="minMax"/>
        </c:scaling>
        <c:delete val="0"/>
        <c:axPos val="l"/>
        <c:numFmt formatCode="General" sourceLinked="1"/>
        <c:majorTickMark val="none"/>
        <c:minorTickMark val="none"/>
        <c:tickLblPos val="nextTo"/>
        <c:spPr>
          <a:noFill/>
          <a:ln w="19050" cap="flat" cmpd="sng" algn="ctr">
            <a:noFill/>
            <a:round/>
          </a:ln>
          <a:effectLst/>
        </c:spPr>
        <c:txPr>
          <a:bodyPr rot="-60000000" spcFirstLastPara="1" vertOverflow="ellipsis" vert="horz" wrap="square" anchor="ctr" anchorCtr="1"/>
          <a:lstStyle/>
          <a:p>
            <a:pPr>
              <a:defRPr sz="900" b="1" i="0" u="none" strike="noStrike" kern="1200" cap="none" baseline="0">
                <a:gradFill flip="none" rotWithShape="1">
                  <a:gsLst>
                    <a:gs pos="0">
                      <a:schemeClr val="accent6">
                        <a:lumMod val="50000"/>
                        <a:shade val="30000"/>
                        <a:satMod val="115000"/>
                      </a:schemeClr>
                    </a:gs>
                    <a:gs pos="50000">
                      <a:schemeClr val="accent6">
                        <a:lumMod val="50000"/>
                        <a:shade val="67500"/>
                        <a:satMod val="115000"/>
                      </a:schemeClr>
                    </a:gs>
                    <a:gs pos="100000">
                      <a:schemeClr val="accent6">
                        <a:lumMod val="50000"/>
                        <a:shade val="100000"/>
                        <a:satMod val="115000"/>
                      </a:schemeClr>
                    </a:gs>
                  </a:gsLst>
                  <a:lin ang="16200000" scaled="1"/>
                  <a:tileRect/>
                </a:gradFill>
                <a:latin typeface="Algerian" panose="04020705040A02060702" pitchFamily="82" charset="0"/>
                <a:ea typeface="+mn-ea"/>
                <a:cs typeface="+mn-cs"/>
              </a:defRPr>
            </a:pPr>
            <a:endParaRPr lang="ru-RU"/>
          </a:p>
        </c:txPr>
        <c:crossAx val="-1369892864"/>
        <c:crosses val="autoZero"/>
        <c:auto val="1"/>
        <c:lblAlgn val="ctr"/>
        <c:lblOffset val="100"/>
        <c:noMultiLvlLbl val="0"/>
      </c:catAx>
      <c:spPr>
        <a:noFill/>
        <a:ln>
          <a:noFill/>
        </a:ln>
        <a:effectLst/>
      </c:spPr>
    </c:plotArea>
    <c:plotVisOnly val="1"/>
    <c:dispBlanksAs val="gap"/>
    <c:showDLblsOverMax val="0"/>
  </c:chart>
  <c:spPr>
    <a:gradFill flip="none" rotWithShape="1">
      <a:gsLst>
        <a:gs pos="89362">
          <a:srgbClr val="ECFAE2"/>
        </a:gs>
        <a:gs pos="48000">
          <a:srgbClr val="E1FCFF"/>
        </a:gs>
        <a:gs pos="7000">
          <a:srgbClr val="E1E1FF"/>
        </a:gs>
      </a:gsLst>
      <a:lin ang="2700000" scaled="1"/>
      <a:tileRect/>
    </a:gradFill>
    <a:ln w="9525" cap="flat" cmpd="sng" algn="ctr">
      <a:solidFill>
        <a:schemeClr val="dk1">
          <a:lumMod val="25000"/>
          <a:lumOff val="7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withinLinearReversed" id="26">
  <a:schemeClr val="accent6"/>
</cs:colorStyle>
</file>

<file path=word/charts/style1.xml><?xml version="1.0" encoding="utf-8"?>
<cs:chartStyle xmlns:cs="http://schemas.microsoft.com/office/drawing/2012/chartStyle" xmlns:a="http://schemas.openxmlformats.org/drawingml/2006/main" id="267">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95">
  <cs:axisTitle>
    <cs:lnRef idx="0"/>
    <cs:fillRef idx="0"/>
    <cs:effectRef idx="0"/>
    <cs:fontRef idx="minor">
      <a:schemeClr val="lt1"/>
    </cs:fontRef>
    <cs:defRPr sz="1197" b="1" kern="1200"/>
  </cs:axisTitle>
  <cs:categoryAxis>
    <cs:lnRef idx="0">
      <cs:styleClr val="0"/>
    </cs:lnRef>
    <cs:fillRef idx="0"/>
    <cs:effectRef idx="0"/>
    <cs:fontRef idx="minor">
      <a:schemeClr val="lt1"/>
    </cs:fontRef>
    <cs:defRPr sz="1197" kern="1200" cap="all" spc="150" normalizeH="0" baseline="0"/>
  </cs:categoryAxis>
  <cs:chartArea>
    <cs:lnRef idx="0">
      <cs:styleClr val="0"/>
    </cs:lnRef>
    <cs:fillRef idx="0">
      <cs:styleClr val="0"/>
    </cs:fillRef>
    <cs:effectRef idx="0"/>
    <cs:fontRef idx="minor">
      <a:schemeClr val="dk1"/>
    </cs:fontRef>
    <cs:spPr>
      <a:solidFill>
        <a:schemeClr val="phClr"/>
      </a:solidFill>
      <a:ln w="9525" cap="flat" cmpd="sng" algn="ctr">
        <a:solidFill>
          <a:schemeClr val="phClr"/>
        </a:solidFill>
        <a:round/>
      </a:ln>
    </cs:spPr>
    <cs:defRPr sz="1330" kern="1200"/>
  </cs:chartArea>
  <cs:dataLabel>
    <cs:lnRef idx="0"/>
    <cs:fillRef idx="0">
      <cs:styleClr val="auto"/>
    </cs:fillRef>
    <cs:effectRef idx="0"/>
    <cs:fontRef idx="minor">
      <a:schemeClr val="lt1"/>
    </cs:fontRef>
    <cs:spPr>
      <a:solidFill>
        <a:schemeClr val="phClr">
          <a:alpha val="70000"/>
        </a:schemeClr>
      </a:solidFill>
    </cs:spPr>
    <cs:defRPr sz="1197" kern="1200"/>
  </cs:dataLabel>
  <cs:dataLabelCallout>
    <cs:lnRef idx="0">
      <cs:styleClr val="auto"/>
    </cs:lnRef>
    <cs:fillRef idx="0"/>
    <cs:effectRef idx="0"/>
    <cs:fontRef idx="minor">
      <cs:styleClr val="auto"/>
    </cs:fontRef>
    <cs:spPr>
      <a:solidFill>
        <a:schemeClr val="lt1"/>
      </a:solidFill>
      <a:ln>
        <a:solidFill>
          <a:schemeClr val="phClr"/>
        </a:solidFill>
      </a:ln>
    </cs:spPr>
    <cs:defRPr sz="1197"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lumMod val="20000"/>
          <a:lumOff val="80000"/>
        </a:schemeClr>
      </a:solidFill>
    </cs:spPr>
  </cs:dataPoint>
  <cs:dataPoint3D>
    <cs:lnRef idx="0"/>
    <cs:fillRef idx="0">
      <cs:styleClr val="auto"/>
    </cs:fillRef>
    <cs:effectRef idx="0"/>
    <cs:fontRef idx="minor">
      <a:schemeClr val="dk1"/>
    </cs:fontRef>
    <cs:spPr>
      <a:solidFill>
        <a:schemeClr val="phClr">
          <a:lumMod val="20000"/>
          <a:lumOff val="80000"/>
        </a:schemeClr>
      </a:solidFill>
      <a:sp3d/>
    </cs:spPr>
  </cs:dataPoint3D>
  <cs:dataPointLine>
    <cs:lnRef idx="0">
      <cs:styleClr val="auto"/>
    </cs:lnRef>
    <cs:fillRef idx="0"/>
    <cs:effectRef idx="0">
      <cs:styleClr val="auto"/>
    </cs:effectRef>
    <cs:fontRef idx="minor">
      <a:schemeClr val="dk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dk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60000"/>
            <a:lumOff val="40000"/>
          </a:schemeClr>
        </a:solidFill>
      </a:ln>
    </cs:spPr>
    <cs:defRPr sz="1197" kern="1200"/>
  </cs:dataTable>
  <cs:downBar>
    <cs:lnRef idx="0">
      <cs:styleClr val="0"/>
    </cs:lnRef>
    <cs:fillRef idx="0"/>
    <cs:effectRef idx="0"/>
    <cs:fontRef idx="minor">
      <a:schemeClr val="dk1"/>
    </cs:fontRef>
    <cs:spPr>
      <a:solidFill>
        <a:schemeClr val="dk1">
          <a:lumMod val="35000"/>
          <a:lumOff val="65000"/>
        </a:schemeClr>
      </a:solidFill>
      <a:ln w="9525">
        <a:solidFill>
          <a:schemeClr val="phClr">
            <a:lumMod val="60000"/>
            <a:lumOff val="40000"/>
          </a:schemeClr>
        </a:solidFill>
      </a:ln>
    </cs:spPr>
  </cs:downBar>
  <cs:dropLine>
    <cs:lnRef idx="0">
      <cs:styleClr val="0"/>
    </cs:lnRef>
    <cs:fillRef idx="0"/>
    <cs:effectRef idx="0"/>
    <cs:fontRef idx="minor">
      <a:schemeClr val="dk1"/>
    </cs:fontRef>
    <cs:spPr>
      <a:ln w="9525">
        <a:solidFill>
          <a:schemeClr val="phClr">
            <a:lumMod val="60000"/>
            <a:lumOff val="40000"/>
          </a:schemeClr>
        </a:solidFill>
        <a:prstDash val="dash"/>
      </a:ln>
    </cs:spPr>
  </cs:dropLine>
  <cs:errorBar>
    <cs:lnRef idx="0">
      <cs:styleClr val="0"/>
    </cs:lnRef>
    <cs:fillRef idx="0"/>
    <cs:effectRef idx="0"/>
    <cs:fontRef idx="minor">
      <a:schemeClr val="dk1"/>
    </cs:fontRef>
    <cs:spPr>
      <a:ln w="9525">
        <a:solidFill>
          <a:schemeClr val="phClr">
            <a:lumMod val="60000"/>
            <a:lumOff val="40000"/>
          </a:schemeClr>
        </a:solidFill>
        <a:round/>
      </a:ln>
      <a:effectLst>
        <a:glow rad="25400">
          <a:schemeClr val="lt1"/>
        </a:glow>
      </a:effectLst>
    </cs:spPr>
  </cs:errorBar>
  <cs:floor>
    <cs:lnRef idx="0"/>
    <cs:fillRef idx="0">
      <cs:styleClr val="0"/>
    </cs:fillRef>
    <cs:effectRef idx="0"/>
    <cs:fontRef idx="minor">
      <a:schemeClr val="dk1"/>
    </cs:fontRef>
    <cs:spPr>
      <a:solidFill>
        <a:schemeClr val="phClr">
          <a:alpha val="30000"/>
        </a:schemeClr>
      </a:solidFill>
      <a:sp3d/>
    </cs:spPr>
  </cs:floor>
  <cs:gridlineMajor>
    <cs:lnRef idx="0">
      <cs:styleClr val="0"/>
    </cs:lnRef>
    <cs:fillRef idx="0"/>
    <cs:effectRef idx="0"/>
    <cs:fontRef idx="minor">
      <a:schemeClr val="dk1"/>
    </cs:fontRef>
    <cs:spPr>
      <a:ln w="9525" cap="flat" cmpd="sng" algn="ctr">
        <a:solidFill>
          <a:schemeClr val="lt1">
            <a:lumMod val="60000"/>
            <a:lumOff val="40000"/>
          </a:schemeClr>
        </a:solidFill>
        <a:round/>
      </a:ln>
    </cs:spPr>
  </cs:gridlineMajor>
  <cs:gridlineMinor>
    <cs:lnRef idx="0">
      <cs:styleClr val="0"/>
    </cs:lnRef>
    <cs:fillRef idx="0"/>
    <cs:effectRef idx="0"/>
    <cs:fontRef idx="minor">
      <a:schemeClr val="dk1"/>
    </cs:fontRef>
    <cs:spPr>
      <a:ln>
        <a:solidFill>
          <a:schemeClr val="lt1">
            <a:lumMod val="50000"/>
            <a:lumOff val="50000"/>
          </a:schemeClr>
        </a:solidFill>
      </a:ln>
    </cs:spPr>
  </cs:gridlineMinor>
  <cs:hiLoLine>
    <cs:lnRef idx="0">
      <cs:styleClr val="0"/>
    </cs:lnRef>
    <cs:fillRef idx="0"/>
    <cs:effectRef idx="0"/>
    <cs:fontRef idx="minor">
      <a:schemeClr val="dk1"/>
    </cs:fontRef>
    <cs:spPr>
      <a:ln w="9525">
        <a:solidFill>
          <a:schemeClr val="phClr">
            <a:lumMod val="60000"/>
            <a:lumOff val="40000"/>
          </a:schemeClr>
        </a:solidFill>
        <a:prstDash val="dash"/>
      </a:ln>
    </cs:spPr>
  </cs:hiLoLine>
  <cs:leaderLine>
    <cs:lnRef idx="0">
      <cs:styleClr val="0"/>
    </cs:lnRef>
    <cs:fillRef idx="0"/>
    <cs:effectRef idx="0"/>
    <cs:fontRef idx="minor">
      <a:schemeClr val="dk1"/>
    </cs:fontRef>
    <cs:spPr>
      <a:ln w="9525">
        <a:solidFill>
          <a:schemeClr val="phClr">
            <a:lumMod val="60000"/>
            <a:lumOff val="40000"/>
          </a:schemeClr>
        </a:solidFill>
      </a:ln>
    </cs:spPr>
  </cs:leaderLine>
  <cs:legend>
    <cs:lnRef idx="0"/>
    <cs:fillRef idx="0"/>
    <cs:effectRef idx="0"/>
    <cs:fontRef idx="minor">
      <a:schemeClr val="lt1"/>
    </cs:fontRef>
    <cs:defRPr sz="1197" kern="1200"/>
  </cs:legend>
  <cs:plotArea>
    <cs:lnRef idx="0"/>
    <cs:fillRef idx="0"/>
    <cs:effectRef idx="0"/>
    <cs:fontRef idx="minor">
      <a:schemeClr val="dk1"/>
    </cs:fontRef>
  </cs:plotArea>
  <cs:plotArea3D>
    <cs:lnRef idx="0"/>
    <cs:fillRef idx="0"/>
    <cs:effectRef idx="0"/>
    <cs:fontRef idx="minor">
      <a:schemeClr val="dk1"/>
    </cs:fontRef>
  </cs:plotArea3D>
  <cs:seriesAxis>
    <cs:lnRef idx="0">
      <cs:styleClr val="0"/>
    </cs:lnRef>
    <cs:fillRef idx="0"/>
    <cs:effectRef idx="0"/>
    <cs:fontRef idx="minor">
      <a:schemeClr val="lt1"/>
    </cs:fontRef>
    <cs:spPr>
      <a:ln w="3175" cap="flat" cmpd="sng" algn="ctr">
        <a:solidFill>
          <a:schemeClr val="phClr">
            <a:lumMod val="60000"/>
            <a:lumOff val="40000"/>
          </a:schemeClr>
        </a:solidFill>
        <a:round/>
      </a:ln>
    </cs:spPr>
    <cs:defRPr sz="1197" kern="1200"/>
  </cs:seriesAxis>
  <cs:seriesLine>
    <cs:lnRef idx="0">
      <cs:styleClr val="0"/>
    </cs:lnRef>
    <cs:fillRef idx="0"/>
    <cs:effectRef idx="0"/>
    <cs:fontRef idx="minor">
      <a:schemeClr val="dk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995" b="1" kern="1200" cap="all" spc="100" normalizeH="0" baseline="0"/>
  </cs:title>
  <cs:trendline>
    <cs:lnRef idx="0"/>
    <cs:fillRef idx="0"/>
    <cs:effectRef idx="0"/>
    <cs:fontRef idx="minor">
      <a:schemeClr val="dk1"/>
    </cs:fontRef>
    <cs:spPr>
      <a:ln w="28575" cap="rnd">
        <a:solidFill>
          <a:schemeClr val="lt1">
            <a:alpha val="50000"/>
          </a:schemeClr>
        </a:solidFill>
        <a:round/>
      </a:ln>
    </cs:spPr>
  </cs:trendline>
  <cs:trendlineLabel>
    <cs:lnRef idx="0"/>
    <cs:fillRef idx="0"/>
    <cs:effectRef idx="0"/>
    <cs:fontRef idx="minor">
      <a:schemeClr val="lt1"/>
    </cs:fontRef>
    <cs:defRPr sz="1197" kern="1200"/>
  </cs:trendlineLabel>
  <cs:upBar>
    <cs:lnRef idx="0">
      <cs:styleClr val="0"/>
    </cs:lnRef>
    <cs:fillRef idx="0"/>
    <cs:effectRef idx="0"/>
    <cs:fontRef idx="minor">
      <a:schemeClr val="dk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1197"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2707D-BEC0-43B4-A6EA-3DEAA006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99</Pages>
  <Words>42772</Words>
  <Characters>243804</Characters>
  <Application>Microsoft Office Word</Application>
  <DocSecurity>0</DocSecurity>
  <Lines>2031</Lines>
  <Paragraphs>572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Задирака Анастасия Семёновна</dc:creator>
  <cp:keywords/>
  <dc:description/>
  <cp:lastModifiedBy>Задирака Анастасия Семёновна</cp:lastModifiedBy>
  <cp:revision>3</cp:revision>
  <cp:lastPrinted>2018-02-06T02:23:00Z</cp:lastPrinted>
  <dcterms:created xsi:type="dcterms:W3CDTF">2018-02-06T04:43:00Z</dcterms:created>
  <dcterms:modified xsi:type="dcterms:W3CDTF">2018-03-11T22:43:00Z</dcterms:modified>
</cp:coreProperties>
</file>