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14" w:rsidRDefault="00037214">
      <w:pPr>
        <w:ind w:left="6000" w:hanging="360"/>
        <w:jc w:val="both"/>
      </w:pPr>
    </w:p>
    <w:p w:rsidR="00037214" w:rsidRDefault="00B8528D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14" w:rsidRDefault="00037214">
      <w:pPr>
        <w:jc w:val="center"/>
        <w:rPr>
          <w:b/>
          <w:sz w:val="28"/>
        </w:rPr>
      </w:pPr>
    </w:p>
    <w:p w:rsidR="00037214" w:rsidRDefault="00B8528D">
      <w:pPr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037214" w:rsidRDefault="00B8528D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037214" w:rsidRDefault="00037214">
      <w:pPr>
        <w:jc w:val="center"/>
        <w:rPr>
          <w:b/>
          <w:sz w:val="28"/>
        </w:rPr>
      </w:pPr>
    </w:p>
    <w:p w:rsidR="00037214" w:rsidRDefault="00B8528D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Закон Камчатского края </w:t>
      </w:r>
      <w:r>
        <w:br/>
      </w:r>
      <w:r>
        <w:rPr>
          <w:b/>
          <w:sz w:val="28"/>
        </w:rPr>
        <w:t>"О регулировании отдельных вопросов в сфере промышленной политики в Камчатском крае"</w:t>
      </w:r>
    </w:p>
    <w:p w:rsidR="00037214" w:rsidRDefault="00037214">
      <w:pPr>
        <w:jc w:val="center"/>
        <w:rPr>
          <w:b/>
          <w:sz w:val="28"/>
        </w:rPr>
      </w:pPr>
    </w:p>
    <w:p w:rsidR="00037214" w:rsidRDefault="00B8528D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037214" w:rsidRDefault="00B8528D">
      <w:pPr>
        <w:jc w:val="center"/>
        <w:rPr>
          <w:i/>
        </w:rPr>
      </w:pPr>
      <w:r>
        <w:rPr>
          <w:i/>
        </w:rPr>
        <w:t>"__________" ________________2023 года</w:t>
      </w:r>
    </w:p>
    <w:p w:rsidR="00037214" w:rsidRDefault="00037214">
      <w:pPr>
        <w:jc w:val="center"/>
        <w:rPr>
          <w:sz w:val="28"/>
        </w:rPr>
      </w:pPr>
    </w:p>
    <w:p w:rsidR="00037214" w:rsidRDefault="00B8528D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Статья 1 </w:t>
      </w: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 xml:space="preserve">Внести в Закон Камчатского края от 02.10.2017 № 145 "О регулировании отдельных вопросов в сфере промышленной политики в Камчатском крае" </w:t>
      </w:r>
      <w:r>
        <w:rPr>
          <w:sz w:val="28"/>
        </w:rPr>
        <w:br/>
        <w:t>(с изменениями от 27.09.2018 № 256, от 04.03.2020 № 424) следующие изменения:</w:t>
      </w: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>1) в статье 5:</w:t>
      </w: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>а) в пункте 2 слова "государственной власти" исключить;</w:t>
      </w: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>б) пункт 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после слов "промышленных технопарков" дополнить словами ", технопаркам в сфере высоких технологий, управляющим компаниям технопарков в сфере высоких технологий", после слов "управляющей компании промышленного технопарка" дополнить словами ", технопарка в сфере высоких технологий, управляющей компании технопарка в сфере высоких технологий";</w:t>
      </w: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>в) дополнить пунктом 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следующего содержания:</w:t>
      </w: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>"7</w:t>
      </w:r>
      <w:r>
        <w:rPr>
          <w:sz w:val="28"/>
          <w:vertAlign w:val="superscript"/>
        </w:rPr>
        <w:t>2</w:t>
      </w:r>
      <w:r>
        <w:rPr>
          <w:sz w:val="28"/>
        </w:rPr>
        <w:t>) установление порядка согласования места производства промышленной продукции при проведении конкурсного отбора на право заключения специального инвестиционного контракта;";</w:t>
      </w: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>2) в статье 6:</w:t>
      </w: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>а) в наименовании слова "государственной власти" исключить;</w:t>
      </w: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>б) в абзаце первом слова "государственной власти" исключить;</w:t>
      </w: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>3) дополнить статьей 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037214" w:rsidRDefault="00B8528D">
      <w:pPr>
        <w:ind w:firstLine="708"/>
        <w:jc w:val="both"/>
        <w:rPr>
          <w:b/>
        </w:rPr>
      </w:pPr>
      <w:r>
        <w:rPr>
          <w:sz w:val="28"/>
        </w:rPr>
        <w:t>"Статья 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>Стабильность условий ведения хозяйственной деятельности для инвестора, заключившего специальный инвестиционный контракт</w:t>
      </w:r>
    </w:p>
    <w:p w:rsidR="00037214" w:rsidRDefault="00B8528D">
      <w:pPr>
        <w:ind w:firstLine="709"/>
        <w:jc w:val="both"/>
      </w:pPr>
      <w:r>
        <w:rPr>
          <w:sz w:val="28"/>
        </w:rPr>
        <w:t>1. К содержанию специального инвестиционного контракта, порядку его заключения, изменения, расторжения и прекращения действия применяются положения Федерального закона "О промышленной политике в Российской Федерации".</w:t>
      </w:r>
    </w:p>
    <w:p w:rsidR="00037214" w:rsidRDefault="00037214">
      <w:pPr>
        <w:ind w:firstLine="709"/>
        <w:jc w:val="both"/>
        <w:rPr>
          <w:sz w:val="28"/>
        </w:rPr>
      </w:pP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 xml:space="preserve">2. По специальному инвестиционному контракту одна сторона – инвестор в предусмотренный этим контрактом срок обязуется реализовать </w:t>
      </w:r>
      <w:r>
        <w:rPr>
          <w:sz w:val="28"/>
        </w:rPr>
        <w:lastRenderedPageBreak/>
        <w:t xml:space="preserve">инвестиционный проект по внедрению или разработке и внедрению технологии, указанной в частях 2, 3 </w:t>
      </w:r>
      <w:r>
        <w:rPr>
          <w:color w:val="000000" w:themeColor="text1"/>
          <w:sz w:val="28"/>
        </w:rPr>
        <w:t>статьи 18</w:t>
      </w:r>
      <w:r>
        <w:rPr>
          <w:color w:val="000000" w:themeColor="text1"/>
          <w:sz w:val="28"/>
          <w:vertAlign w:val="superscript"/>
        </w:rPr>
        <w:t>1</w:t>
      </w:r>
      <w:r>
        <w:rPr>
          <w:color w:val="000000" w:themeColor="text1"/>
          <w:sz w:val="28"/>
        </w:rPr>
        <w:t xml:space="preserve"> Федерального закона </w:t>
      </w:r>
      <w:r>
        <w:br/>
      </w:r>
      <w:r>
        <w:rPr>
          <w:sz w:val="28"/>
        </w:rPr>
        <w:t>"</w:t>
      </w:r>
      <w:r>
        <w:rPr>
          <w:color w:val="000000" w:themeColor="text1"/>
          <w:sz w:val="28"/>
        </w:rPr>
        <w:t>О промышленной политике в Российской Федерации</w:t>
      </w:r>
      <w:r>
        <w:rPr>
          <w:sz w:val="28"/>
        </w:rPr>
        <w:t>", в целях освоения серийного производства промышленной продукции на основе указанной технологии на территории Камчатского края, вложив в проект собственные и (или) привлеченные средства, а другая сторона – совместно Российская Федерация, и Камчатский край, и муниципальное образование Камчатского края в пределах своих полномочий в течение срока действия специального 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промышленности, предусмотренные специальным инвестиционным контрактом в соответствии с законодательством Российской Федерации, законодательством Камчатского края, муниципальными правовыми актами.</w:t>
      </w:r>
    </w:p>
    <w:p w:rsidR="00037214" w:rsidRDefault="00B8528D">
      <w:pPr>
        <w:ind w:firstLine="709"/>
        <w:jc w:val="both"/>
      </w:pPr>
      <w:r>
        <w:rPr>
          <w:sz w:val="28"/>
        </w:rPr>
        <w:t>3. С даты заключения специального инвестиционного контракта и в течение срока его действия в отношении инвестора не применяются нормативные правовые акты Камчатского края, которые вступили в силу после даты заключения специального инвестиционного контракта и которые вводят ограничения и (или) запреты на реализацию прав, приобретенных или осуществляемых инвестором в целях выполнения специального инвестиционного контракта, при условии, что специальный порядок применения к инвестору положений нормативных правовых актов, регулирующих соответствующие отношения с участием инвестора, на случай их изменения был предусмотрен законодательством Камчатского края на дату заключения специального инвестиционного контракта.".</w:t>
      </w:r>
    </w:p>
    <w:p w:rsidR="00037214" w:rsidRDefault="00037214">
      <w:pPr>
        <w:jc w:val="both"/>
        <w:rPr>
          <w:sz w:val="28"/>
        </w:rPr>
      </w:pPr>
    </w:p>
    <w:p w:rsidR="00037214" w:rsidRDefault="00B8528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037214" w:rsidRDefault="00B8528D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 истечении десяти дней после дня его официального опубликования.</w:t>
      </w:r>
    </w:p>
    <w:p w:rsidR="00037214" w:rsidRDefault="00037214">
      <w:pPr>
        <w:jc w:val="both"/>
        <w:rPr>
          <w:sz w:val="28"/>
        </w:rPr>
      </w:pPr>
    </w:p>
    <w:p w:rsidR="00037214" w:rsidRDefault="00037214">
      <w:pPr>
        <w:jc w:val="both"/>
        <w:rPr>
          <w:sz w:val="28"/>
        </w:rPr>
      </w:pPr>
    </w:p>
    <w:p w:rsidR="00037214" w:rsidRDefault="00037214">
      <w:pPr>
        <w:jc w:val="both"/>
        <w:rPr>
          <w:sz w:val="28"/>
        </w:rPr>
      </w:pPr>
    </w:p>
    <w:p w:rsidR="00037214" w:rsidRDefault="00B8528D">
      <w:pPr>
        <w:ind w:right="-428"/>
        <w:jc w:val="both"/>
        <w:rPr>
          <w:sz w:val="28"/>
        </w:rPr>
      </w:pPr>
      <w:r>
        <w:rPr>
          <w:sz w:val="28"/>
        </w:rPr>
        <w:t>Губернатор Камчатского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В.В. Солодов</w:t>
      </w:r>
    </w:p>
    <w:p w:rsidR="00B8528D" w:rsidRDefault="00B8528D">
      <w:pPr>
        <w:ind w:right="-428"/>
        <w:jc w:val="both"/>
        <w:rPr>
          <w:sz w:val="28"/>
        </w:rPr>
      </w:pPr>
    </w:p>
    <w:p w:rsidR="00B8528D" w:rsidRDefault="00B8528D">
      <w:pPr>
        <w:ind w:right="-428"/>
        <w:jc w:val="both"/>
        <w:rPr>
          <w:sz w:val="28"/>
        </w:rPr>
      </w:pPr>
    </w:p>
    <w:p w:rsidR="00B8528D" w:rsidRDefault="00B8528D">
      <w:pPr>
        <w:ind w:right="-428"/>
        <w:jc w:val="both"/>
        <w:rPr>
          <w:sz w:val="28"/>
        </w:rPr>
      </w:pPr>
    </w:p>
    <w:p w:rsidR="00B8528D" w:rsidRDefault="00B8528D">
      <w:pPr>
        <w:ind w:right="-428"/>
        <w:jc w:val="both"/>
        <w:rPr>
          <w:sz w:val="28"/>
        </w:rPr>
      </w:pPr>
    </w:p>
    <w:p w:rsidR="00B8528D" w:rsidRDefault="00B8528D">
      <w:pPr>
        <w:ind w:right="-428"/>
        <w:jc w:val="both"/>
        <w:rPr>
          <w:sz w:val="28"/>
        </w:rPr>
      </w:pPr>
    </w:p>
    <w:p w:rsidR="00B8528D" w:rsidRDefault="00B8528D">
      <w:pPr>
        <w:ind w:right="-428"/>
        <w:jc w:val="both"/>
        <w:rPr>
          <w:sz w:val="28"/>
        </w:rPr>
      </w:pPr>
    </w:p>
    <w:p w:rsidR="00B8528D" w:rsidRDefault="00B8528D">
      <w:pPr>
        <w:ind w:right="-428"/>
        <w:jc w:val="both"/>
        <w:rPr>
          <w:sz w:val="28"/>
        </w:rPr>
      </w:pPr>
    </w:p>
    <w:p w:rsidR="00B8528D" w:rsidRDefault="00B8528D">
      <w:pPr>
        <w:ind w:right="-428"/>
        <w:jc w:val="both"/>
        <w:rPr>
          <w:sz w:val="28"/>
        </w:rPr>
      </w:pPr>
    </w:p>
    <w:p w:rsidR="00B8528D" w:rsidRDefault="00B8528D">
      <w:pPr>
        <w:ind w:right="-428"/>
        <w:jc w:val="both"/>
        <w:rPr>
          <w:sz w:val="28"/>
        </w:rPr>
      </w:pPr>
    </w:p>
    <w:p w:rsidR="0034102F" w:rsidRDefault="0034102F">
      <w:pPr>
        <w:ind w:right="-428"/>
        <w:jc w:val="both"/>
        <w:rPr>
          <w:sz w:val="28"/>
        </w:rPr>
      </w:pPr>
      <w:bookmarkStart w:id="0" w:name="_GoBack"/>
      <w:bookmarkEnd w:id="0"/>
    </w:p>
    <w:p w:rsidR="00B8528D" w:rsidRPr="00B8528D" w:rsidRDefault="00B8528D" w:rsidP="00B8528D">
      <w:pPr>
        <w:tabs>
          <w:tab w:val="right" w:pos="9923"/>
        </w:tabs>
        <w:jc w:val="center"/>
        <w:rPr>
          <w:b/>
          <w:sz w:val="28"/>
        </w:rPr>
      </w:pPr>
      <w:r w:rsidRPr="00B8528D">
        <w:rPr>
          <w:b/>
          <w:sz w:val="28"/>
        </w:rPr>
        <w:lastRenderedPageBreak/>
        <w:t xml:space="preserve">Пояснительная записка </w:t>
      </w:r>
      <w:r w:rsidRPr="00B8528D">
        <w:rPr>
          <w:b/>
          <w:sz w:val="28"/>
        </w:rPr>
        <w:br/>
        <w:t>к проекту закона Камчатского края "О внесении изменений в Закон Камчатского края "О регулировании отдельных вопросов в сфере промышленной политики в Камчатском крае"</w:t>
      </w:r>
    </w:p>
    <w:p w:rsidR="00B8528D" w:rsidRDefault="00B8528D" w:rsidP="00B8528D">
      <w:pPr>
        <w:ind w:firstLine="709"/>
        <w:jc w:val="both"/>
        <w:rPr>
          <w:b/>
          <w:sz w:val="28"/>
        </w:rPr>
      </w:pPr>
    </w:p>
    <w:p w:rsidR="00B8528D" w:rsidRDefault="00B8528D" w:rsidP="00B8528D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 xml:space="preserve">Проект закона Камчатского края "О внесении изменений в Закон Камчатского края "О регулировании отдельных вопросов в сфере промышленной политики в Камчатском крае" (далее – проект закона) разработан в целях приведения </w:t>
      </w:r>
      <w:r>
        <w:rPr>
          <w:sz w:val="28"/>
        </w:rPr>
        <w:br/>
        <w:t>Закона Камчатского края от 02.10.2017 № 145 "О регулировании отдельных вопросов в сфере промышленной политики в Камчатском крае"  в соответствие с положениями Федерального закона от 31.12.2014 № 488-ФЗ "О промышленной политике в Российской Федерации", Федерального закона от 21.12.2021 № 414-ФЗ "Об общих принципах организации публичной власти в субъектах Российской Федерации".</w:t>
      </w:r>
    </w:p>
    <w:p w:rsidR="00B8528D" w:rsidRDefault="00B8528D" w:rsidP="00B8528D">
      <w:pPr>
        <w:ind w:firstLine="709"/>
        <w:jc w:val="both"/>
        <w:rPr>
          <w:sz w:val="28"/>
        </w:rPr>
      </w:pPr>
      <w:r>
        <w:rPr>
          <w:sz w:val="28"/>
        </w:rPr>
        <w:t xml:space="preserve">Так, проектом закона вносятся положения, позволяющие устанавливать дополнительные требования к </w:t>
      </w:r>
      <w:r>
        <w:rPr>
          <w:sz w:val="28"/>
          <w:highlight w:val="white"/>
        </w:rPr>
        <w:t>технопаркам в сфере высоких технологий,</w:t>
      </w:r>
      <w:r>
        <w:rPr>
          <w:sz w:val="28"/>
        </w:rPr>
        <w:t xml:space="preserve"> управляющим компаниям технопарков в сфере высоких технологий, а также порядок подтверждения соответствия технопарка в сфере высоких технологий, управляющей компании технопарка в сфере высоких технологий.</w:t>
      </w:r>
    </w:p>
    <w:p w:rsidR="00B8528D" w:rsidRDefault="00B8528D" w:rsidP="00B8528D">
      <w:pPr>
        <w:ind w:firstLine="709"/>
        <w:jc w:val="both"/>
        <w:rPr>
          <w:sz w:val="28"/>
        </w:rPr>
      </w:pPr>
      <w:r>
        <w:rPr>
          <w:sz w:val="28"/>
        </w:rPr>
        <w:t>Проект закона создает условия для реализации инструмента специальных инвестиционных проектов (далее – СПИК), направленных на внедрение современных технологий на предприятиях Камчатского края, позволяющих осуществлять производство серийной продукции, конкурентоспособной на мировом уровне.</w:t>
      </w:r>
    </w:p>
    <w:p w:rsidR="00B8528D" w:rsidRDefault="00B8528D" w:rsidP="00B8528D">
      <w:pPr>
        <w:ind w:firstLine="709"/>
        <w:jc w:val="both"/>
        <w:rPr>
          <w:sz w:val="28"/>
        </w:rPr>
      </w:pPr>
      <w:r>
        <w:rPr>
          <w:sz w:val="28"/>
        </w:rPr>
        <w:t>СПИК может быть заключен при условии, что на дату его заключения в нормативном правовом акте субъекта Российской Федерации, являющегося стороной СПИК, определены меры стимулирования деятельности в сфере промышленности, применяемые к инвестору, и порядок их применения. Проектом закона обеспечивается стабильность условий ведения хозяйственной деятельности для инвестора, планирующего реализовать проект в рамках СПИК.</w:t>
      </w:r>
    </w:p>
    <w:p w:rsidR="00B8528D" w:rsidRDefault="00B8528D" w:rsidP="00B8528D">
      <w:pPr>
        <w:ind w:firstLine="709"/>
        <w:jc w:val="both"/>
        <w:rPr>
          <w:sz w:val="28"/>
        </w:rPr>
      </w:pPr>
      <w:r>
        <w:rPr>
          <w:sz w:val="28"/>
        </w:rPr>
        <w:t>Принятие проекта закона не потребует дополнительного финансирования из краевого бюджета. Наличие выпадающих доходов консолидированного бюджета Камчатского края не предусмотрено.</w:t>
      </w:r>
    </w:p>
    <w:p w:rsidR="00B8528D" w:rsidRDefault="00B8528D" w:rsidP="00B8528D">
      <w:pPr>
        <w:ind w:firstLine="709"/>
        <w:jc w:val="both"/>
        <w:rPr>
          <w:sz w:val="28"/>
        </w:rPr>
      </w:pPr>
      <w:r>
        <w:rPr>
          <w:sz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от 28.09.2022 № 510-П </w:t>
      </w:r>
      <w:r>
        <w:br/>
      </w:r>
      <w:r>
        <w:rPr>
          <w:sz w:val="28"/>
        </w:rPr>
        <w:t>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B8528D" w:rsidRDefault="00B8528D" w:rsidP="00B8528D">
      <w:pPr>
        <w:ind w:firstLine="709"/>
        <w:jc w:val="both"/>
        <w:rPr>
          <w:sz w:val="28"/>
        </w:rPr>
      </w:pPr>
    </w:p>
    <w:p w:rsidR="00B8528D" w:rsidRDefault="00B8528D">
      <w:pPr>
        <w:ind w:right="-428"/>
        <w:jc w:val="both"/>
        <w:rPr>
          <w:sz w:val="28"/>
        </w:rPr>
      </w:pPr>
    </w:p>
    <w:p w:rsidR="00B8528D" w:rsidRDefault="00B8528D">
      <w:pPr>
        <w:ind w:right="-428"/>
        <w:jc w:val="both"/>
      </w:pPr>
    </w:p>
    <w:p w:rsidR="00B8528D" w:rsidRPr="00B8528D" w:rsidRDefault="00B8528D" w:rsidP="00B8528D">
      <w:pPr>
        <w:widowControl w:val="0"/>
        <w:jc w:val="center"/>
        <w:rPr>
          <w:b/>
          <w:sz w:val="28"/>
          <w:szCs w:val="28"/>
        </w:rPr>
      </w:pPr>
      <w:r w:rsidRPr="00B8528D">
        <w:rPr>
          <w:b/>
          <w:sz w:val="28"/>
          <w:szCs w:val="28"/>
        </w:rPr>
        <w:t>Финансово-экономическое обоснование</w:t>
      </w:r>
    </w:p>
    <w:p w:rsidR="00B8528D" w:rsidRPr="00B8528D" w:rsidRDefault="00B8528D" w:rsidP="00B8528D">
      <w:pPr>
        <w:widowControl w:val="0"/>
        <w:jc w:val="center"/>
        <w:outlineLvl w:val="0"/>
        <w:rPr>
          <w:rFonts w:ascii="Arial" w:hAnsi="Arial" w:cs="Arial"/>
          <w:b/>
          <w:bCs/>
          <w:color w:val="000080"/>
        </w:rPr>
      </w:pPr>
      <w:r w:rsidRPr="00B8528D">
        <w:rPr>
          <w:b/>
          <w:sz w:val="28"/>
          <w:szCs w:val="28"/>
        </w:rPr>
        <w:lastRenderedPageBreak/>
        <w:t xml:space="preserve">к проекту закона Камчатского края </w:t>
      </w:r>
      <w:r w:rsidRPr="00B8528D">
        <w:rPr>
          <w:b/>
          <w:sz w:val="28"/>
        </w:rPr>
        <w:t>"</w:t>
      </w:r>
      <w:r w:rsidRPr="00B8528D">
        <w:rPr>
          <w:b/>
          <w:sz w:val="28"/>
          <w:szCs w:val="28"/>
        </w:rPr>
        <w:t xml:space="preserve">О внесении изменений в Закон Камчатского края </w:t>
      </w:r>
      <w:r w:rsidRPr="00B8528D">
        <w:rPr>
          <w:b/>
          <w:sz w:val="28"/>
        </w:rPr>
        <w:t>"</w:t>
      </w:r>
      <w:r w:rsidRPr="00B8528D">
        <w:rPr>
          <w:b/>
          <w:sz w:val="28"/>
          <w:szCs w:val="28"/>
        </w:rPr>
        <w:t>О регулировании отдельных вопросов в сфере промышленной политики в Камчатском крае</w:t>
      </w:r>
      <w:r w:rsidRPr="00B8528D">
        <w:rPr>
          <w:b/>
          <w:sz w:val="28"/>
        </w:rPr>
        <w:t>"</w:t>
      </w:r>
    </w:p>
    <w:p w:rsidR="00B8528D" w:rsidRDefault="00B8528D" w:rsidP="00B8528D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B8528D" w:rsidRDefault="00B8528D" w:rsidP="00B8528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Реализация Закона Камчатского края </w:t>
      </w:r>
      <w:r>
        <w:rPr>
          <w:sz w:val="28"/>
        </w:rPr>
        <w:t>"</w:t>
      </w:r>
      <w:r>
        <w:rPr>
          <w:sz w:val="28"/>
          <w:szCs w:val="28"/>
        </w:rPr>
        <w:t xml:space="preserve">О внесении изменений в Закон Камчатского края </w:t>
      </w:r>
      <w:r>
        <w:rPr>
          <w:sz w:val="28"/>
        </w:rPr>
        <w:t>"</w:t>
      </w:r>
      <w:r>
        <w:rPr>
          <w:sz w:val="28"/>
          <w:szCs w:val="28"/>
        </w:rPr>
        <w:t>О регулировании отдельных вопросов в сфере промышленной политики в Камчатском крае</w:t>
      </w:r>
      <w:r>
        <w:rPr>
          <w:sz w:val="28"/>
        </w:rPr>
        <w:t>"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не потребует дополнительного финансирования из краевого бюджета </w:t>
      </w:r>
      <w:r>
        <w:rPr>
          <w:sz w:val="28"/>
          <w:szCs w:val="28"/>
        </w:rPr>
        <w:t xml:space="preserve">и не приведет к появлению выпадающих доходов краевого бюджета. </w:t>
      </w:r>
    </w:p>
    <w:p w:rsidR="00B8528D" w:rsidRPr="00B8528D" w:rsidRDefault="00B8528D" w:rsidP="00B8528D">
      <w:pPr>
        <w:rPr>
          <w:b/>
          <w:sz w:val="28"/>
          <w:szCs w:val="28"/>
        </w:rPr>
      </w:pPr>
    </w:p>
    <w:p w:rsidR="00B8528D" w:rsidRPr="00B8528D" w:rsidRDefault="00B8528D" w:rsidP="00B8528D">
      <w:pPr>
        <w:ind w:firstLine="709"/>
        <w:jc w:val="both"/>
        <w:rPr>
          <w:sz w:val="28"/>
          <w:szCs w:val="28"/>
        </w:rPr>
      </w:pPr>
    </w:p>
    <w:p w:rsidR="00B8528D" w:rsidRPr="00B8528D" w:rsidRDefault="00B8528D" w:rsidP="00B8528D">
      <w:pPr>
        <w:rPr>
          <w:sz w:val="28"/>
          <w:szCs w:val="28"/>
        </w:rPr>
      </w:pPr>
    </w:p>
    <w:p w:rsidR="00B8528D" w:rsidRPr="00B8528D" w:rsidRDefault="00B8528D" w:rsidP="00B8528D">
      <w:pPr>
        <w:widowControl w:val="0"/>
        <w:tabs>
          <w:tab w:val="right" w:pos="9923"/>
        </w:tabs>
        <w:jc w:val="center"/>
        <w:rPr>
          <w:b/>
          <w:sz w:val="28"/>
        </w:rPr>
      </w:pPr>
      <w:r w:rsidRPr="00B8528D">
        <w:rPr>
          <w:b/>
          <w:sz w:val="28"/>
        </w:rPr>
        <w:t>Перечень</w:t>
      </w:r>
    </w:p>
    <w:p w:rsidR="00B8528D" w:rsidRPr="00B8528D" w:rsidRDefault="00B8528D" w:rsidP="00B8528D">
      <w:pPr>
        <w:widowControl w:val="0"/>
        <w:tabs>
          <w:tab w:val="right" w:pos="9923"/>
        </w:tabs>
        <w:jc w:val="center"/>
        <w:rPr>
          <w:b/>
          <w:sz w:val="28"/>
        </w:rPr>
      </w:pPr>
      <w:r w:rsidRPr="00B8528D">
        <w:rPr>
          <w:b/>
          <w:sz w:val="28"/>
        </w:rPr>
        <w:t xml:space="preserve">законов и иных нормативных правовых актов Камчатского края, </w:t>
      </w:r>
    </w:p>
    <w:p w:rsidR="00B8528D" w:rsidRPr="00B8528D" w:rsidRDefault="00B8528D" w:rsidP="00B8528D">
      <w:pPr>
        <w:tabs>
          <w:tab w:val="right" w:pos="9923"/>
        </w:tabs>
        <w:jc w:val="center"/>
        <w:rPr>
          <w:b/>
          <w:sz w:val="28"/>
        </w:rPr>
      </w:pPr>
      <w:r w:rsidRPr="00B8528D">
        <w:rPr>
          <w:b/>
          <w:sz w:val="28"/>
        </w:rPr>
        <w:t>подлежащих разработке и принятию в целях реализации Закона Камчатского края "О внесении изменений в Закон Камчатского края "О регулировании отдельных вопросов в сфере промышленной политики в Камчатском крае", признанию утратившими силу, приостановлению, изменению</w:t>
      </w:r>
    </w:p>
    <w:p w:rsidR="00B8528D" w:rsidRDefault="00B8528D" w:rsidP="00B8528D">
      <w:pPr>
        <w:tabs>
          <w:tab w:val="right" w:pos="9923"/>
        </w:tabs>
        <w:jc w:val="both"/>
        <w:rPr>
          <w:sz w:val="28"/>
        </w:rPr>
      </w:pPr>
    </w:p>
    <w:p w:rsidR="00B8528D" w:rsidRDefault="00B8528D" w:rsidP="00B8528D">
      <w:pPr>
        <w:tabs>
          <w:tab w:val="right" w:pos="9923"/>
        </w:tabs>
        <w:ind w:firstLine="709"/>
        <w:jc w:val="both"/>
        <w:rPr>
          <w:sz w:val="28"/>
        </w:rPr>
      </w:pPr>
      <w:r>
        <w:rPr>
          <w:sz w:val="28"/>
        </w:rPr>
        <w:tab/>
        <w:t>В связи с принятием Закона Камчатского края "О внесении изменений в Закон Камчатского края "О регулировании отдельных вопросов в сфере промышленной политики в Камчатском крае" потребуется разработка и принятие постановления Правительства Камчатского края "Об утверждении порядка согласования места производства промышленной продукции при проведении конкурсного отбора на право заключения специального инвестиционного контракта".</w:t>
      </w:r>
    </w:p>
    <w:p w:rsidR="00B8528D" w:rsidRDefault="00B8528D" w:rsidP="00B8528D">
      <w:pPr>
        <w:tabs>
          <w:tab w:val="right" w:pos="9923"/>
        </w:tabs>
        <w:ind w:firstLine="709"/>
        <w:jc w:val="both"/>
        <w:rPr>
          <w:sz w:val="28"/>
        </w:rPr>
      </w:pPr>
    </w:p>
    <w:p w:rsidR="00B8528D" w:rsidRDefault="00B8528D" w:rsidP="00B8528D">
      <w:pPr>
        <w:tabs>
          <w:tab w:val="right" w:pos="9923"/>
        </w:tabs>
        <w:ind w:firstLine="709"/>
        <w:jc w:val="both"/>
        <w:rPr>
          <w:sz w:val="28"/>
        </w:rPr>
      </w:pPr>
    </w:p>
    <w:p w:rsidR="00B8528D" w:rsidRDefault="00B8528D" w:rsidP="00B8528D"/>
    <w:p w:rsidR="00B8528D" w:rsidRPr="00B8528D" w:rsidRDefault="00B8528D">
      <w:pPr>
        <w:ind w:right="-428"/>
        <w:jc w:val="both"/>
        <w:rPr>
          <w:sz w:val="28"/>
          <w:szCs w:val="28"/>
        </w:rPr>
      </w:pPr>
    </w:p>
    <w:sectPr w:rsidR="00B8528D" w:rsidRPr="00B8528D">
      <w:headerReference w:type="default" r:id="rId7"/>
      <w:pgSz w:w="11906" w:h="16838"/>
      <w:pgMar w:top="993" w:right="851" w:bottom="1106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25" w:rsidRDefault="00B8528D">
      <w:r>
        <w:separator/>
      </w:r>
    </w:p>
  </w:endnote>
  <w:endnote w:type="continuationSeparator" w:id="0">
    <w:p w:rsidR="005F7425" w:rsidRDefault="00B8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25" w:rsidRDefault="00B8528D">
      <w:r>
        <w:separator/>
      </w:r>
    </w:p>
  </w:footnote>
  <w:footnote w:type="continuationSeparator" w:id="0">
    <w:p w:rsidR="005F7425" w:rsidRDefault="00B8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14" w:rsidRDefault="00B8528D">
    <w:pPr>
      <w:framePr w:wrap="around" w:vAnchor="text" w:hAnchor="margin" w:xAlign="center" w:y="1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34102F">
      <w:rPr>
        <w:noProof/>
        <w:sz w:val="28"/>
      </w:rPr>
      <w:t>4</w:t>
    </w:r>
    <w:r>
      <w:rPr>
        <w:sz w:val="28"/>
      </w:rPr>
      <w:fldChar w:fldCharType="end"/>
    </w:r>
  </w:p>
  <w:p w:rsidR="00037214" w:rsidRDefault="00037214">
    <w:pPr>
      <w:pStyle w:val="af3"/>
      <w:jc w:val="center"/>
      <w:rPr>
        <w:rFonts w:ascii="Times New Roman" w:hAnsi="Times New Roman"/>
        <w:sz w:val="28"/>
      </w:rPr>
    </w:pPr>
  </w:p>
  <w:p w:rsidR="00037214" w:rsidRDefault="00037214">
    <w:pPr>
      <w:pStyle w:val="af3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14"/>
    <w:rsid w:val="00037214"/>
    <w:rsid w:val="0034102F"/>
    <w:rsid w:val="005F7425"/>
    <w:rsid w:val="00B8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377C"/>
  <w15:docId w15:val="{DAE48196-BD9A-42AB-A940-327F7DD5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line="264" w:lineRule="auto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3">
    <w:name w:val="table of figures"/>
    <w:basedOn w:val="a"/>
    <w:next w:val="a"/>
    <w:link w:val="a4"/>
  </w:style>
  <w:style w:type="character" w:customStyle="1" w:styleId="a4">
    <w:name w:val="Перечень рисунков Знак"/>
    <w:basedOn w:val="1"/>
    <w:link w:val="a3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caption"/>
    <w:basedOn w:val="a"/>
    <w:next w:val="a"/>
    <w:link w:val="a6"/>
    <w:pPr>
      <w:spacing w:line="276" w:lineRule="auto"/>
    </w:pPr>
    <w:rPr>
      <w:b/>
      <w:color w:val="5B9BD5" w:themeColor="accent1"/>
      <w:sz w:val="18"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b/>
      <w:color w:val="5B9BD5" w:themeColor="accent1"/>
      <w:sz w:val="18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7">
    <w:name w:val="List Paragraph"/>
    <w:basedOn w:val="a"/>
    <w:link w:val="a8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basedOn w:val="1"/>
    <w:link w:val="a7"/>
    <w:rPr>
      <w:rFonts w:asciiTheme="minorHAnsi" w:hAnsiTheme="minorHAnsi"/>
      <w:sz w:val="22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18"/>
    </w:rPr>
  </w:style>
  <w:style w:type="paragraph" w:customStyle="1" w:styleId="16">
    <w:name w:val="Заголовок 1 Знак"/>
    <w:basedOn w:val="17"/>
    <w:link w:val="18"/>
    <w:rPr>
      <w:rFonts w:asciiTheme="majorHAnsi" w:hAnsiTheme="majorHAnsi"/>
      <w:color w:val="2E74B5" w:themeColor="accent1" w:themeShade="BF"/>
      <w:sz w:val="32"/>
    </w:rPr>
  </w:style>
  <w:style w:type="character" w:customStyle="1" w:styleId="18">
    <w:name w:val="Заголовок 1 Знак"/>
    <w:basedOn w:val="19"/>
    <w:link w:val="16"/>
    <w:rPr>
      <w:rFonts w:asciiTheme="majorHAnsi" w:hAnsiTheme="majorHAnsi"/>
      <w:color w:val="2E74B5" w:themeColor="accent1" w:themeShade="BF"/>
      <w:sz w:val="32"/>
    </w:rPr>
  </w:style>
  <w:style w:type="paragraph" w:styleId="a9">
    <w:name w:val="Intense Quote"/>
    <w:basedOn w:val="a"/>
    <w:next w:val="a"/>
    <w:link w:val="aa"/>
    <w:pPr>
      <w:ind w:left="720" w:right="720"/>
    </w:pPr>
    <w:rPr>
      <w:i/>
    </w:rPr>
  </w:style>
  <w:style w:type="character" w:customStyle="1" w:styleId="aa">
    <w:name w:val="Выделенная цитата Знак"/>
    <w:basedOn w:val="1"/>
    <w:link w:val="a9"/>
    <w:rPr>
      <w:rFonts w:ascii="Times New Roman" w:hAnsi="Times New Roman"/>
      <w:i/>
      <w:sz w:val="24"/>
    </w:rPr>
  </w:style>
  <w:style w:type="paragraph" w:customStyle="1" w:styleId="Endnote3">
    <w:name w:val="Endnote"/>
    <w:basedOn w:val="a"/>
    <w:link w:val="Endnote4"/>
    <w:rPr>
      <w:sz w:val="20"/>
    </w:rPr>
  </w:style>
  <w:style w:type="character" w:customStyle="1" w:styleId="Endnote4">
    <w:name w:val="Endnote"/>
    <w:basedOn w:val="1"/>
    <w:link w:val="Endnote3"/>
    <w:rPr>
      <w:rFonts w:ascii="Times New Roman" w:hAnsi="Times New Roman"/>
      <w:sz w:val="20"/>
    </w:rPr>
  </w:style>
  <w:style w:type="paragraph" w:customStyle="1" w:styleId="32">
    <w:name w:val="Гиперссылка3"/>
    <w:link w:val="33"/>
    <w:rPr>
      <w:color w:val="0000FF"/>
      <w:u w:val="single"/>
    </w:rPr>
  </w:style>
  <w:style w:type="character" w:customStyle="1" w:styleId="33">
    <w:name w:val="Гиперссылка3"/>
    <w:link w:val="32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1f0">
    <w:name w:val="Обычный1"/>
    <w:link w:val="1f1"/>
    <w:rPr>
      <w:rFonts w:ascii="Times New Roman" w:hAnsi="Times New Roman"/>
      <w:sz w:val="24"/>
    </w:rPr>
  </w:style>
  <w:style w:type="character" w:customStyle="1" w:styleId="1f1">
    <w:name w:val="Обычный1"/>
    <w:link w:val="1f0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f2">
    <w:name w:val="Обычный1"/>
    <w:link w:val="1f3"/>
    <w:rPr>
      <w:rFonts w:ascii="Times New Roman" w:hAnsi="Times New Roman"/>
      <w:sz w:val="24"/>
    </w:rPr>
  </w:style>
  <w:style w:type="character" w:customStyle="1" w:styleId="1f3">
    <w:name w:val="Обычный1"/>
    <w:link w:val="1f2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1"/>
    <w:link w:val="ab"/>
    <w:rPr>
      <w:rFonts w:asciiTheme="minorHAnsi" w:hAnsiTheme="minorHAnsi"/>
      <w:sz w:val="22"/>
    </w:rPr>
  </w:style>
  <w:style w:type="paragraph" w:customStyle="1" w:styleId="Footnote3">
    <w:name w:val="Footnote"/>
    <w:basedOn w:val="a"/>
    <w:link w:val="Footnote4"/>
    <w:pPr>
      <w:spacing w:after="40"/>
    </w:pPr>
    <w:rPr>
      <w:sz w:val="18"/>
    </w:rPr>
  </w:style>
  <w:style w:type="character" w:customStyle="1" w:styleId="Footnote4">
    <w:name w:val="Footnote"/>
    <w:basedOn w:val="1"/>
    <w:link w:val="Footnote3"/>
    <w:rPr>
      <w:rFonts w:ascii="Times New Roman" w:hAnsi="Times New Roman"/>
      <w:sz w:val="18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styleId="af">
    <w:name w:val="TOC Heading"/>
    <w:link w:val="af0"/>
  </w:style>
  <w:style w:type="character" w:customStyle="1" w:styleId="af0">
    <w:name w:val="Заголовок оглавления Знак"/>
    <w:link w:val="af"/>
  </w:style>
  <w:style w:type="paragraph" w:customStyle="1" w:styleId="1f4">
    <w:name w:val="Знак сноски1"/>
    <w:basedOn w:val="31"/>
    <w:link w:val="af1"/>
    <w:rPr>
      <w:vertAlign w:val="superscript"/>
    </w:rPr>
  </w:style>
  <w:style w:type="character" w:styleId="af1">
    <w:name w:val="footnote reference"/>
    <w:basedOn w:val="a0"/>
    <w:link w:val="1f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CaptionChar">
    <w:name w:val="Caption Char"/>
    <w:basedOn w:val="a5"/>
    <w:link w:val="CaptionChar0"/>
  </w:style>
  <w:style w:type="character" w:customStyle="1" w:styleId="CaptionChar0">
    <w:name w:val="Caption Char"/>
    <w:basedOn w:val="a6"/>
    <w:link w:val="CaptionChar"/>
    <w:rPr>
      <w:rFonts w:ascii="Times New Roman" w:hAnsi="Times New Roman"/>
      <w:b/>
      <w:color w:val="5B9BD5" w:themeColor="accent1"/>
      <w:sz w:val="18"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51">
    <w:name w:val="Гиперссылка5"/>
    <w:link w:val="af2"/>
    <w:rPr>
      <w:color w:val="0000FF"/>
      <w:u w:val="single"/>
    </w:rPr>
  </w:style>
  <w:style w:type="character" w:styleId="af2">
    <w:name w:val="Hyperlink"/>
    <w:link w:val="51"/>
    <w:rPr>
      <w:color w:val="0000FF"/>
      <w:u w:val="single"/>
    </w:rPr>
  </w:style>
  <w:style w:type="paragraph" w:customStyle="1" w:styleId="Footnote5">
    <w:name w:val="Footnote"/>
    <w:basedOn w:val="a"/>
    <w:link w:val="Footnote6"/>
    <w:pPr>
      <w:spacing w:after="40"/>
    </w:pPr>
    <w:rPr>
      <w:sz w:val="18"/>
    </w:rPr>
  </w:style>
  <w:style w:type="character" w:customStyle="1" w:styleId="Footnote6">
    <w:name w:val="Footnote"/>
    <w:basedOn w:val="1"/>
    <w:link w:val="Footnote5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1f5">
    <w:name w:val="Гиперссылка1"/>
    <w:basedOn w:val="1a"/>
    <w:link w:val="1f6"/>
    <w:rPr>
      <w:color w:val="0563C1" w:themeColor="hyperlink"/>
      <w:u w:val="single"/>
    </w:rPr>
  </w:style>
  <w:style w:type="character" w:customStyle="1" w:styleId="1f6">
    <w:name w:val="Гиперссылка1"/>
    <w:basedOn w:val="1b"/>
    <w:link w:val="1f5"/>
    <w:rPr>
      <w:color w:val="0563C1" w:themeColor="hyperlink"/>
      <w:u w:val="single"/>
    </w:rPr>
  </w:style>
  <w:style w:type="paragraph" w:customStyle="1" w:styleId="Footnote7">
    <w:name w:val="Footnote"/>
    <w:basedOn w:val="a"/>
    <w:link w:val="Footnote8"/>
    <w:pPr>
      <w:spacing w:after="40"/>
    </w:pPr>
    <w:rPr>
      <w:sz w:val="18"/>
    </w:rPr>
  </w:style>
  <w:style w:type="character" w:customStyle="1" w:styleId="Footnote8">
    <w:name w:val="Footnote"/>
    <w:basedOn w:val="1"/>
    <w:link w:val="Footnote7"/>
    <w:rPr>
      <w:rFonts w:ascii="Times New Roman" w:hAnsi="Times New Roman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27">
    <w:name w:val="Quote"/>
    <w:basedOn w:val="a"/>
    <w:next w:val="a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rFonts w:ascii="Times New Roman" w:hAnsi="Times New Roman"/>
      <w:i/>
      <w:sz w:val="24"/>
    </w:rPr>
  </w:style>
  <w:style w:type="paragraph" w:customStyle="1" w:styleId="1f9">
    <w:name w:val="Обычный1"/>
    <w:link w:val="1fa"/>
    <w:rPr>
      <w:rFonts w:ascii="Times New Roman" w:hAnsi="Times New Roman"/>
      <w:sz w:val="24"/>
    </w:rPr>
  </w:style>
  <w:style w:type="character" w:customStyle="1" w:styleId="1fa">
    <w:name w:val="Обычный1"/>
    <w:link w:val="1f9"/>
    <w:rPr>
      <w:rFonts w:ascii="Times New Roman" w:hAnsi="Times New Roman"/>
      <w:sz w:val="24"/>
    </w:rPr>
  </w:style>
  <w:style w:type="paragraph" w:customStyle="1" w:styleId="31">
    <w:name w:val="Основной шрифт абзаца3"/>
  </w:style>
  <w:style w:type="paragraph" w:customStyle="1" w:styleId="Endnote5">
    <w:name w:val="Endnote"/>
    <w:basedOn w:val="a"/>
    <w:link w:val="Endnote6"/>
    <w:rPr>
      <w:sz w:val="20"/>
    </w:rPr>
  </w:style>
  <w:style w:type="character" w:customStyle="1" w:styleId="Endnote6">
    <w:name w:val="Endnote"/>
    <w:basedOn w:val="1"/>
    <w:link w:val="Endnote5"/>
    <w:rPr>
      <w:rFonts w:ascii="Times New Roman" w:hAnsi="Times New Roman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4">
    <w:name w:val="Верхний колонтитул Знак"/>
    <w:basedOn w:val="1"/>
    <w:link w:val="af3"/>
    <w:rPr>
      <w:rFonts w:asciiTheme="minorHAnsi" w:hAnsiTheme="minorHAnsi"/>
      <w:sz w:val="22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Footnote9">
    <w:name w:val="Footnote"/>
    <w:basedOn w:val="a"/>
    <w:link w:val="Footnotea"/>
    <w:pPr>
      <w:spacing w:after="40"/>
    </w:pPr>
    <w:rPr>
      <w:sz w:val="18"/>
    </w:rPr>
  </w:style>
  <w:style w:type="character" w:customStyle="1" w:styleId="Footnotea">
    <w:name w:val="Footnote"/>
    <w:basedOn w:val="1"/>
    <w:link w:val="Footnote9"/>
    <w:rPr>
      <w:rFonts w:ascii="Times New Roman" w:hAnsi="Times New Roman"/>
      <w:sz w:val="1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7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7"/>
    <w:rPr>
      <w:rFonts w:ascii="Times New Roman" w:hAnsi="Times New Roman"/>
      <w:sz w:val="24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Endnote7">
    <w:name w:val="Endnote"/>
    <w:basedOn w:val="a"/>
    <w:link w:val="Endnote8"/>
    <w:rPr>
      <w:sz w:val="20"/>
    </w:rPr>
  </w:style>
  <w:style w:type="character" w:customStyle="1" w:styleId="Endnote8">
    <w:name w:val="Endnote"/>
    <w:basedOn w:val="1"/>
    <w:link w:val="Endnote7"/>
    <w:rPr>
      <w:rFonts w:ascii="Times New Roman" w:hAnsi="Times New Roman"/>
      <w:sz w:val="20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f7">
    <w:name w:val="Title"/>
    <w:basedOn w:val="a"/>
    <w:next w:val="a"/>
    <w:link w:val="af8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8">
    <w:name w:val="Заголовок Знак"/>
    <w:basedOn w:val="1"/>
    <w:link w:val="af7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b">
    <w:name w:val="Знак концевой сноски1"/>
    <w:basedOn w:val="31"/>
    <w:link w:val="af9"/>
    <w:rPr>
      <w:vertAlign w:val="superscript"/>
    </w:rPr>
  </w:style>
  <w:style w:type="character" w:styleId="af9">
    <w:name w:val="endnote reference"/>
    <w:basedOn w:val="a0"/>
    <w:link w:val="1fb"/>
    <w:rPr>
      <w:vertAlign w:val="superscript"/>
    </w:rPr>
  </w:style>
  <w:style w:type="paragraph" w:customStyle="1" w:styleId="1fc">
    <w:name w:val="Обычный1"/>
    <w:link w:val="1fd"/>
    <w:rPr>
      <w:rFonts w:ascii="Times New Roman" w:hAnsi="Times New Roman"/>
      <w:sz w:val="24"/>
    </w:rPr>
  </w:style>
  <w:style w:type="character" w:customStyle="1" w:styleId="1fd">
    <w:name w:val="Обычный1"/>
    <w:link w:val="1fc"/>
    <w:rPr>
      <w:rFonts w:ascii="Times New Roman" w:hAnsi="Times New Roman"/>
      <w:sz w:val="24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Endnote9">
    <w:name w:val="Endnote"/>
    <w:link w:val="Endnotea"/>
    <w:pPr>
      <w:ind w:firstLine="851"/>
      <w:jc w:val="both"/>
    </w:pPr>
    <w:rPr>
      <w:rFonts w:ascii="XO Thames" w:hAnsi="XO Thames"/>
    </w:rPr>
  </w:style>
  <w:style w:type="character" w:customStyle="1" w:styleId="Endnotea">
    <w:name w:val="Endnote"/>
    <w:link w:val="Endnote9"/>
    <w:rPr>
      <w:rFonts w:ascii="XO Thames" w:hAnsi="XO Thames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36">
    <w:name w:val="Plain Table 3"/>
    <w:basedOn w:val="a1"/>
    <w:pPr>
      <w:spacing w:after="0" w:line="240" w:lineRule="auto"/>
    </w:pPr>
    <w:tblPr/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54">
    <w:name w:val="Plain Table 5"/>
    <w:basedOn w:val="a1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1fe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2f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45">
    <w:name w:val="Plain Table 4"/>
    <w:basedOn w:val="a1"/>
    <w:pPr>
      <w:spacing w:after="0" w:line="240" w:lineRule="auto"/>
    </w:pPr>
    <w:tblPr/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3</cp:revision>
  <dcterms:created xsi:type="dcterms:W3CDTF">2023-10-06T01:38:00Z</dcterms:created>
  <dcterms:modified xsi:type="dcterms:W3CDTF">2023-10-08T21:46:00Z</dcterms:modified>
</cp:coreProperties>
</file>