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9E" w:rsidRDefault="00B93214">
      <w:pPr>
        <w:spacing w:after="0" w:line="240" w:lineRule="auto"/>
        <w:ind w:left="552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Проект закона Камчатского края внесен </w:t>
      </w:r>
    </w:p>
    <w:p w:rsidR="002A7B9E" w:rsidRDefault="00B93214">
      <w:pPr>
        <w:spacing w:after="0" w:line="240" w:lineRule="auto"/>
        <w:ind w:left="552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Правительством Камчатского края</w:t>
      </w:r>
    </w:p>
    <w:p w:rsidR="002A7B9E" w:rsidRDefault="002A7B9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A7B9E" w:rsidRDefault="00B9321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9E" w:rsidRDefault="002A7B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A7B9E" w:rsidRDefault="00B932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2A7B9E" w:rsidRDefault="00B932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2A7B9E" w:rsidRDefault="002A7B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A7B9E" w:rsidRDefault="00B9321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статьи 4 и 7 Закона Камчатского края </w:t>
      </w:r>
      <w:r>
        <w:rPr>
          <w:rFonts w:ascii="Times New Roman" w:hAnsi="Times New Roman"/>
          <w:b/>
          <w:sz w:val="28"/>
        </w:rPr>
        <w:br/>
        <w:t xml:space="preserve">"О пенсионном обеспечении лиц, замещавших государственные должности Камчатского края и </w:t>
      </w:r>
      <w:r>
        <w:rPr>
          <w:rFonts w:ascii="Times New Roman" w:hAnsi="Times New Roman"/>
          <w:b/>
          <w:sz w:val="28"/>
        </w:rPr>
        <w:t>должности государственной гражданской службы Камчатского края"</w:t>
      </w:r>
    </w:p>
    <w:p w:rsidR="002A7B9E" w:rsidRDefault="00B932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2A7B9E" w:rsidRDefault="00B932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 2025 года</w:t>
      </w:r>
    </w:p>
    <w:p w:rsidR="002A7B9E" w:rsidRDefault="002A7B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A7B9E" w:rsidRDefault="00B93214">
      <w:pPr>
        <w:pStyle w:val="af7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2A7B9E" w:rsidRDefault="00B932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</w:t>
      </w:r>
      <w:r>
        <w:rPr>
          <w:rFonts w:ascii="Times New Roman" w:hAnsi="Times New Roman"/>
          <w:sz w:val="28"/>
        </w:rPr>
        <w:t xml:space="preserve"> от 10.12.2007 № 710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"О пенсионном обеспечении лиц, замещавших государстве</w:t>
      </w:r>
      <w:r>
        <w:rPr>
          <w:rFonts w:ascii="Times New Roman" w:hAnsi="Times New Roman"/>
          <w:sz w:val="28"/>
        </w:rPr>
        <w:t xml:space="preserve">нные должности Камчатского края и должности государственной гражданской службы Камчатского края" </w:t>
      </w:r>
      <w:r>
        <w:rPr>
          <w:rStyle w:val="1c"/>
          <w:rFonts w:ascii="Times New Roman" w:hAnsi="Times New Roman"/>
          <w:sz w:val="28"/>
        </w:rPr>
        <w:t xml:space="preserve">(с изменениями </w:t>
      </w:r>
      <w:r>
        <w:rPr>
          <w:rFonts w:ascii="Times New Roman" w:hAnsi="Times New Roman"/>
          <w:sz w:val="28"/>
        </w:rPr>
        <w:t xml:space="preserve">от 28.10.2009 № 326, от 16.12.2009 </w:t>
      </w:r>
      <w:r>
        <w:rPr>
          <w:rFonts w:ascii="Times New Roman" w:hAnsi="Times New Roman"/>
          <w:sz w:val="28"/>
        </w:rPr>
        <w:br/>
        <w:t xml:space="preserve">№ 379, от 07.06.2010 № 464, от 22.06.2010 № 485, от 14.11.2011 № 697, </w:t>
      </w:r>
      <w:r>
        <w:rPr>
          <w:rFonts w:ascii="Times New Roman" w:hAnsi="Times New Roman"/>
          <w:sz w:val="28"/>
        </w:rPr>
        <w:br/>
        <w:t xml:space="preserve">от 19.12.2011 № 741, от 29.12.2012 № </w:t>
      </w:r>
      <w:r>
        <w:rPr>
          <w:rFonts w:ascii="Times New Roman" w:hAnsi="Times New Roman"/>
          <w:sz w:val="28"/>
        </w:rPr>
        <w:t xml:space="preserve">193, от 27.03.2013 № 229, </w:t>
      </w:r>
      <w:r>
        <w:rPr>
          <w:rFonts w:ascii="Times New Roman" w:hAnsi="Times New Roman"/>
          <w:sz w:val="28"/>
        </w:rPr>
        <w:br/>
        <w:t xml:space="preserve">от 29.05.2013 № 247, от 19.12.2013 № 374, от 29.12.2014 № 560, </w:t>
      </w:r>
      <w:r>
        <w:rPr>
          <w:rFonts w:ascii="Times New Roman" w:hAnsi="Times New Roman"/>
          <w:sz w:val="28"/>
        </w:rPr>
        <w:br/>
        <w:t xml:space="preserve">от 30.03.2015 № 602, от 12.10.2015 № 690, от 07.12.2015 № 726, </w:t>
      </w:r>
      <w:r>
        <w:rPr>
          <w:rFonts w:ascii="Times New Roman" w:hAnsi="Times New Roman"/>
          <w:sz w:val="28"/>
        </w:rPr>
        <w:br/>
        <w:t>от 21.12.2016 № 47, от 31.03.2017 № 75, от 10.04.2018 № 208, от 25.02.2019 № 305, от 23.09.2019 № 372</w:t>
      </w:r>
      <w:r>
        <w:rPr>
          <w:rFonts w:ascii="Times New Roman" w:hAnsi="Times New Roman"/>
          <w:sz w:val="28"/>
        </w:rPr>
        <w:t xml:space="preserve">, от 29.11.2021 № 10, от 29.11.2021 № 16, </w:t>
      </w:r>
      <w:r>
        <w:rPr>
          <w:rFonts w:ascii="Times New Roman" w:hAnsi="Times New Roman"/>
          <w:sz w:val="28"/>
        </w:rPr>
        <w:br/>
        <w:t xml:space="preserve">от 11.05.2022 № 64, от 28.11.2022 № 140, от 14.06.2024 № 376, </w:t>
      </w:r>
      <w:r>
        <w:rPr>
          <w:rFonts w:ascii="Times New Roman" w:hAnsi="Times New Roman"/>
          <w:sz w:val="28"/>
        </w:rPr>
        <w:br/>
        <w:t>от 27.02.2025 № 451</w:t>
      </w:r>
      <w:r>
        <w:rPr>
          <w:rStyle w:val="1c"/>
          <w:rFonts w:ascii="Times New Roman" w:hAnsi="Times New Roman"/>
          <w:sz w:val="28"/>
        </w:rPr>
        <w:t xml:space="preserve">) следующие изменения: </w:t>
      </w:r>
    </w:p>
    <w:p w:rsidR="002A7B9E" w:rsidRDefault="00B932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c"/>
          <w:rFonts w:ascii="Times New Roman" w:hAnsi="Times New Roman"/>
          <w:sz w:val="28"/>
        </w:rPr>
        <w:t>1) часть 8 статьи 4 изложить в следующей редакции:</w:t>
      </w:r>
    </w:p>
    <w:p w:rsidR="002A7B9E" w:rsidRDefault="00B932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c"/>
          <w:rFonts w:ascii="Times New Roman" w:hAnsi="Times New Roman"/>
          <w:sz w:val="28"/>
        </w:rPr>
        <w:t xml:space="preserve">"8. Ежемесячная доплата к пенсии </w:t>
      </w:r>
      <w:r>
        <w:rPr>
          <w:rFonts w:ascii="Times New Roman" w:hAnsi="Times New Roman"/>
          <w:sz w:val="28"/>
        </w:rPr>
        <w:t>не выплачивается в пери</w:t>
      </w:r>
      <w:r>
        <w:rPr>
          <w:rFonts w:ascii="Times New Roman" w:hAnsi="Times New Roman"/>
          <w:sz w:val="28"/>
        </w:rPr>
        <w:t>од прохождения гражданином государственной службы Российской Федерации, при замещении государственной должности Российской Федерации, государственной должности субъекта Российской Федерации, замещаемой на профессиональной (постоянной) основе, муниципальной</w:t>
      </w:r>
      <w:r>
        <w:rPr>
          <w:rFonts w:ascii="Times New Roman" w:hAnsi="Times New Roman"/>
          <w:sz w:val="28"/>
        </w:rPr>
        <w:t xml:space="preserve"> должности, замещаемой на постоянной основе, должности муниципальной службы, </w:t>
      </w:r>
      <w:r>
        <w:rPr>
          <w:rFonts w:ascii="Times New Roman" w:hAnsi="Times New Roman"/>
          <w:sz w:val="28"/>
        </w:rPr>
        <w:t xml:space="preserve">должности в организациях, финансируемых за счет средств краевого бюджета и (или) бюджетов муниципальных образований в Камчатском крае, а также </w:t>
      </w:r>
      <w:r>
        <w:rPr>
          <w:rFonts w:ascii="Times New Roman" w:hAnsi="Times New Roman"/>
          <w:sz w:val="28"/>
        </w:rPr>
        <w:t>в период работы в межгосударственных</w:t>
      </w:r>
      <w:r>
        <w:rPr>
          <w:rFonts w:ascii="Times New Roman" w:hAnsi="Times New Roman"/>
          <w:sz w:val="28"/>
        </w:rPr>
        <w:t xml:space="preserve"> (межправительственных) органах, созданных с участием Российской Федерации, на должностях, по которым в соответствии с международными </w:t>
      </w:r>
      <w:r>
        <w:rPr>
          <w:rFonts w:ascii="Times New Roman" w:hAnsi="Times New Roman"/>
          <w:sz w:val="28"/>
        </w:rPr>
        <w:lastRenderedPageBreak/>
        <w:t>договорами Российской Федерации, законодательством Российской Федерации осуществляются назначение и выплата пенсий за высл</w:t>
      </w:r>
      <w:r>
        <w:rPr>
          <w:rFonts w:ascii="Times New Roman" w:hAnsi="Times New Roman"/>
          <w:sz w:val="28"/>
        </w:rPr>
        <w:t>угу лет, ежемесячной доплаты к пенсии в порядке и на условиях, которые установлены для федеральных государственных (гражданских) служащих, лиц, замещавших государственные должности Российской Федерации.</w:t>
      </w:r>
      <w:r>
        <w:rPr>
          <w:rStyle w:val="1c"/>
          <w:rFonts w:ascii="Times New Roman" w:hAnsi="Times New Roman"/>
          <w:sz w:val="28"/>
        </w:rPr>
        <w:t>";</w:t>
      </w:r>
    </w:p>
    <w:p w:rsidR="002A7B9E" w:rsidRDefault="00B93214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1c"/>
          <w:rFonts w:ascii="Times New Roman" w:hAnsi="Times New Roman"/>
          <w:sz w:val="28"/>
        </w:rPr>
        <w:t>2) часть 8 статьи 7 изложить в следующей редакции:</w:t>
      </w:r>
    </w:p>
    <w:p w:rsidR="002A7B9E" w:rsidRDefault="00B93214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1c"/>
          <w:rFonts w:ascii="Times New Roman" w:hAnsi="Times New Roman"/>
          <w:sz w:val="28"/>
        </w:rPr>
        <w:t xml:space="preserve">"8. Пенсия за выслугу лет </w:t>
      </w:r>
      <w:r>
        <w:rPr>
          <w:rFonts w:ascii="Times New Roman" w:hAnsi="Times New Roman"/>
          <w:sz w:val="28"/>
        </w:rPr>
        <w:t>не выплачивается в период прохождения гражданином государственной службы Российской Федерации, при замещении государственной должности Российской Федерации, государственной должности субъекта Российской Федерации, замещаемой на пр</w:t>
      </w:r>
      <w:r>
        <w:rPr>
          <w:rFonts w:ascii="Times New Roman" w:hAnsi="Times New Roman"/>
          <w:sz w:val="28"/>
        </w:rPr>
        <w:t xml:space="preserve">офессиональной (постоянной) основе, муниципальной должности, замещаемой на постоянной основе, должности муниципальной службы, </w:t>
      </w:r>
      <w:r>
        <w:rPr>
          <w:rFonts w:ascii="Times New Roman" w:hAnsi="Times New Roman"/>
          <w:sz w:val="28"/>
        </w:rPr>
        <w:t>должности в организациях, финансируемых за счет средств краевого бюджета и (или) бюджетов муниципальных образований в Камчатском к</w:t>
      </w:r>
      <w:r>
        <w:rPr>
          <w:rFonts w:ascii="Times New Roman" w:hAnsi="Times New Roman"/>
          <w:sz w:val="28"/>
        </w:rPr>
        <w:t xml:space="preserve">рае, а также </w:t>
      </w:r>
      <w:r>
        <w:rPr>
          <w:rFonts w:ascii="Times New Roman" w:hAnsi="Times New Roman"/>
          <w:sz w:val="28"/>
        </w:rPr>
        <w:t>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Федерации, законодательством Российской Федерации о</w:t>
      </w:r>
      <w:r>
        <w:rPr>
          <w:rFonts w:ascii="Times New Roman" w:hAnsi="Times New Roman"/>
          <w:sz w:val="28"/>
        </w:rPr>
        <w:t>существляются назначение и выплата пенсий за выслугу лет, ежемесячной доплаты к пенсии в порядке и на условиях, которые установлены для федеральных государственных (гражданских) служащих, лиц, замещавших государственные должности Российской Федерации.</w:t>
      </w:r>
      <w:r>
        <w:rPr>
          <w:rStyle w:val="1c"/>
          <w:rFonts w:ascii="Times New Roman" w:hAnsi="Times New Roman"/>
          <w:sz w:val="28"/>
        </w:rPr>
        <w:t>".</w:t>
      </w:r>
    </w:p>
    <w:p w:rsidR="002A7B9E" w:rsidRDefault="002A7B9E">
      <w:pPr>
        <w:pStyle w:val="af7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A7B9E" w:rsidRDefault="00B93214">
      <w:pPr>
        <w:pStyle w:val="af7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2A7B9E" w:rsidRDefault="00B932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2A7B9E" w:rsidRDefault="002A7B9E">
      <w:pPr>
        <w:pStyle w:val="af7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7B9E" w:rsidRDefault="002A7B9E">
      <w:pPr>
        <w:tabs>
          <w:tab w:val="left" w:pos="21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7B9E" w:rsidRDefault="002A7B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7B9E" w:rsidRDefault="00B9321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В.В. Солодов</w:t>
      </w:r>
    </w:p>
    <w:p w:rsidR="002A7B9E" w:rsidRDefault="002A7B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52D6" w:rsidRDefault="006352D6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2D6" w:rsidRDefault="006352D6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2D6" w:rsidRDefault="006352D6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2D6" w:rsidRPr="00B93214" w:rsidRDefault="006352D6" w:rsidP="00B93214">
      <w:pPr>
        <w:jc w:val="center"/>
        <w:rPr>
          <w:rFonts w:ascii="Times New Roman" w:hAnsi="Times New Roman"/>
          <w:b/>
          <w:sz w:val="28"/>
          <w:szCs w:val="28"/>
        </w:rPr>
      </w:pPr>
      <w:r w:rsidRPr="00B9321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352D6" w:rsidRPr="00B93214" w:rsidRDefault="006352D6" w:rsidP="00B93214">
      <w:pPr>
        <w:jc w:val="center"/>
        <w:rPr>
          <w:rFonts w:ascii="Times New Roman" w:hAnsi="Times New Roman"/>
          <w:b/>
          <w:sz w:val="28"/>
          <w:szCs w:val="28"/>
        </w:rPr>
      </w:pPr>
      <w:r w:rsidRPr="00B93214">
        <w:rPr>
          <w:rFonts w:ascii="Times New Roman" w:hAnsi="Times New Roman"/>
          <w:b/>
          <w:sz w:val="28"/>
          <w:szCs w:val="28"/>
        </w:rPr>
        <w:t>к проекту закона Камчатского края</w:t>
      </w:r>
    </w:p>
    <w:p w:rsidR="006352D6" w:rsidRPr="00B93214" w:rsidRDefault="006352D6" w:rsidP="006352D6">
      <w:pPr>
        <w:jc w:val="center"/>
        <w:rPr>
          <w:rFonts w:ascii="Times New Roman" w:hAnsi="Times New Roman"/>
          <w:b/>
          <w:sz w:val="28"/>
        </w:rPr>
      </w:pPr>
      <w:r w:rsidRPr="00B93214">
        <w:rPr>
          <w:rFonts w:ascii="Times New Roman" w:hAnsi="Times New Roman"/>
          <w:b/>
          <w:sz w:val="28"/>
        </w:rPr>
        <w:t>"О внесении изменений в статьи 4 и 7 Закона Камчатского края</w:t>
      </w:r>
    </w:p>
    <w:p w:rsidR="006352D6" w:rsidRPr="00B93214" w:rsidRDefault="006352D6" w:rsidP="006352D6">
      <w:pPr>
        <w:jc w:val="center"/>
        <w:rPr>
          <w:rFonts w:ascii="Times New Roman" w:hAnsi="Times New Roman"/>
          <w:b/>
          <w:sz w:val="28"/>
        </w:rPr>
      </w:pPr>
      <w:r w:rsidRPr="00B93214">
        <w:rPr>
          <w:rFonts w:ascii="Times New Roman" w:hAnsi="Times New Roman"/>
          <w:b/>
          <w:sz w:val="28"/>
        </w:rPr>
        <w:t>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</w:t>
      </w:r>
    </w:p>
    <w:p w:rsidR="006352D6" w:rsidRPr="006352D6" w:rsidRDefault="006352D6" w:rsidP="006352D6">
      <w:pPr>
        <w:jc w:val="both"/>
        <w:rPr>
          <w:rFonts w:ascii="Times New Roman" w:hAnsi="Times New Roman"/>
          <w:sz w:val="28"/>
        </w:rPr>
      </w:pPr>
    </w:p>
    <w:p w:rsidR="006352D6" w:rsidRPr="006352D6" w:rsidRDefault="006352D6" w:rsidP="006352D6">
      <w:pPr>
        <w:ind w:firstLine="709"/>
        <w:jc w:val="both"/>
        <w:rPr>
          <w:rFonts w:ascii="Times New Roman" w:hAnsi="Times New Roman"/>
          <w:sz w:val="28"/>
        </w:rPr>
      </w:pPr>
      <w:r w:rsidRPr="006352D6">
        <w:rPr>
          <w:rFonts w:ascii="Times New Roman" w:hAnsi="Times New Roman"/>
          <w:sz w:val="28"/>
        </w:rPr>
        <w:t>Проект закона Камчатского края "О внесении изменений в статьи 4 и 7 Закона 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 (далее – Закон № 710) разработан в целях приведения его норм в соответствие с законодательством Российской Федерации.</w:t>
      </w:r>
    </w:p>
    <w:p w:rsidR="006352D6" w:rsidRPr="006352D6" w:rsidRDefault="006352D6" w:rsidP="006352D6">
      <w:pPr>
        <w:ind w:firstLine="709"/>
        <w:jc w:val="both"/>
        <w:rPr>
          <w:rFonts w:ascii="Times New Roman" w:hAnsi="Times New Roman"/>
          <w:sz w:val="28"/>
        </w:rPr>
      </w:pPr>
      <w:r w:rsidRPr="006352D6">
        <w:rPr>
          <w:rFonts w:ascii="Times New Roman" w:hAnsi="Times New Roman"/>
          <w:sz w:val="28"/>
        </w:rPr>
        <w:t xml:space="preserve">В связи с принятием Федерального закона от 07.06.2025 № 135-ФЗ </w:t>
      </w:r>
      <w:r w:rsidRPr="006352D6">
        <w:rPr>
          <w:rFonts w:ascii="Times New Roman" w:hAnsi="Times New Roman"/>
          <w:sz w:val="28"/>
        </w:rPr>
        <w:br/>
        <w:t xml:space="preserve">"О внесении изменений в статьи 6 и 7 Федерального закона </w:t>
      </w:r>
      <w:r w:rsidRPr="006352D6">
        <w:rPr>
          <w:rFonts w:ascii="Times New Roman" w:hAnsi="Times New Roman"/>
          <w:sz w:val="28"/>
        </w:rPr>
        <w:br/>
        <w:t xml:space="preserve">"О государственном пенсионном обеспечении в Российской Федерации" и статью 29 Федерального закона "О статусе сенатора Российской Федерации и статусе депутата Государственной Думы Федерального Собрания Российской Федерации" предлагается часть 8 статьи 4 и часть 8 статьи 7 Закона № 710 изложить в новой редакции, уточнив условия приостановления выплаты ежемесячной доплаты к пенсии и пенсии за выслугу лет. </w:t>
      </w:r>
    </w:p>
    <w:p w:rsidR="006352D6" w:rsidRPr="006352D6" w:rsidRDefault="006352D6" w:rsidP="006352D6">
      <w:pPr>
        <w:ind w:firstLine="709"/>
        <w:jc w:val="both"/>
        <w:rPr>
          <w:rFonts w:ascii="Times New Roman" w:hAnsi="Times New Roman"/>
        </w:rPr>
      </w:pPr>
      <w:r w:rsidRPr="006352D6">
        <w:rPr>
          <w:rFonts w:ascii="Times New Roman" w:hAnsi="Times New Roman"/>
          <w:sz w:val="28"/>
        </w:rPr>
        <w:t xml:space="preserve">В частности, ежемесячная доплата к пенсии и пенсии за выслугу лет не выплачивается с момента трудоустройства получателя одной из указанных выплат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Федерации, законодательством Российской Федерации осуществляются назначение и выплата пенсий за выслугу лет, ежемесячной доплаты к пенсии в порядке и на условиях, которые установлены для федеральных государственных (гражданских) служащих, лиц, замещавших государственные должности Российской Федерации. </w:t>
      </w:r>
    </w:p>
    <w:p w:rsidR="006352D6" w:rsidRPr="006352D6" w:rsidRDefault="006352D6" w:rsidP="006352D6">
      <w:pPr>
        <w:ind w:firstLine="709"/>
        <w:jc w:val="both"/>
        <w:rPr>
          <w:rFonts w:ascii="Times New Roman" w:hAnsi="Times New Roman"/>
        </w:rPr>
      </w:pPr>
      <w:r w:rsidRPr="006352D6">
        <w:rPr>
          <w:rFonts w:ascii="Times New Roman" w:hAnsi="Times New Roman"/>
          <w:sz w:val="28"/>
        </w:rPr>
        <w:t xml:space="preserve">При последующем освобождении от указанных должностей выплата ежемесячной доплаты к пенсии либо пенсии за выслугу лет возобновляется со дня, следующего за днем увольнения гражданина, обратившегося с заявлением о ее возобновлении. </w:t>
      </w:r>
    </w:p>
    <w:p w:rsidR="006352D6" w:rsidRPr="006352D6" w:rsidRDefault="006352D6" w:rsidP="006352D6">
      <w:pPr>
        <w:ind w:firstLine="709"/>
        <w:jc w:val="both"/>
        <w:rPr>
          <w:rFonts w:ascii="Times New Roman" w:hAnsi="Times New Roman"/>
          <w:sz w:val="28"/>
        </w:rPr>
      </w:pPr>
      <w:r w:rsidRPr="006352D6">
        <w:rPr>
          <w:rFonts w:ascii="Times New Roman" w:hAnsi="Times New Roman"/>
          <w:sz w:val="28"/>
        </w:rPr>
        <w:lastRenderedPageBreak/>
        <w:t xml:space="preserve">Также уточняются условия приостановления выплаты ежемесячной доплаты к пенсии и пенсии за выслугу лет гражданам, замещающим государственной должности субъекта Российской Федерации. </w:t>
      </w:r>
    </w:p>
    <w:p w:rsidR="006352D6" w:rsidRPr="006352D6" w:rsidRDefault="006352D6" w:rsidP="006352D6">
      <w:pPr>
        <w:ind w:firstLine="709"/>
        <w:jc w:val="both"/>
        <w:rPr>
          <w:rFonts w:ascii="Times New Roman" w:hAnsi="Times New Roman"/>
          <w:sz w:val="28"/>
        </w:rPr>
      </w:pPr>
      <w:r w:rsidRPr="006352D6">
        <w:rPr>
          <w:rFonts w:ascii="Times New Roman" w:hAnsi="Times New Roman"/>
          <w:sz w:val="28"/>
        </w:rPr>
        <w:t>Проект закона не подлежит оценке регулирующего воздействия в соответствии с постановлением Правительства Камчатского края 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6352D6" w:rsidRPr="006352D6" w:rsidRDefault="006352D6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2D6" w:rsidRDefault="006352D6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214" w:rsidRDefault="00B93214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214" w:rsidRPr="00B93214" w:rsidRDefault="00B93214" w:rsidP="00B932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3214">
        <w:rPr>
          <w:rFonts w:ascii="Times New Roman" w:hAnsi="Times New Roman"/>
          <w:b/>
          <w:sz w:val="28"/>
        </w:rPr>
        <w:t xml:space="preserve">Финансово-экономическое обоснование </w:t>
      </w:r>
    </w:p>
    <w:p w:rsidR="00B93214" w:rsidRPr="00B93214" w:rsidRDefault="00B93214" w:rsidP="00B932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3214">
        <w:rPr>
          <w:rFonts w:ascii="Times New Roman" w:hAnsi="Times New Roman"/>
          <w:b/>
          <w:sz w:val="28"/>
        </w:rPr>
        <w:t xml:space="preserve">к проекту закона Камчатского края "О внесении изменений в статьи 4 и 7 Закона 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 </w:t>
      </w:r>
    </w:p>
    <w:p w:rsidR="00B93214" w:rsidRDefault="00B93214" w:rsidP="00B93214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B93214" w:rsidRDefault="00B93214" w:rsidP="00B932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закона Камчатского края "О внесении изменений в статьи 4 и 7 Закона 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 не потребует дополнительного финансирования из краевого бюджета, а также не приведет к появлению выпадающих доходов краевого бюджета.</w:t>
      </w:r>
    </w:p>
    <w:p w:rsidR="00B93214" w:rsidRDefault="00B93214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214" w:rsidRDefault="00B93214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214" w:rsidRDefault="00B93214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214" w:rsidRPr="00B93214" w:rsidRDefault="00B93214" w:rsidP="00B93214">
      <w:pPr>
        <w:jc w:val="center"/>
        <w:rPr>
          <w:rFonts w:ascii="Times New Roman" w:hAnsi="Times New Roman"/>
          <w:b/>
          <w:sz w:val="28"/>
        </w:rPr>
      </w:pPr>
      <w:r w:rsidRPr="00B93214">
        <w:rPr>
          <w:rFonts w:ascii="Times New Roman" w:hAnsi="Times New Roman"/>
          <w:b/>
          <w:sz w:val="28"/>
        </w:rPr>
        <w:t xml:space="preserve">Перечень законов </w:t>
      </w:r>
    </w:p>
    <w:p w:rsidR="00B93214" w:rsidRPr="00B93214" w:rsidRDefault="00B93214" w:rsidP="00B93214">
      <w:pPr>
        <w:jc w:val="center"/>
        <w:rPr>
          <w:rFonts w:ascii="Times New Roman" w:hAnsi="Times New Roman"/>
          <w:b/>
          <w:sz w:val="28"/>
        </w:rPr>
      </w:pPr>
      <w:r w:rsidRPr="00B93214">
        <w:rPr>
          <w:rFonts w:ascii="Times New Roman" w:hAnsi="Times New Roman"/>
          <w:b/>
          <w:sz w:val="28"/>
        </w:rPr>
        <w:t xml:space="preserve">и иных нормативных правовых актов Камчатского края, подлежащих разработке и принятию в целях реализации закона Камчатского края </w:t>
      </w:r>
      <w:r w:rsidRPr="00B93214">
        <w:rPr>
          <w:rFonts w:ascii="Times New Roman" w:hAnsi="Times New Roman"/>
          <w:b/>
          <w:sz w:val="28"/>
        </w:rPr>
        <w:br/>
        <w:t xml:space="preserve">"О внесении изменений в статьи 4 и 7 Закона Камчатского края </w:t>
      </w:r>
      <w:r w:rsidRPr="00B93214">
        <w:rPr>
          <w:rFonts w:ascii="Times New Roman" w:hAnsi="Times New Roman"/>
          <w:b/>
          <w:sz w:val="28"/>
        </w:rPr>
        <w:br/>
        <w:t xml:space="preserve">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края", признанию утратившими силу, приостановлению, изменению </w:t>
      </w:r>
    </w:p>
    <w:p w:rsidR="00B93214" w:rsidRPr="00B93214" w:rsidRDefault="00B93214" w:rsidP="00B93214">
      <w:pPr>
        <w:jc w:val="center"/>
        <w:rPr>
          <w:rFonts w:ascii="Times New Roman" w:hAnsi="Times New Roman"/>
          <w:sz w:val="28"/>
        </w:rPr>
      </w:pPr>
    </w:p>
    <w:p w:rsidR="00B93214" w:rsidRPr="00B93214" w:rsidRDefault="00B93214" w:rsidP="00B93214">
      <w:pPr>
        <w:ind w:right="2" w:firstLine="709"/>
        <w:jc w:val="both"/>
        <w:rPr>
          <w:rFonts w:ascii="Times New Roman" w:hAnsi="Times New Roman"/>
          <w:sz w:val="28"/>
        </w:rPr>
      </w:pPr>
      <w:r w:rsidRPr="00B93214">
        <w:rPr>
          <w:rFonts w:ascii="Times New Roman" w:hAnsi="Times New Roman"/>
          <w:sz w:val="28"/>
        </w:rPr>
        <w:t xml:space="preserve">Принятие закона Камчатского края "О внесении изменений в статьи 4 и 7 Закона Камчатского края "О пенсионном обеспечении лиц, замещавших </w:t>
      </w:r>
      <w:r w:rsidRPr="00B93214">
        <w:rPr>
          <w:rFonts w:ascii="Times New Roman" w:hAnsi="Times New Roman"/>
          <w:sz w:val="28"/>
        </w:rPr>
        <w:lastRenderedPageBreak/>
        <w:t>государственные должности Камчатского края и должности государственной гражданской службы Камчатского края"</w:t>
      </w:r>
      <w:r w:rsidRPr="00B93214">
        <w:rPr>
          <w:rStyle w:val="1"/>
          <w:rFonts w:ascii="Times New Roman" w:hAnsi="Times New Roman"/>
          <w:sz w:val="28"/>
        </w:rPr>
        <w:t xml:space="preserve"> потребует внесения изменений в </w:t>
      </w:r>
      <w:r w:rsidRPr="00B93214">
        <w:rPr>
          <w:rFonts w:ascii="Times New Roman" w:hAnsi="Times New Roman"/>
          <w:sz w:val="28"/>
        </w:rPr>
        <w:t>постановление Правительства</w:t>
      </w:r>
      <w:r>
        <w:rPr>
          <w:rFonts w:ascii="Times New Roman" w:hAnsi="Times New Roman"/>
          <w:sz w:val="28"/>
        </w:rPr>
        <w:t xml:space="preserve"> Камчатского края от 18.12.2013 </w:t>
      </w:r>
      <w:r w:rsidRPr="00B93214">
        <w:rPr>
          <w:rFonts w:ascii="Times New Roman" w:hAnsi="Times New Roman"/>
          <w:sz w:val="28"/>
        </w:rPr>
        <w:t>№ 592-П "Об утверждении Порядка назначения и выплаты ежемесячной доплаты к пенсии лицам, замещавшим государственные должности Камчатского края, и пенсии за выслугу лет лицам, замещавшим должности государственной гражданской службы Камчатского края".</w:t>
      </w:r>
    </w:p>
    <w:p w:rsidR="00B93214" w:rsidRPr="00B93214" w:rsidRDefault="00B93214" w:rsidP="00B93214">
      <w:pPr>
        <w:ind w:firstLine="709"/>
        <w:jc w:val="both"/>
        <w:rPr>
          <w:rFonts w:ascii="Times New Roman" w:hAnsi="Times New Roman"/>
          <w:sz w:val="28"/>
        </w:rPr>
      </w:pPr>
    </w:p>
    <w:p w:rsidR="00B93214" w:rsidRPr="00B93214" w:rsidRDefault="00B93214" w:rsidP="00B93214">
      <w:pPr>
        <w:ind w:firstLine="709"/>
        <w:jc w:val="both"/>
        <w:rPr>
          <w:rFonts w:ascii="Times New Roman" w:hAnsi="Times New Roman"/>
          <w:sz w:val="28"/>
        </w:rPr>
      </w:pPr>
    </w:p>
    <w:p w:rsidR="00B93214" w:rsidRDefault="00B93214" w:rsidP="00B93214">
      <w:pPr>
        <w:ind w:firstLine="709"/>
        <w:jc w:val="both"/>
        <w:rPr>
          <w:sz w:val="28"/>
        </w:rPr>
      </w:pPr>
    </w:p>
    <w:p w:rsidR="00B93214" w:rsidRDefault="00B93214" w:rsidP="00B93214">
      <w:pPr>
        <w:ind w:firstLine="709"/>
        <w:jc w:val="both"/>
        <w:rPr>
          <w:sz w:val="28"/>
        </w:rPr>
      </w:pPr>
    </w:p>
    <w:p w:rsidR="00B93214" w:rsidRDefault="00B93214" w:rsidP="006352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B93214">
      <w:headerReference w:type="default" r:id="rId7"/>
      <w:pgSz w:w="11908" w:h="16848"/>
      <w:pgMar w:top="1417" w:right="1417" w:bottom="1417" w:left="141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3214">
      <w:pPr>
        <w:spacing w:after="0" w:line="240" w:lineRule="auto"/>
      </w:pPr>
      <w:r>
        <w:separator/>
      </w:r>
    </w:p>
  </w:endnote>
  <w:endnote w:type="continuationSeparator" w:id="0">
    <w:p w:rsidR="00000000" w:rsidRDefault="00B9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3214">
      <w:pPr>
        <w:spacing w:after="0" w:line="240" w:lineRule="auto"/>
      </w:pPr>
      <w:r>
        <w:separator/>
      </w:r>
    </w:p>
  </w:footnote>
  <w:footnote w:type="continuationSeparator" w:id="0">
    <w:p w:rsidR="00000000" w:rsidRDefault="00B9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9E" w:rsidRDefault="00B93214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2814953</wp:posOffset>
              </wp:positionH>
              <wp:positionV relativeFrom="page">
                <wp:posOffset>152398</wp:posOffset>
              </wp:positionV>
              <wp:extent cx="227330" cy="313162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" cy="313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B9E" w:rsidRDefault="00B93214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21.65pt;margin-top:12pt;width:17.9pt;height:2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6AtQEAAFEDAAAOAAAAZHJzL2Uyb0RvYy54bWysU21v0zAQ/o7Ef7D8naZJywZR02ljAiEh&#10;NmnwA1zHbizFPu/sNim/nrMTugq+oX25+F78+HnuLpub0fbsqDAYcA0vF0vOlJPQGrdv+M8fn999&#10;4CxE4VrRg1MNP6nAb7Zv32wGX6sKOuhbhYxAXKgH3/AuRl8XRZCdsiIswCtHSQ1oRSQX90WLYiB0&#10;2xfVcnlVDICtR5AqBIreT0m+zfhaKxkftA4qsr7hxC1mi9nuki22G1HvUfjOyJmG+A8WVhhHj56h&#10;7kUU7IDmHyhrJEIAHRcSbAFaG6myBlJTLv9S89QJr7IWak7w5zaF14OV34+PyExLs+PMCUsjejQy&#10;HlCxMjVn8KGmmidPVXG8gzEVzvFAwaR51GjTl9QwylObT+fWqjEyScGqul6tKCMptSpX5VWVUIqX&#10;yx5D/KLAsnRoONLkckPF8VuIU+mfErqXaE3Pp1Mcd+PMaQftiajSRhJIB/iLs4Gm2/DwfBCoOOu/&#10;Omrfx3K9TuuQnfX764ocvMzsLjPCSYJquIzI2eR8iuSXmaGD20MEbTLLRGfiMLOkuWWd846lxbj0&#10;c9XLn7D9DQAA//8DAFBLAwQUAAYACAAAACEAKgTHEeAAAAAJAQAADwAAAGRycy9kb3ducmV2Lnht&#10;bEyPy07DMBBF90j8gzVIbCrqJLUohEwqQELisaKtgKUbmyTCHkex24a/Z1jBcnSP7pxbrSbvxMGO&#10;sQ+EkM8zEJaaYHpqEbabh4srEDFpMtoFsgjfNsKqPj2pdGnCkV7tYZ1awSUUS43QpTSUUsams17H&#10;eRgscfYZRq8Tn2MrzaiPXO6dLLLsUnrdE3/o9GDvO9t8rfcewRn5+J6a57duVjy1s/7uI3+ZFOL5&#10;2XR7AyLZKf3B8KvP6lCz0y7syUThEJRaLBhFKBRvYkAtr3MQO4QlB7Ku5P8F9Q8AAAD//wMAUEsB&#10;Ai0AFAAGAAgAAAAhALaDOJL+AAAA4QEAABMAAAAAAAAAAAAAAAAAAAAAAFtDb250ZW50X1R5cGVz&#10;XS54bWxQSwECLQAUAAYACAAAACEAOP0h/9YAAACUAQAACwAAAAAAAAAAAAAAAAAvAQAAX3JlbHMv&#10;LnJlbHNQSwECLQAUAAYACAAAACEAoenegLUBAABRAwAADgAAAAAAAAAAAAAAAAAuAgAAZHJzL2Uy&#10;b0RvYy54bWxQSwECLQAUAAYACAAAACEAKgTHEeAAAAAJAQAADwAAAAAAAAAAAAAAAAAPBAAAZHJz&#10;L2Rvd25yZXYueG1sUEsFBgAAAAAEAAQA8wAAABwFAAAAAA==&#10;" filled="f" stroked="f">
              <v:textbox>
                <w:txbxContent>
                  <w:p w:rsidR="002A7B9E" w:rsidRDefault="00B93214">
                    <w:pPr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9E"/>
    <w:rsid w:val="002A7B9E"/>
    <w:rsid w:val="006352D6"/>
    <w:rsid w:val="00B9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7137"/>
  <w15:docId w15:val="{0D72C597-FF0A-46A9-B789-12B0CCC7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Intense Quote"/>
    <w:basedOn w:val="a"/>
    <w:next w:val="a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7">
    <w:name w:val="table of figures"/>
    <w:basedOn w:val="a"/>
    <w:next w:val="a"/>
    <w:link w:val="a8"/>
    <w:pPr>
      <w:spacing w:after="0"/>
    </w:pPr>
  </w:style>
  <w:style w:type="character" w:customStyle="1" w:styleId="a8">
    <w:name w:val="Перечень рисунков Знак"/>
    <w:basedOn w:val="1"/>
    <w:link w:val="a7"/>
  </w:style>
  <w:style w:type="paragraph" w:customStyle="1" w:styleId="a9">
    <w:name w:val="Колонтитул"/>
    <w:basedOn w:val="a"/>
    <w:link w:val="aa"/>
  </w:style>
  <w:style w:type="character" w:customStyle="1" w:styleId="aa">
    <w:name w:val="Колонтитул"/>
    <w:basedOn w:val="1"/>
    <w:link w:val="a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23"/>
    <w:link w:val="ab"/>
    <w:rPr>
      <w:vertAlign w:val="superscript"/>
    </w:rPr>
  </w:style>
  <w:style w:type="character" w:styleId="ab">
    <w:name w:val="footnote reference"/>
    <w:basedOn w:val="a0"/>
    <w:link w:val="12"/>
    <w:rPr>
      <w:vertAlign w:val="superscript"/>
    </w:rPr>
  </w:style>
  <w:style w:type="paragraph" w:customStyle="1" w:styleId="ac">
    <w:name w:val="Верхний колонтитул Знак"/>
    <w:basedOn w:val="13"/>
    <w:link w:val="ad"/>
  </w:style>
  <w:style w:type="character" w:customStyle="1" w:styleId="ad">
    <w:name w:val="Верхний колонтитул Знак"/>
    <w:basedOn w:val="14"/>
    <w:link w:val="ac"/>
  </w:style>
  <w:style w:type="paragraph" w:styleId="ae">
    <w:name w:val="header"/>
    <w:basedOn w:val="a"/>
    <w:link w:val="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1"/>
    <w:link w:val="a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af">
    <w:name w:val="Нижний колонтитул Знак"/>
    <w:basedOn w:val="13"/>
    <w:link w:val="af0"/>
  </w:style>
  <w:style w:type="character" w:customStyle="1" w:styleId="af0">
    <w:name w:val="Нижний колонтитул Знак"/>
    <w:basedOn w:val="14"/>
    <w:link w:val="af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footer"/>
    <w:basedOn w:val="a"/>
    <w:link w:val="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1"/>
    <w:link w:val="af1"/>
  </w:style>
  <w:style w:type="paragraph" w:styleId="af2">
    <w:name w:val="List"/>
    <w:basedOn w:val="a5"/>
    <w:link w:val="af3"/>
    <w:rPr>
      <w:rFonts w:ascii="Times New Roman" w:hAnsi="Times New Roman"/>
    </w:rPr>
  </w:style>
  <w:style w:type="character" w:customStyle="1" w:styleId="af3">
    <w:name w:val="Список Знак"/>
    <w:basedOn w:val="a6"/>
    <w:link w:val="af2"/>
    <w:rPr>
      <w:rFonts w:ascii="Times New Roman" w:hAnsi="Times New Roman"/>
    </w:rPr>
  </w:style>
  <w:style w:type="paragraph" w:customStyle="1" w:styleId="17">
    <w:name w:val="Заголовок 1 Знак"/>
    <w:basedOn w:val="13"/>
    <w:link w:val="18"/>
    <w:rPr>
      <w:rFonts w:asciiTheme="majorHAnsi" w:hAnsiTheme="majorHAnsi"/>
      <w:color w:val="2E74B5" w:themeColor="accent1" w:themeShade="BF"/>
      <w:sz w:val="32"/>
    </w:rPr>
  </w:style>
  <w:style w:type="character" w:customStyle="1" w:styleId="18">
    <w:name w:val="Заголовок 1 Знак"/>
    <w:basedOn w:val="14"/>
    <w:link w:val="17"/>
    <w:rPr>
      <w:rFonts w:asciiTheme="majorHAnsi" w:hAnsiTheme="majorHAnsi"/>
      <w:color w:val="2E74B5" w:themeColor="accent1" w:themeShade="BF"/>
      <w:sz w:val="32"/>
    </w:rPr>
  </w:style>
  <w:style w:type="paragraph" w:customStyle="1" w:styleId="19">
    <w:name w:val="Заголовок1"/>
    <w:basedOn w:val="1a"/>
    <w:link w:val="1b"/>
    <w:rPr>
      <w:rFonts w:asciiTheme="majorHAnsi" w:hAnsiTheme="majorHAnsi"/>
      <w:spacing w:val="-10"/>
      <w:sz w:val="56"/>
    </w:rPr>
  </w:style>
  <w:style w:type="character" w:customStyle="1" w:styleId="1b">
    <w:name w:val="Заголовок1"/>
    <w:basedOn w:val="1c"/>
    <w:link w:val="19"/>
    <w:rPr>
      <w:rFonts w:asciiTheme="majorHAnsi" w:hAnsiTheme="majorHAnsi"/>
      <w:color w:val="000000"/>
      <w:spacing w:val="-10"/>
      <w:sz w:val="56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character" w:customStyle="1" w:styleId="11">
    <w:name w:val="Заголовок 1 Знак1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1d">
    <w:name w:val="Знак концевой сноски1"/>
    <w:basedOn w:val="23"/>
    <w:link w:val="af6"/>
    <w:rPr>
      <w:vertAlign w:val="superscript"/>
    </w:rPr>
  </w:style>
  <w:style w:type="character" w:styleId="af6">
    <w:name w:val="endnote reference"/>
    <w:basedOn w:val="a0"/>
    <w:link w:val="1d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f7">
    <w:name w:val="No Spacing"/>
    <w:link w:val="af8"/>
    <w:pPr>
      <w:spacing w:line="264" w:lineRule="auto"/>
    </w:pPr>
  </w:style>
  <w:style w:type="character" w:customStyle="1" w:styleId="af8">
    <w:name w:val="Без интервала Знак"/>
    <w:link w:val="af7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1e">
    <w:name w:val="Гиперссылка1"/>
    <w:link w:val="afb"/>
    <w:rPr>
      <w:color w:val="0000FF"/>
      <w:u w:val="single"/>
    </w:rPr>
  </w:style>
  <w:style w:type="character" w:styleId="afb">
    <w:name w:val="Hyperlink"/>
    <w:link w:val="1e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caption"/>
    <w:basedOn w:val="a"/>
    <w:link w:val="afd"/>
    <w:pPr>
      <w:spacing w:before="120" w:after="120"/>
    </w:pPr>
    <w:rPr>
      <w:rFonts w:ascii="Times New Roman" w:hAnsi="Times New Roman"/>
      <w:i/>
      <w:sz w:val="28"/>
    </w:rPr>
  </w:style>
  <w:style w:type="character" w:customStyle="1" w:styleId="afd">
    <w:name w:val="Название объекта Знак"/>
    <w:basedOn w:val="1"/>
    <w:link w:val="afc"/>
    <w:rPr>
      <w:rFonts w:ascii="Times New Roman" w:hAnsi="Times New Roman"/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e">
    <w:name w:val="index heading"/>
    <w:basedOn w:val="a"/>
    <w:link w:val="aff"/>
    <w:rPr>
      <w:rFonts w:ascii="Times New Roman" w:hAnsi="Times New Roman"/>
    </w:rPr>
  </w:style>
  <w:style w:type="character" w:customStyle="1" w:styleId="aff">
    <w:name w:val="Указатель Знак"/>
    <w:basedOn w:val="1"/>
    <w:link w:val="afe"/>
    <w:rPr>
      <w:rFonts w:ascii="Times New Roman" w:hAnsi="Times New Roman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f1">
    <w:name w:val="Гиперссылка1"/>
    <w:basedOn w:val="13"/>
    <w:link w:val="1f2"/>
    <w:rPr>
      <w:color w:val="0563C1" w:themeColor="hyperlink"/>
      <w:u w:val="single"/>
    </w:rPr>
  </w:style>
  <w:style w:type="character" w:customStyle="1" w:styleId="1f2">
    <w:name w:val="Гиперссылка1"/>
    <w:basedOn w:val="14"/>
    <w:link w:val="1f1"/>
    <w:rPr>
      <w:color w:val="0563C1" w:themeColor="hyperlink"/>
      <w:u w:val="single"/>
    </w:rPr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23">
    <w:name w:val="Основной шрифт абзаца2"/>
    <w:link w:val="Heading4Char"/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aff0">
    <w:name w:val="Заголовок Знак"/>
    <w:basedOn w:val="13"/>
    <w:link w:val="aff1"/>
    <w:rPr>
      <w:rFonts w:asciiTheme="majorHAnsi" w:hAnsiTheme="majorHAnsi"/>
      <w:spacing w:val="-10"/>
      <w:sz w:val="56"/>
    </w:rPr>
  </w:style>
  <w:style w:type="character" w:customStyle="1" w:styleId="aff1">
    <w:name w:val="Заголовок Знак"/>
    <w:basedOn w:val="14"/>
    <w:link w:val="aff0"/>
    <w:rPr>
      <w:rFonts w:asciiTheme="majorHAnsi" w:hAnsiTheme="majorHAnsi"/>
      <w:spacing w:val="-10"/>
      <w:sz w:val="56"/>
    </w:rPr>
  </w:style>
  <w:style w:type="paragraph" w:customStyle="1" w:styleId="1a">
    <w:name w:val="Обычный1"/>
    <w:link w:val="1c"/>
  </w:style>
  <w:style w:type="character" w:customStyle="1" w:styleId="1c">
    <w:name w:val="Обычный1"/>
    <w:link w:val="1a"/>
    <w:rPr>
      <w:rFonts w:asciiTheme="minorHAnsi" w:hAnsiTheme="minorHAnsi"/>
      <w:color w:val="000000"/>
      <w:sz w:val="22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CaptionChar">
    <w:name w:val="Caption Char"/>
    <w:basedOn w:val="afc"/>
    <w:link w:val="CaptionChar0"/>
  </w:style>
  <w:style w:type="character" w:customStyle="1" w:styleId="CaptionChar0">
    <w:name w:val="Caption Char"/>
    <w:basedOn w:val="afd"/>
    <w:link w:val="CaptionChar"/>
    <w:rPr>
      <w:rFonts w:ascii="Times New Roman" w:hAnsi="Times New Roman"/>
      <w:i/>
      <w:sz w:val="28"/>
    </w:rPr>
  </w:style>
  <w:style w:type="paragraph" w:styleId="aff4">
    <w:name w:val="Title"/>
    <w:basedOn w:val="a"/>
    <w:next w:val="a5"/>
    <w:link w:val="1f3"/>
    <w:uiPriority w:val="10"/>
    <w:qFormat/>
    <w:pPr>
      <w:keepNext/>
      <w:spacing w:before="240" w:after="120"/>
    </w:pPr>
    <w:rPr>
      <w:rFonts w:ascii="Times New Roman" w:hAnsi="Times New Roman"/>
      <w:sz w:val="28"/>
    </w:rPr>
  </w:style>
  <w:style w:type="character" w:customStyle="1" w:styleId="1f3">
    <w:name w:val="Заголовок Знак1"/>
    <w:basedOn w:val="1"/>
    <w:link w:val="aff4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5">
    <w:name w:val="Balloon Text"/>
    <w:basedOn w:val="a"/>
    <w:link w:val="aff6"/>
    <w:pPr>
      <w:spacing w:after="0" w:line="240" w:lineRule="auto"/>
    </w:pPr>
    <w:rPr>
      <w:rFonts w:ascii="Segoe UI" w:hAnsi="Segoe UI"/>
      <w:sz w:val="18"/>
    </w:rPr>
  </w:style>
  <w:style w:type="character" w:customStyle="1" w:styleId="aff6">
    <w:name w:val="Текст выноски Знак"/>
    <w:basedOn w:val="1"/>
    <w:link w:val="aff5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53">
    <w:name w:val="Plain Table 5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33">
    <w:name w:val="Plain Table 3"/>
    <w:basedOn w:val="a1"/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26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43">
    <w:name w:val="Plain Table 4"/>
    <w:basedOn w:val="a1"/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1f4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3</cp:revision>
  <dcterms:created xsi:type="dcterms:W3CDTF">2025-09-23T23:23:00Z</dcterms:created>
  <dcterms:modified xsi:type="dcterms:W3CDTF">2025-09-23T23:29:00Z</dcterms:modified>
</cp:coreProperties>
</file>