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ED7" w:rsidRPr="004E2ED7" w:rsidRDefault="004E2ED7" w:rsidP="004E2ED7">
      <w:pPr>
        <w:jc w:val="center"/>
        <w:rPr>
          <w:b/>
          <w:sz w:val="28"/>
          <w:szCs w:val="28"/>
        </w:rPr>
      </w:pPr>
      <w:bookmarkStart w:id="0" w:name="_GoBack"/>
      <w:r w:rsidRPr="004E2ED7">
        <w:rPr>
          <w:b/>
          <w:sz w:val="28"/>
          <w:szCs w:val="28"/>
        </w:rPr>
        <w:t>Повестка</w:t>
      </w:r>
    </w:p>
    <w:p w:rsidR="004E2ED7" w:rsidRDefault="004E2ED7" w:rsidP="004E2ED7">
      <w:pPr>
        <w:ind w:right="-2"/>
        <w:jc w:val="center"/>
        <w:rPr>
          <w:b/>
          <w:sz w:val="32"/>
          <w:szCs w:val="32"/>
        </w:rPr>
      </w:pPr>
      <w:r w:rsidRPr="004E2ED7">
        <w:rPr>
          <w:b/>
          <w:sz w:val="28"/>
          <w:szCs w:val="28"/>
        </w:rPr>
        <w:t>228-го заседания Президиума 30 апреля 2026 года</w:t>
      </w:r>
      <w:bookmarkEnd w:id="0"/>
    </w:p>
    <w:p w:rsidR="004E2ED7" w:rsidRDefault="004E2ED7" w:rsidP="004E2ED7">
      <w:pPr>
        <w:ind w:right="-2"/>
        <w:jc w:val="center"/>
        <w:rPr>
          <w:sz w:val="28"/>
          <w:szCs w:val="28"/>
        </w:rPr>
      </w:pPr>
    </w:p>
    <w:p w:rsidR="00506C07" w:rsidRPr="00EF3923" w:rsidRDefault="00506C07" w:rsidP="00506C07">
      <w:pPr>
        <w:pStyle w:val="a3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EF3923">
        <w:rPr>
          <w:sz w:val="28"/>
          <w:szCs w:val="28"/>
        </w:rPr>
        <w:t>О поддержке проекта федерального закона № 1205704-8 "О внесении изменений в Кодекс Российской Федерации об административных правонарушениях" (в части усиления административной ответственности за отдельные правонарушения в сфере государственного оборонного заказа), внесенного Правительством Российской Федерации</w:t>
      </w:r>
    </w:p>
    <w:p w:rsidR="00506C07" w:rsidRPr="00EF3923" w:rsidRDefault="00506C07" w:rsidP="00506C07">
      <w:pPr>
        <w:pStyle w:val="a3"/>
        <w:ind w:left="567" w:right="-2"/>
        <w:jc w:val="right"/>
        <w:rPr>
          <w:sz w:val="28"/>
          <w:szCs w:val="28"/>
        </w:rPr>
      </w:pPr>
      <w:proofErr w:type="spellStart"/>
      <w:r w:rsidRPr="00EF3923">
        <w:rPr>
          <w:iCs/>
          <w:sz w:val="28"/>
          <w:szCs w:val="28"/>
        </w:rPr>
        <w:t>Докл</w:t>
      </w:r>
      <w:proofErr w:type="spellEnd"/>
      <w:r w:rsidRPr="00EF3923">
        <w:rPr>
          <w:iCs/>
          <w:sz w:val="28"/>
          <w:szCs w:val="28"/>
        </w:rPr>
        <w:t>. Мананников М.М.</w:t>
      </w:r>
    </w:p>
    <w:p w:rsidR="00506C07" w:rsidRPr="00EF3923" w:rsidRDefault="00506C07" w:rsidP="00506C07">
      <w:pPr>
        <w:pStyle w:val="a3"/>
        <w:numPr>
          <w:ilvl w:val="0"/>
          <w:numId w:val="1"/>
        </w:numPr>
        <w:ind w:left="0" w:right="-2" w:firstLine="567"/>
        <w:jc w:val="both"/>
        <w:rPr>
          <w:rStyle w:val="FontStyle29"/>
          <w:b/>
          <w:bCs/>
          <w:i/>
          <w:iCs/>
          <w:sz w:val="28"/>
          <w:szCs w:val="28"/>
        </w:rPr>
      </w:pPr>
      <w:r w:rsidRPr="00EF3923">
        <w:rPr>
          <w:sz w:val="28"/>
          <w:szCs w:val="28"/>
        </w:rPr>
        <w:t xml:space="preserve">О поддержке проекта федерального закона </w:t>
      </w:r>
      <w:r w:rsidRPr="00EF3923">
        <w:rPr>
          <w:rStyle w:val="FontStyle29"/>
          <w:sz w:val="28"/>
          <w:szCs w:val="28"/>
        </w:rPr>
        <w:t>№ 1180980-8 "О внесении изменений в статью 12</w:t>
      </w:r>
      <w:r w:rsidRPr="00EF3923">
        <w:rPr>
          <w:rStyle w:val="FontStyle29"/>
          <w:sz w:val="28"/>
          <w:szCs w:val="28"/>
          <w:vertAlign w:val="superscript"/>
        </w:rPr>
        <w:t>1</w:t>
      </w:r>
      <w:r w:rsidRPr="00EF3923">
        <w:rPr>
          <w:rStyle w:val="FontStyle29"/>
          <w:sz w:val="28"/>
          <w:szCs w:val="28"/>
        </w:rPr>
        <w:t xml:space="preserve"> Федерального закона "О противодействии коррупции" и статью 19 Федерального закона "Об общих принципах организации публичной власти в субъектах Российской Федерации" (в части совершенствования законодательства о противодействии коррупции и обеспечения единообразия правоприменительной практики), внесенного Думой Ставропольского края</w:t>
      </w:r>
    </w:p>
    <w:p w:rsidR="00506C07" w:rsidRPr="00EF3923" w:rsidRDefault="00506C07" w:rsidP="00506C07">
      <w:pPr>
        <w:pStyle w:val="a3"/>
        <w:ind w:left="567" w:right="-2"/>
        <w:jc w:val="right"/>
        <w:rPr>
          <w:iCs/>
          <w:sz w:val="28"/>
          <w:szCs w:val="28"/>
        </w:rPr>
      </w:pPr>
      <w:proofErr w:type="spellStart"/>
      <w:r w:rsidRPr="00EF3923">
        <w:rPr>
          <w:iCs/>
          <w:sz w:val="28"/>
          <w:szCs w:val="28"/>
        </w:rPr>
        <w:t>Докл</w:t>
      </w:r>
      <w:proofErr w:type="spellEnd"/>
      <w:r w:rsidRPr="00EF3923">
        <w:rPr>
          <w:iCs/>
          <w:sz w:val="28"/>
          <w:szCs w:val="28"/>
        </w:rPr>
        <w:t>. Мананников М.М.</w:t>
      </w:r>
    </w:p>
    <w:p w:rsidR="00506C07" w:rsidRPr="00EF3923" w:rsidRDefault="00506C07" w:rsidP="00506C07">
      <w:pPr>
        <w:pStyle w:val="a3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EF3923">
        <w:rPr>
          <w:sz w:val="28"/>
          <w:szCs w:val="28"/>
        </w:rPr>
        <w:t>О поддержке проекта федерального закона № 1169168-8 "О внесении изменений в Семейный кодекс Российской Федерации" (в части определения условий установления и осуществления порядка совместного воспитания детей родителями, расторгающими брак), внесенного депутатами Государственной Думы Д.В. Кузнецовым, М.Е. Ким</w:t>
      </w:r>
    </w:p>
    <w:p w:rsidR="00506C07" w:rsidRPr="00EF3923" w:rsidRDefault="00506C07" w:rsidP="00506C07">
      <w:pPr>
        <w:pStyle w:val="a3"/>
        <w:ind w:left="567" w:right="-2"/>
        <w:jc w:val="right"/>
        <w:rPr>
          <w:iCs/>
          <w:sz w:val="28"/>
          <w:szCs w:val="28"/>
        </w:rPr>
      </w:pPr>
      <w:proofErr w:type="spellStart"/>
      <w:r w:rsidRPr="00EF3923">
        <w:rPr>
          <w:iCs/>
          <w:sz w:val="28"/>
          <w:szCs w:val="28"/>
        </w:rPr>
        <w:t>Докл</w:t>
      </w:r>
      <w:proofErr w:type="spellEnd"/>
      <w:r w:rsidRPr="00EF3923">
        <w:rPr>
          <w:iCs/>
          <w:sz w:val="28"/>
          <w:szCs w:val="28"/>
        </w:rPr>
        <w:t>. Агеев В.А.</w:t>
      </w:r>
    </w:p>
    <w:p w:rsidR="00506C07" w:rsidRPr="00EF3923" w:rsidRDefault="00506C07" w:rsidP="00506C07">
      <w:pPr>
        <w:pStyle w:val="a3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EF3923">
        <w:rPr>
          <w:sz w:val="28"/>
          <w:szCs w:val="28"/>
        </w:rPr>
        <w:t xml:space="preserve">О поддержке проекта федерального закона № 1173218-8 "О внесении изменений в статьи 51 и 52 Федерального закона "Об основах охраны здоровья граждан в Российской Федерации" (в части расширения круга лиц, которым предоставляется право присутствовать при рождении ребенка), внесенного депутатами Государственной Думы А.Г. Нечаевым, К.А. Горячевой, С.В. </w:t>
      </w:r>
      <w:proofErr w:type="spellStart"/>
      <w:r w:rsidRPr="00EF3923">
        <w:rPr>
          <w:sz w:val="28"/>
          <w:szCs w:val="28"/>
        </w:rPr>
        <w:t>Авксентьевой</w:t>
      </w:r>
      <w:proofErr w:type="spellEnd"/>
      <w:r w:rsidRPr="00EF3923">
        <w:rPr>
          <w:sz w:val="28"/>
          <w:szCs w:val="28"/>
        </w:rPr>
        <w:t xml:space="preserve">, А.В. </w:t>
      </w:r>
      <w:proofErr w:type="spellStart"/>
      <w:r w:rsidRPr="00EF3923">
        <w:rPr>
          <w:sz w:val="28"/>
          <w:szCs w:val="28"/>
        </w:rPr>
        <w:t>Скрозниковой</w:t>
      </w:r>
      <w:proofErr w:type="spellEnd"/>
    </w:p>
    <w:p w:rsidR="00506C07" w:rsidRPr="00EF3923" w:rsidRDefault="00506C07" w:rsidP="00506C07">
      <w:pPr>
        <w:pStyle w:val="a3"/>
        <w:ind w:left="567" w:right="-2"/>
        <w:jc w:val="right"/>
        <w:rPr>
          <w:iCs/>
          <w:sz w:val="28"/>
          <w:szCs w:val="28"/>
        </w:rPr>
      </w:pPr>
      <w:proofErr w:type="spellStart"/>
      <w:r w:rsidRPr="00EF3923">
        <w:rPr>
          <w:iCs/>
          <w:sz w:val="28"/>
          <w:szCs w:val="28"/>
        </w:rPr>
        <w:t>Докл</w:t>
      </w:r>
      <w:proofErr w:type="spellEnd"/>
      <w:r w:rsidRPr="00EF3923">
        <w:rPr>
          <w:iCs/>
          <w:sz w:val="28"/>
          <w:szCs w:val="28"/>
        </w:rPr>
        <w:t>. Агеев В.А.</w:t>
      </w:r>
    </w:p>
    <w:p w:rsidR="00506C07" w:rsidRPr="00EF3923" w:rsidRDefault="00506C07" w:rsidP="00506C07">
      <w:pPr>
        <w:pStyle w:val="a3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EF3923">
        <w:rPr>
          <w:sz w:val="28"/>
          <w:szCs w:val="28"/>
        </w:rPr>
        <w:t>О поддержке законодательной инициативы Брянской областной Думы по внесению в Государственную Думу Федерального Собрания Российской Федерации проекта федерального закона "О внесении изменения в статью 3 Федерального закона "О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Федерацией" (постановление от 27.03.2026 № 8-552)</w:t>
      </w:r>
    </w:p>
    <w:p w:rsidR="00506C07" w:rsidRPr="00EF3923" w:rsidRDefault="00506C07" w:rsidP="00506C07">
      <w:pPr>
        <w:ind w:right="-2"/>
        <w:jc w:val="right"/>
        <w:rPr>
          <w:iCs/>
          <w:sz w:val="28"/>
          <w:szCs w:val="28"/>
        </w:rPr>
      </w:pPr>
      <w:proofErr w:type="spellStart"/>
      <w:r w:rsidRPr="00EF3923">
        <w:rPr>
          <w:iCs/>
          <w:sz w:val="28"/>
          <w:szCs w:val="28"/>
        </w:rPr>
        <w:t>Докл</w:t>
      </w:r>
      <w:proofErr w:type="spellEnd"/>
      <w:r w:rsidRPr="00EF3923">
        <w:rPr>
          <w:iCs/>
          <w:sz w:val="28"/>
          <w:szCs w:val="28"/>
        </w:rPr>
        <w:t>. Агеев В.А.</w:t>
      </w:r>
    </w:p>
    <w:p w:rsidR="00506C07" w:rsidRPr="00EF3923" w:rsidRDefault="00506C07" w:rsidP="00506C07">
      <w:pPr>
        <w:pStyle w:val="a3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EF3923">
        <w:rPr>
          <w:sz w:val="28"/>
          <w:szCs w:val="28"/>
        </w:rPr>
        <w:t>О поддержке проекта федерального закона № 1191441-8 "О внесении изменения в статью 6</w:t>
      </w:r>
      <w:r w:rsidRPr="00EF3923">
        <w:rPr>
          <w:sz w:val="28"/>
          <w:szCs w:val="28"/>
          <w:vertAlign w:val="superscript"/>
        </w:rPr>
        <w:t>7</w:t>
      </w:r>
      <w:r w:rsidRPr="00EF3923">
        <w:rPr>
          <w:sz w:val="28"/>
          <w:szCs w:val="28"/>
        </w:rPr>
        <w:t xml:space="preserve"> Федерального закона "О государственной социальной помощи" (в части особенностей предоставления набора социальных услуг ветеранам боевых действий), внесенного Правительством Российской Федерации</w:t>
      </w:r>
    </w:p>
    <w:p w:rsidR="00506C07" w:rsidRPr="00EF3923" w:rsidRDefault="00506C07" w:rsidP="00506C07">
      <w:pPr>
        <w:pStyle w:val="a3"/>
        <w:ind w:left="567" w:right="-2"/>
        <w:jc w:val="right"/>
        <w:rPr>
          <w:iCs/>
          <w:sz w:val="28"/>
          <w:szCs w:val="28"/>
        </w:rPr>
      </w:pPr>
      <w:proofErr w:type="spellStart"/>
      <w:r w:rsidRPr="00EF3923">
        <w:rPr>
          <w:iCs/>
          <w:sz w:val="28"/>
          <w:szCs w:val="28"/>
        </w:rPr>
        <w:t>Докл</w:t>
      </w:r>
      <w:proofErr w:type="spellEnd"/>
      <w:r w:rsidRPr="00EF3923">
        <w:rPr>
          <w:iCs/>
          <w:sz w:val="28"/>
          <w:szCs w:val="28"/>
        </w:rPr>
        <w:t>. Агеев В.А.</w:t>
      </w:r>
    </w:p>
    <w:p w:rsidR="00506C07" w:rsidRPr="00EF3923" w:rsidRDefault="00506C07" w:rsidP="00506C07">
      <w:pPr>
        <w:pStyle w:val="a3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EF3923">
        <w:rPr>
          <w:sz w:val="28"/>
          <w:szCs w:val="28"/>
        </w:rPr>
        <w:lastRenderedPageBreak/>
        <w:t>О поддержке проекта федерального закона № 1176979-8 "О внесении изменения в статью 10 Федерального закона "О дополнительных мерах государственной поддержки семей, имеющих детей" (о равном размере долей всех детей в жилом помещении, приобретенном, построенном или реконструированном с использованием средств материнского (семейного) капитала), внесенного депутатами Государственной Думы Я.Е. Ниловым, Н.А. Останиной, С.А. Наумовым, Д.Г. Гусевым, Д.А. Свищевым, К.А. Горячевой, А.Н. Диденко, В.В. Сипягиным, А.А. Журавлевым</w:t>
      </w:r>
    </w:p>
    <w:p w:rsidR="00506C07" w:rsidRPr="00EF3923" w:rsidRDefault="00506C07" w:rsidP="00506C07">
      <w:pPr>
        <w:pStyle w:val="a3"/>
        <w:ind w:left="567" w:right="-2"/>
        <w:jc w:val="right"/>
        <w:rPr>
          <w:iCs/>
          <w:sz w:val="28"/>
          <w:szCs w:val="28"/>
        </w:rPr>
      </w:pPr>
      <w:proofErr w:type="spellStart"/>
      <w:r w:rsidRPr="00EF3923">
        <w:rPr>
          <w:iCs/>
          <w:sz w:val="28"/>
          <w:szCs w:val="28"/>
        </w:rPr>
        <w:t>Докл</w:t>
      </w:r>
      <w:proofErr w:type="spellEnd"/>
      <w:r w:rsidRPr="00EF3923">
        <w:rPr>
          <w:iCs/>
          <w:sz w:val="28"/>
          <w:szCs w:val="28"/>
        </w:rPr>
        <w:t>. Агеев В.А.</w:t>
      </w:r>
    </w:p>
    <w:p w:rsidR="00506C07" w:rsidRPr="00EF3923" w:rsidRDefault="00506C07" w:rsidP="00506C07">
      <w:pPr>
        <w:pStyle w:val="a3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EF3923">
        <w:rPr>
          <w:sz w:val="28"/>
          <w:szCs w:val="28"/>
        </w:rPr>
        <w:t xml:space="preserve">О проекте федерального закона № 1192071-8 "О внесении изменений в статьи 16 и 21 Федерального закона "О ветеранах" (о праве ветеранов боевых действий на применение вспомогательных репродуктивных технологий), внесенном сенаторами Российской Федерации В.В. Якушевым, А.В. Синицыным, Д.С. Лантратовой, С.В. </w:t>
      </w:r>
      <w:proofErr w:type="spellStart"/>
      <w:r w:rsidRPr="00EF3923">
        <w:rPr>
          <w:sz w:val="28"/>
          <w:szCs w:val="28"/>
        </w:rPr>
        <w:t>Горняковым</w:t>
      </w:r>
      <w:proofErr w:type="spellEnd"/>
      <w:r w:rsidRPr="00EF3923">
        <w:rPr>
          <w:sz w:val="28"/>
          <w:szCs w:val="28"/>
        </w:rPr>
        <w:t xml:space="preserve">, Е.А. </w:t>
      </w:r>
      <w:proofErr w:type="spellStart"/>
      <w:r w:rsidRPr="00EF3923">
        <w:rPr>
          <w:sz w:val="28"/>
          <w:szCs w:val="28"/>
        </w:rPr>
        <w:t>Перминовой</w:t>
      </w:r>
      <w:proofErr w:type="spellEnd"/>
      <w:r w:rsidRPr="00EF3923">
        <w:rPr>
          <w:sz w:val="28"/>
          <w:szCs w:val="28"/>
        </w:rPr>
        <w:t xml:space="preserve">, С.Н. Перминовым, А.В. Чернышевым, Ж.Ю. </w:t>
      </w:r>
      <w:proofErr w:type="spellStart"/>
      <w:r w:rsidRPr="00EF3923">
        <w:rPr>
          <w:sz w:val="28"/>
          <w:szCs w:val="28"/>
        </w:rPr>
        <w:t>Чефрановой</w:t>
      </w:r>
      <w:proofErr w:type="spellEnd"/>
      <w:r w:rsidRPr="00EF3923">
        <w:rPr>
          <w:sz w:val="28"/>
          <w:szCs w:val="28"/>
        </w:rPr>
        <w:t xml:space="preserve">, А.В. </w:t>
      </w:r>
      <w:proofErr w:type="spellStart"/>
      <w:r w:rsidRPr="00EF3923">
        <w:rPr>
          <w:sz w:val="28"/>
          <w:szCs w:val="28"/>
        </w:rPr>
        <w:t>Шендерюком</w:t>
      </w:r>
      <w:proofErr w:type="spellEnd"/>
      <w:r w:rsidRPr="00EF3923">
        <w:rPr>
          <w:sz w:val="28"/>
          <w:szCs w:val="28"/>
        </w:rPr>
        <w:t xml:space="preserve">-Жидковым, С.А. Карякиным, С.М. Кирилловой, Н.Ю. </w:t>
      </w:r>
      <w:proofErr w:type="spellStart"/>
      <w:r w:rsidRPr="00EF3923">
        <w:rPr>
          <w:sz w:val="28"/>
          <w:szCs w:val="28"/>
        </w:rPr>
        <w:t>Никоноровой</w:t>
      </w:r>
      <w:proofErr w:type="spellEnd"/>
      <w:r w:rsidRPr="00EF3923">
        <w:rPr>
          <w:sz w:val="28"/>
          <w:szCs w:val="28"/>
        </w:rPr>
        <w:t xml:space="preserve">, Н.С. Кувшиновой, О.В. Щетининой, В.С. Тимченко, А.С. </w:t>
      </w:r>
      <w:proofErr w:type="spellStart"/>
      <w:r w:rsidRPr="00EF3923">
        <w:rPr>
          <w:sz w:val="28"/>
          <w:szCs w:val="28"/>
        </w:rPr>
        <w:t>Аргамаковым</w:t>
      </w:r>
      <w:proofErr w:type="spellEnd"/>
      <w:r w:rsidRPr="00EF3923">
        <w:rPr>
          <w:sz w:val="28"/>
          <w:szCs w:val="28"/>
        </w:rPr>
        <w:t xml:space="preserve">, Г.Н. </w:t>
      </w:r>
      <w:proofErr w:type="spellStart"/>
      <w:r w:rsidRPr="00EF3923">
        <w:rPr>
          <w:sz w:val="28"/>
          <w:szCs w:val="28"/>
        </w:rPr>
        <w:t>Кареловой</w:t>
      </w:r>
      <w:proofErr w:type="spellEnd"/>
      <w:r w:rsidRPr="00EF3923">
        <w:rPr>
          <w:sz w:val="28"/>
          <w:szCs w:val="28"/>
        </w:rPr>
        <w:t xml:space="preserve">, А.В. </w:t>
      </w:r>
      <w:proofErr w:type="spellStart"/>
      <w:r w:rsidRPr="00EF3923">
        <w:rPr>
          <w:sz w:val="28"/>
          <w:szCs w:val="28"/>
        </w:rPr>
        <w:t>Наумцом</w:t>
      </w:r>
      <w:proofErr w:type="spellEnd"/>
      <w:r w:rsidRPr="00EF3923">
        <w:rPr>
          <w:sz w:val="28"/>
          <w:szCs w:val="28"/>
        </w:rPr>
        <w:t xml:space="preserve">, Ю.П. Нимченко, Е.И. Дитрихом, депутатами Государственной Думы Д.Ф. </w:t>
      </w:r>
      <w:proofErr w:type="spellStart"/>
      <w:r w:rsidRPr="00EF3923">
        <w:rPr>
          <w:sz w:val="28"/>
          <w:szCs w:val="28"/>
        </w:rPr>
        <w:t>Вяткиным</w:t>
      </w:r>
      <w:proofErr w:type="spellEnd"/>
      <w:r w:rsidRPr="00EF3923">
        <w:rPr>
          <w:sz w:val="28"/>
          <w:szCs w:val="28"/>
        </w:rPr>
        <w:t xml:space="preserve">, Б.Н. </w:t>
      </w:r>
      <w:proofErr w:type="spellStart"/>
      <w:r w:rsidRPr="00EF3923">
        <w:rPr>
          <w:sz w:val="28"/>
          <w:szCs w:val="28"/>
        </w:rPr>
        <w:t>Башанкаевым</w:t>
      </w:r>
      <w:proofErr w:type="spellEnd"/>
      <w:r w:rsidRPr="00EF3923">
        <w:rPr>
          <w:sz w:val="28"/>
          <w:szCs w:val="28"/>
        </w:rPr>
        <w:t xml:space="preserve">, Е.О. Нифантьевым, И.А. </w:t>
      </w:r>
      <w:proofErr w:type="spellStart"/>
      <w:r w:rsidRPr="00EF3923">
        <w:rPr>
          <w:sz w:val="28"/>
          <w:szCs w:val="28"/>
        </w:rPr>
        <w:t>Панькиной</w:t>
      </w:r>
      <w:proofErr w:type="spellEnd"/>
      <w:r w:rsidRPr="00EF3923">
        <w:rPr>
          <w:sz w:val="28"/>
          <w:szCs w:val="28"/>
        </w:rPr>
        <w:t xml:space="preserve">, А.Г. Сидякиным, Д.В. Бессарабовым, Я.В. Лантратовой, Я.Е. Ниловым, Н.А. Останиной, Е.П. </w:t>
      </w:r>
      <w:proofErr w:type="spellStart"/>
      <w:r w:rsidRPr="00EF3923">
        <w:rPr>
          <w:sz w:val="28"/>
          <w:szCs w:val="28"/>
        </w:rPr>
        <w:t>Стенякиной</w:t>
      </w:r>
      <w:proofErr w:type="spellEnd"/>
      <w:r w:rsidRPr="00EF3923">
        <w:rPr>
          <w:sz w:val="28"/>
          <w:szCs w:val="28"/>
        </w:rPr>
        <w:t xml:space="preserve">, В.В. Власовой, Н.В. Полуяновой </w:t>
      </w:r>
    </w:p>
    <w:p w:rsidR="00506C07" w:rsidRPr="00EF3923" w:rsidRDefault="00506C07" w:rsidP="00506C07">
      <w:pPr>
        <w:pStyle w:val="a3"/>
        <w:ind w:left="567" w:right="-2"/>
        <w:jc w:val="right"/>
        <w:rPr>
          <w:iCs/>
          <w:sz w:val="28"/>
          <w:szCs w:val="28"/>
        </w:rPr>
      </w:pPr>
      <w:proofErr w:type="spellStart"/>
      <w:r w:rsidRPr="00EF3923">
        <w:rPr>
          <w:iCs/>
          <w:sz w:val="28"/>
          <w:szCs w:val="28"/>
        </w:rPr>
        <w:t>Докл</w:t>
      </w:r>
      <w:proofErr w:type="spellEnd"/>
      <w:r w:rsidRPr="00EF3923">
        <w:rPr>
          <w:iCs/>
          <w:sz w:val="28"/>
          <w:szCs w:val="28"/>
        </w:rPr>
        <w:t>. Агеев В.А.</w:t>
      </w:r>
    </w:p>
    <w:p w:rsidR="00506C07" w:rsidRPr="00EF3923" w:rsidRDefault="00506C07" w:rsidP="00506C07">
      <w:pPr>
        <w:pStyle w:val="a3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EF3923">
        <w:rPr>
          <w:sz w:val="28"/>
          <w:szCs w:val="28"/>
        </w:rPr>
        <w:t xml:space="preserve">О проекте федерального закона № 1177841-8 "О внесении изменения в статью 56 Федерального закона "Об основах охраны здоровья граждан в Российской Федерации" (в части установления ответственности за принуждение медицинского работника и (или) медицинской организации к отказу от проведения искусственного прерывания беременности), внесенном депутатами Государственной Думы В.А. </w:t>
      </w:r>
      <w:proofErr w:type="spellStart"/>
      <w:r w:rsidRPr="00EF3923">
        <w:rPr>
          <w:sz w:val="28"/>
          <w:szCs w:val="28"/>
        </w:rPr>
        <w:t>Даванковым</w:t>
      </w:r>
      <w:proofErr w:type="spellEnd"/>
      <w:r w:rsidRPr="00EF3923">
        <w:rPr>
          <w:sz w:val="28"/>
          <w:szCs w:val="28"/>
        </w:rPr>
        <w:t xml:space="preserve">, К.А. Горячевой, В.В. </w:t>
      </w:r>
      <w:proofErr w:type="spellStart"/>
      <w:r w:rsidRPr="00EF3923">
        <w:rPr>
          <w:sz w:val="28"/>
          <w:szCs w:val="28"/>
        </w:rPr>
        <w:t>Плякиным</w:t>
      </w:r>
      <w:proofErr w:type="spellEnd"/>
      <w:r w:rsidRPr="00EF3923">
        <w:rPr>
          <w:sz w:val="28"/>
          <w:szCs w:val="28"/>
        </w:rPr>
        <w:t xml:space="preserve">, А.В. </w:t>
      </w:r>
      <w:proofErr w:type="spellStart"/>
      <w:r w:rsidRPr="00EF3923">
        <w:rPr>
          <w:sz w:val="28"/>
          <w:szCs w:val="28"/>
        </w:rPr>
        <w:t>Скрозниковой</w:t>
      </w:r>
      <w:proofErr w:type="spellEnd"/>
      <w:r w:rsidRPr="00EF3923">
        <w:rPr>
          <w:sz w:val="28"/>
          <w:szCs w:val="28"/>
        </w:rPr>
        <w:t xml:space="preserve">, А.О. Ткачёвым </w:t>
      </w:r>
    </w:p>
    <w:p w:rsidR="00506C07" w:rsidRPr="00EF3923" w:rsidRDefault="00506C07" w:rsidP="00506C07">
      <w:pPr>
        <w:pStyle w:val="a3"/>
        <w:ind w:left="567" w:right="-2"/>
        <w:jc w:val="right"/>
        <w:rPr>
          <w:iCs/>
          <w:sz w:val="28"/>
          <w:szCs w:val="28"/>
        </w:rPr>
      </w:pPr>
      <w:proofErr w:type="spellStart"/>
      <w:r w:rsidRPr="00EF3923">
        <w:rPr>
          <w:iCs/>
          <w:sz w:val="28"/>
          <w:szCs w:val="28"/>
        </w:rPr>
        <w:t>Докл</w:t>
      </w:r>
      <w:proofErr w:type="spellEnd"/>
      <w:r w:rsidRPr="00EF3923">
        <w:rPr>
          <w:iCs/>
          <w:sz w:val="28"/>
          <w:szCs w:val="28"/>
        </w:rPr>
        <w:t>. Агеев В.А.</w:t>
      </w:r>
    </w:p>
    <w:p w:rsidR="00506C07" w:rsidRPr="00EF3923" w:rsidRDefault="00506C07" w:rsidP="00506C07">
      <w:pPr>
        <w:pStyle w:val="a3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EF3923">
        <w:rPr>
          <w:sz w:val="28"/>
          <w:szCs w:val="28"/>
        </w:rPr>
        <w:t xml:space="preserve">О проекте федерального закона № 1173285-8 "О внесении изменения в Федеральный закон "О профессиональных союзах, их нравах и гарантиях деятельности" (в части совершенствования деятельности профессиональных союзов), внесенном депутатами Государственной Думы О.Н. Алимовой, В.П. Исаковым, Г.П. </w:t>
      </w:r>
      <w:proofErr w:type="spellStart"/>
      <w:r w:rsidRPr="00EF3923">
        <w:rPr>
          <w:sz w:val="28"/>
          <w:szCs w:val="28"/>
        </w:rPr>
        <w:t>Камневым</w:t>
      </w:r>
      <w:proofErr w:type="spellEnd"/>
      <w:r w:rsidRPr="00EF3923">
        <w:rPr>
          <w:sz w:val="28"/>
          <w:szCs w:val="28"/>
        </w:rPr>
        <w:t xml:space="preserve">, А.В. Корниенко, А.В. Куринным, С.П. Обуховым, Д.А. Парфеновым, А.В. Прокофьевым </w:t>
      </w:r>
    </w:p>
    <w:p w:rsidR="00506C07" w:rsidRPr="00EF3923" w:rsidRDefault="00506C07" w:rsidP="00506C07">
      <w:pPr>
        <w:pStyle w:val="a3"/>
        <w:ind w:left="567" w:right="-2"/>
        <w:jc w:val="right"/>
        <w:rPr>
          <w:iCs/>
          <w:sz w:val="28"/>
          <w:szCs w:val="28"/>
        </w:rPr>
      </w:pPr>
      <w:proofErr w:type="spellStart"/>
      <w:r w:rsidRPr="00EF3923">
        <w:rPr>
          <w:iCs/>
          <w:sz w:val="28"/>
          <w:szCs w:val="28"/>
        </w:rPr>
        <w:t>Докл</w:t>
      </w:r>
      <w:proofErr w:type="spellEnd"/>
      <w:r w:rsidRPr="00EF3923">
        <w:rPr>
          <w:iCs/>
          <w:sz w:val="28"/>
          <w:szCs w:val="28"/>
        </w:rPr>
        <w:t>. Агеев В.А.</w:t>
      </w:r>
    </w:p>
    <w:p w:rsidR="00506C07" w:rsidRPr="00EF3923" w:rsidRDefault="00506C07" w:rsidP="00506C07">
      <w:pPr>
        <w:pStyle w:val="a3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EF3923">
        <w:rPr>
          <w:sz w:val="28"/>
          <w:szCs w:val="28"/>
        </w:rPr>
        <w:t xml:space="preserve">О проекте федерального закона № 1071824-8 "О внесении изменения в статью 32 Федерального закона "О страховых пенсиях" (о предоставлении права на досрочное пенсионное обеспечение мужчинам, воспитавшим без матери трех детей), внесенном сенатором Российской Федерации А.М. </w:t>
      </w:r>
      <w:proofErr w:type="spellStart"/>
      <w:r w:rsidRPr="00EF3923">
        <w:rPr>
          <w:sz w:val="28"/>
          <w:szCs w:val="28"/>
        </w:rPr>
        <w:t>Гибатдиновым</w:t>
      </w:r>
      <w:proofErr w:type="spellEnd"/>
      <w:r w:rsidRPr="00EF3923">
        <w:rPr>
          <w:sz w:val="28"/>
          <w:szCs w:val="28"/>
        </w:rPr>
        <w:t xml:space="preserve">, депутатами Государственной Думы Г.А. Зюгановым, Ю.В. </w:t>
      </w:r>
      <w:proofErr w:type="spellStart"/>
      <w:r w:rsidRPr="00EF3923">
        <w:rPr>
          <w:sz w:val="28"/>
          <w:szCs w:val="28"/>
        </w:rPr>
        <w:t>Афониным</w:t>
      </w:r>
      <w:proofErr w:type="spellEnd"/>
      <w:r w:rsidRPr="00EF3923">
        <w:rPr>
          <w:sz w:val="28"/>
          <w:szCs w:val="28"/>
        </w:rPr>
        <w:t xml:space="preserve">, Н.В. </w:t>
      </w:r>
      <w:proofErr w:type="spellStart"/>
      <w:r w:rsidRPr="00EF3923">
        <w:rPr>
          <w:sz w:val="28"/>
          <w:szCs w:val="28"/>
        </w:rPr>
        <w:t>Коломейцевым</w:t>
      </w:r>
      <w:proofErr w:type="spellEnd"/>
      <w:r w:rsidRPr="00EF3923">
        <w:rPr>
          <w:sz w:val="28"/>
          <w:szCs w:val="28"/>
        </w:rPr>
        <w:t xml:space="preserve">, А.В. Куринным </w:t>
      </w:r>
    </w:p>
    <w:p w:rsidR="00506C07" w:rsidRPr="00EF3923" w:rsidRDefault="00506C07" w:rsidP="00506C07">
      <w:pPr>
        <w:pStyle w:val="a3"/>
        <w:ind w:left="567" w:right="-2"/>
        <w:jc w:val="right"/>
        <w:rPr>
          <w:iCs/>
          <w:sz w:val="28"/>
          <w:szCs w:val="28"/>
        </w:rPr>
      </w:pPr>
      <w:proofErr w:type="spellStart"/>
      <w:r w:rsidRPr="00EF3923">
        <w:rPr>
          <w:iCs/>
          <w:sz w:val="28"/>
          <w:szCs w:val="28"/>
        </w:rPr>
        <w:t>Докл</w:t>
      </w:r>
      <w:proofErr w:type="spellEnd"/>
      <w:r w:rsidRPr="00EF3923">
        <w:rPr>
          <w:iCs/>
          <w:sz w:val="28"/>
          <w:szCs w:val="28"/>
        </w:rPr>
        <w:t>. Агеев В.А.</w:t>
      </w:r>
    </w:p>
    <w:p w:rsidR="00506C07" w:rsidRPr="00EF3923" w:rsidRDefault="00506C07" w:rsidP="00506C07">
      <w:pPr>
        <w:pStyle w:val="a3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EF3923">
        <w:rPr>
          <w:sz w:val="28"/>
          <w:szCs w:val="28"/>
        </w:rPr>
        <w:lastRenderedPageBreak/>
        <w:t>О внесении изменения в план селекторных совещаний с руководителями представительных органов муниципальных образований Камчатского края на 2026 год в части исключения из плана пункта 1 "</w:t>
      </w:r>
      <w:r w:rsidRPr="00EF3923">
        <w:rPr>
          <w:color w:val="000000"/>
          <w:sz w:val="28"/>
          <w:szCs w:val="28"/>
        </w:rPr>
        <w:t>О лекарственном обеспечении федеральных и региональных</w:t>
      </w:r>
      <w:r w:rsidRPr="00EF3923">
        <w:rPr>
          <w:sz w:val="28"/>
          <w:szCs w:val="28"/>
        </w:rPr>
        <w:t xml:space="preserve"> </w:t>
      </w:r>
      <w:r w:rsidRPr="00EF3923">
        <w:rPr>
          <w:color w:val="000000"/>
          <w:sz w:val="28"/>
          <w:szCs w:val="28"/>
        </w:rPr>
        <w:t>льготников в Камчатском крае</w:t>
      </w:r>
      <w:r w:rsidRPr="00EF3923">
        <w:rPr>
          <w:sz w:val="28"/>
          <w:szCs w:val="28"/>
        </w:rPr>
        <w:t>"</w:t>
      </w:r>
    </w:p>
    <w:p w:rsidR="00506C07" w:rsidRPr="00EF3923" w:rsidRDefault="00506C07" w:rsidP="00506C07">
      <w:pPr>
        <w:pStyle w:val="a3"/>
        <w:ind w:left="567" w:right="-2"/>
        <w:jc w:val="right"/>
        <w:rPr>
          <w:iCs/>
          <w:sz w:val="28"/>
          <w:szCs w:val="28"/>
        </w:rPr>
      </w:pPr>
      <w:proofErr w:type="spellStart"/>
      <w:r w:rsidRPr="00EF3923">
        <w:rPr>
          <w:iCs/>
          <w:sz w:val="28"/>
          <w:szCs w:val="28"/>
        </w:rPr>
        <w:t>Докл</w:t>
      </w:r>
      <w:proofErr w:type="spellEnd"/>
      <w:r w:rsidRPr="00EF3923">
        <w:rPr>
          <w:iCs/>
          <w:sz w:val="28"/>
          <w:szCs w:val="28"/>
        </w:rPr>
        <w:t>. Агеев В.А.</w:t>
      </w:r>
    </w:p>
    <w:p w:rsidR="00506C07" w:rsidRPr="00EF3923" w:rsidRDefault="00506C07" w:rsidP="00506C07">
      <w:pPr>
        <w:pStyle w:val="a3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EF3923">
        <w:rPr>
          <w:iCs/>
          <w:sz w:val="28"/>
          <w:szCs w:val="28"/>
        </w:rPr>
        <w:t>О перечне вопросов к ежегодному отчету Губернатора Камчатского края о результатах деятельности Правительства Камчатского края за 2025 год</w:t>
      </w:r>
    </w:p>
    <w:p w:rsidR="00506C07" w:rsidRPr="00EF3923" w:rsidRDefault="00506C07" w:rsidP="00506C07">
      <w:pPr>
        <w:ind w:right="-2"/>
        <w:jc w:val="right"/>
        <w:rPr>
          <w:iCs/>
          <w:sz w:val="28"/>
          <w:szCs w:val="28"/>
        </w:rPr>
      </w:pPr>
      <w:proofErr w:type="spellStart"/>
      <w:r w:rsidRPr="00EF3923">
        <w:rPr>
          <w:iCs/>
          <w:sz w:val="28"/>
          <w:szCs w:val="28"/>
        </w:rPr>
        <w:t>Докл</w:t>
      </w:r>
      <w:proofErr w:type="spellEnd"/>
      <w:r w:rsidRPr="00EF3923">
        <w:rPr>
          <w:iCs/>
          <w:sz w:val="28"/>
          <w:szCs w:val="28"/>
        </w:rPr>
        <w:t>. Гуляев И.В.</w:t>
      </w:r>
    </w:p>
    <w:p w:rsidR="00506C07" w:rsidRPr="00EF3923" w:rsidRDefault="00506C07" w:rsidP="00506C07">
      <w:pPr>
        <w:pStyle w:val="a3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EF3923">
        <w:rPr>
          <w:sz w:val="28"/>
          <w:szCs w:val="28"/>
        </w:rPr>
        <w:t>О внесении изменения в Перечень наказов избирателей депутатам Законодательного Собрани</w:t>
      </w:r>
      <w:r>
        <w:rPr>
          <w:sz w:val="28"/>
          <w:szCs w:val="28"/>
        </w:rPr>
        <w:t>я Камчатского края на 2026 год</w:t>
      </w:r>
    </w:p>
    <w:p w:rsidR="00506C07" w:rsidRPr="00EF3923" w:rsidRDefault="00506C07" w:rsidP="00506C07">
      <w:pPr>
        <w:pStyle w:val="a3"/>
        <w:ind w:left="567" w:right="-2"/>
        <w:jc w:val="right"/>
        <w:rPr>
          <w:iCs/>
          <w:sz w:val="28"/>
          <w:szCs w:val="28"/>
        </w:rPr>
      </w:pPr>
      <w:proofErr w:type="spellStart"/>
      <w:r w:rsidRPr="00EF3923">
        <w:rPr>
          <w:iCs/>
          <w:sz w:val="28"/>
          <w:szCs w:val="28"/>
        </w:rPr>
        <w:t>Докл</w:t>
      </w:r>
      <w:proofErr w:type="spellEnd"/>
      <w:r w:rsidRPr="00EF3923">
        <w:rPr>
          <w:iCs/>
          <w:sz w:val="28"/>
          <w:szCs w:val="28"/>
        </w:rPr>
        <w:t>. Калашников В.Ю.</w:t>
      </w:r>
    </w:p>
    <w:p w:rsidR="00506C07" w:rsidRPr="00EF3923" w:rsidRDefault="00506C07" w:rsidP="00506C07">
      <w:pPr>
        <w:pStyle w:val="a3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О согласовании </w:t>
      </w:r>
      <w:r w:rsidRPr="00EA1BFC">
        <w:rPr>
          <w:sz w:val="28"/>
          <w:szCs w:val="28"/>
        </w:rPr>
        <w:t xml:space="preserve">передачи в безвозмездное пользование администрации </w:t>
      </w:r>
      <w:proofErr w:type="spellStart"/>
      <w:r w:rsidRPr="00EA1BFC">
        <w:rPr>
          <w:sz w:val="28"/>
          <w:szCs w:val="28"/>
        </w:rPr>
        <w:t>Быстринского</w:t>
      </w:r>
      <w:proofErr w:type="spellEnd"/>
      <w:r w:rsidRPr="00EA1BFC">
        <w:rPr>
          <w:sz w:val="28"/>
          <w:szCs w:val="28"/>
        </w:rPr>
        <w:t xml:space="preserve"> муниципального округа Камчатского края объекта недвижимого имущества, закрепленного на праве оперативного управления за КГАУ СЗ </w:t>
      </w:r>
      <w:r>
        <w:rPr>
          <w:sz w:val="28"/>
          <w:szCs w:val="28"/>
        </w:rPr>
        <w:t>"</w:t>
      </w:r>
      <w:proofErr w:type="spellStart"/>
      <w:r w:rsidRPr="00EA1BFC">
        <w:rPr>
          <w:sz w:val="28"/>
          <w:szCs w:val="28"/>
        </w:rPr>
        <w:t>Быстринский</w:t>
      </w:r>
      <w:proofErr w:type="spellEnd"/>
      <w:r w:rsidRPr="00EA1BFC">
        <w:rPr>
          <w:sz w:val="28"/>
          <w:szCs w:val="28"/>
        </w:rPr>
        <w:t xml:space="preserve"> комплексный центр социального обслуживания населения</w:t>
      </w:r>
      <w:r>
        <w:rPr>
          <w:sz w:val="28"/>
          <w:szCs w:val="28"/>
        </w:rPr>
        <w:t>" –</w:t>
      </w:r>
      <w:r w:rsidRPr="00EA1BFC">
        <w:rPr>
          <w:sz w:val="28"/>
          <w:szCs w:val="28"/>
        </w:rPr>
        <w:t xml:space="preserve"> нежило</w:t>
      </w:r>
      <w:r>
        <w:rPr>
          <w:sz w:val="28"/>
          <w:szCs w:val="28"/>
        </w:rPr>
        <w:t>е</w:t>
      </w:r>
      <w:r w:rsidRPr="00EA1BFC">
        <w:rPr>
          <w:sz w:val="28"/>
          <w:szCs w:val="28"/>
        </w:rPr>
        <w:t xml:space="preserve"> здани</w:t>
      </w:r>
      <w:r>
        <w:rPr>
          <w:sz w:val="28"/>
          <w:szCs w:val="28"/>
        </w:rPr>
        <w:t>е</w:t>
      </w:r>
      <w:r w:rsidRPr="00EA1BFC">
        <w:rPr>
          <w:sz w:val="28"/>
          <w:szCs w:val="28"/>
        </w:rPr>
        <w:t xml:space="preserve"> Гостиниц</w:t>
      </w:r>
      <w:r>
        <w:rPr>
          <w:sz w:val="28"/>
          <w:szCs w:val="28"/>
        </w:rPr>
        <w:t>а</w:t>
      </w:r>
      <w:r w:rsidRPr="00EA1BFC">
        <w:rPr>
          <w:sz w:val="28"/>
          <w:szCs w:val="28"/>
        </w:rPr>
        <w:t xml:space="preserve">, общей площадью 225,3 </w:t>
      </w:r>
      <w:proofErr w:type="spellStart"/>
      <w:r w:rsidRPr="00EA1BFC">
        <w:rPr>
          <w:sz w:val="28"/>
          <w:szCs w:val="28"/>
        </w:rPr>
        <w:t>кв.м</w:t>
      </w:r>
      <w:proofErr w:type="spellEnd"/>
      <w:r w:rsidRPr="00EA1BFC">
        <w:rPr>
          <w:sz w:val="28"/>
          <w:szCs w:val="28"/>
        </w:rPr>
        <w:t xml:space="preserve">., кадастровый номер 41:04:0010104:645, расположенного по адресу: Камчатский край, </w:t>
      </w:r>
      <w:proofErr w:type="spellStart"/>
      <w:r w:rsidRPr="00EA1BFC">
        <w:rPr>
          <w:sz w:val="28"/>
          <w:szCs w:val="28"/>
        </w:rPr>
        <w:t>Быстринский</w:t>
      </w:r>
      <w:proofErr w:type="spellEnd"/>
      <w:r w:rsidRPr="00EA1BFC">
        <w:rPr>
          <w:sz w:val="28"/>
          <w:szCs w:val="28"/>
        </w:rPr>
        <w:t xml:space="preserve"> </w:t>
      </w:r>
      <w:r>
        <w:rPr>
          <w:sz w:val="28"/>
          <w:szCs w:val="28"/>
        </w:rPr>
        <w:t>район, с. Эссо, ул. Мостовая, 9</w:t>
      </w:r>
    </w:p>
    <w:p w:rsidR="00506C07" w:rsidRPr="00EF3923" w:rsidRDefault="00506C07" w:rsidP="00506C07">
      <w:pPr>
        <w:pStyle w:val="a3"/>
        <w:ind w:left="567" w:right="-2"/>
        <w:jc w:val="right"/>
        <w:rPr>
          <w:i/>
          <w:iCs/>
          <w:sz w:val="28"/>
          <w:szCs w:val="28"/>
        </w:rPr>
      </w:pPr>
      <w:proofErr w:type="spellStart"/>
      <w:r w:rsidRPr="00EF3923">
        <w:rPr>
          <w:iCs/>
          <w:sz w:val="28"/>
          <w:szCs w:val="28"/>
        </w:rPr>
        <w:t>Докл</w:t>
      </w:r>
      <w:proofErr w:type="spellEnd"/>
      <w:r w:rsidRPr="00EF3923">
        <w:rPr>
          <w:iCs/>
          <w:sz w:val="28"/>
          <w:szCs w:val="28"/>
        </w:rPr>
        <w:t>. Калашников В.Ю.</w:t>
      </w:r>
    </w:p>
    <w:p w:rsidR="00506C07" w:rsidRPr="00CB4AA3" w:rsidRDefault="00506C07" w:rsidP="00506C07">
      <w:pPr>
        <w:pStyle w:val="a3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 w:rsidRPr="00E07C65">
        <w:rPr>
          <w:iCs/>
          <w:sz w:val="28"/>
          <w:szCs w:val="28"/>
        </w:rPr>
        <w:t>О награждении Почетн</w:t>
      </w:r>
      <w:r>
        <w:rPr>
          <w:iCs/>
          <w:sz w:val="28"/>
          <w:szCs w:val="28"/>
        </w:rPr>
        <w:t>ыми</w:t>
      </w:r>
      <w:r w:rsidRPr="00E07C65">
        <w:rPr>
          <w:iCs/>
          <w:sz w:val="28"/>
          <w:szCs w:val="28"/>
        </w:rPr>
        <w:t xml:space="preserve"> грамот</w:t>
      </w:r>
      <w:r>
        <w:rPr>
          <w:iCs/>
          <w:sz w:val="28"/>
          <w:szCs w:val="28"/>
        </w:rPr>
        <w:t>ами</w:t>
      </w:r>
      <w:r w:rsidRPr="00E07C65">
        <w:rPr>
          <w:iCs/>
          <w:sz w:val="28"/>
          <w:szCs w:val="28"/>
        </w:rPr>
        <w:t xml:space="preserve"> Законодательного Собрания Камчатского края</w:t>
      </w:r>
      <w:r>
        <w:rPr>
          <w:iCs/>
          <w:sz w:val="28"/>
          <w:szCs w:val="28"/>
        </w:rPr>
        <w:t xml:space="preserve">, </w:t>
      </w:r>
      <w:r w:rsidRPr="0024396C">
        <w:rPr>
          <w:iCs/>
          <w:sz w:val="28"/>
          <w:szCs w:val="28"/>
        </w:rPr>
        <w:t>ценным</w:t>
      </w:r>
      <w:r>
        <w:rPr>
          <w:iCs/>
          <w:sz w:val="28"/>
          <w:szCs w:val="28"/>
        </w:rPr>
        <w:t>и</w:t>
      </w:r>
      <w:r w:rsidRPr="0024396C">
        <w:rPr>
          <w:iCs/>
          <w:sz w:val="28"/>
          <w:szCs w:val="28"/>
        </w:rPr>
        <w:t xml:space="preserve"> подарк</w:t>
      </w:r>
      <w:r>
        <w:rPr>
          <w:iCs/>
          <w:sz w:val="28"/>
          <w:szCs w:val="28"/>
        </w:rPr>
        <w:t>ами</w:t>
      </w:r>
      <w:r w:rsidRPr="0024396C">
        <w:rPr>
          <w:iCs/>
          <w:sz w:val="28"/>
          <w:szCs w:val="28"/>
        </w:rPr>
        <w:t xml:space="preserve"> Законодательного Собрания Камчатского края</w:t>
      </w:r>
      <w:r>
        <w:rPr>
          <w:iCs/>
          <w:sz w:val="28"/>
          <w:szCs w:val="28"/>
        </w:rPr>
        <w:t xml:space="preserve">, поощрении </w:t>
      </w:r>
      <w:r w:rsidRPr="009424CB">
        <w:rPr>
          <w:iCs/>
          <w:sz w:val="28"/>
          <w:szCs w:val="28"/>
        </w:rPr>
        <w:t>Благодарственным</w:t>
      </w:r>
      <w:r>
        <w:rPr>
          <w:iCs/>
          <w:sz w:val="28"/>
          <w:szCs w:val="28"/>
        </w:rPr>
        <w:t>и</w:t>
      </w:r>
      <w:r w:rsidRPr="009424CB">
        <w:rPr>
          <w:iCs/>
          <w:sz w:val="28"/>
          <w:szCs w:val="28"/>
        </w:rPr>
        <w:t xml:space="preserve"> письм</w:t>
      </w:r>
      <w:r>
        <w:rPr>
          <w:iCs/>
          <w:sz w:val="28"/>
          <w:szCs w:val="28"/>
        </w:rPr>
        <w:t>ами</w:t>
      </w:r>
      <w:r w:rsidRPr="009424CB">
        <w:rPr>
          <w:iCs/>
          <w:sz w:val="28"/>
          <w:szCs w:val="28"/>
        </w:rPr>
        <w:t xml:space="preserve"> Законодательного Собрания Камчатского края</w:t>
      </w:r>
    </w:p>
    <w:p w:rsidR="00506C07" w:rsidRPr="00506C07" w:rsidRDefault="00506C07" w:rsidP="00506C07">
      <w:pPr>
        <w:ind w:right="-2" w:firstLine="567"/>
        <w:jc w:val="both"/>
        <w:rPr>
          <w:i/>
          <w:iCs/>
          <w:sz w:val="28"/>
          <w:szCs w:val="28"/>
        </w:rPr>
      </w:pPr>
      <w:proofErr w:type="spellStart"/>
      <w:r w:rsidRPr="00506C07">
        <w:rPr>
          <w:iCs/>
          <w:sz w:val="28"/>
          <w:szCs w:val="28"/>
        </w:rPr>
        <w:t>Докл</w:t>
      </w:r>
      <w:proofErr w:type="spellEnd"/>
      <w:r w:rsidRPr="00506C07">
        <w:rPr>
          <w:iCs/>
          <w:sz w:val="28"/>
          <w:szCs w:val="28"/>
        </w:rPr>
        <w:t xml:space="preserve">. </w:t>
      </w:r>
      <w:proofErr w:type="spellStart"/>
      <w:r w:rsidRPr="00506C07">
        <w:rPr>
          <w:iCs/>
          <w:sz w:val="28"/>
          <w:szCs w:val="28"/>
        </w:rPr>
        <w:t>Кирносенко</w:t>
      </w:r>
      <w:proofErr w:type="spellEnd"/>
      <w:r w:rsidRPr="00506C07">
        <w:rPr>
          <w:iCs/>
          <w:sz w:val="28"/>
          <w:szCs w:val="28"/>
        </w:rPr>
        <w:t xml:space="preserve"> А.В.</w:t>
      </w:r>
      <w:r w:rsidRPr="00506C07">
        <w:rPr>
          <w:iCs/>
          <w:sz w:val="28"/>
          <w:szCs w:val="28"/>
        </w:rPr>
        <w:t xml:space="preserve">, </w:t>
      </w:r>
      <w:r w:rsidRPr="00506C07">
        <w:rPr>
          <w:iCs/>
          <w:sz w:val="28"/>
          <w:szCs w:val="28"/>
        </w:rPr>
        <w:t>Мананников М.М.</w:t>
      </w:r>
      <w:r w:rsidRPr="00506C07">
        <w:rPr>
          <w:iCs/>
          <w:sz w:val="28"/>
          <w:szCs w:val="28"/>
        </w:rPr>
        <w:t xml:space="preserve">, </w:t>
      </w:r>
      <w:r w:rsidRPr="00506C07">
        <w:rPr>
          <w:iCs/>
          <w:sz w:val="28"/>
          <w:szCs w:val="28"/>
        </w:rPr>
        <w:t>Тимофеев Д.Р.</w:t>
      </w:r>
      <w:r w:rsidRPr="00506C07"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 xml:space="preserve">                          </w:t>
      </w:r>
      <w:r w:rsidRPr="00506C07">
        <w:rPr>
          <w:iCs/>
          <w:sz w:val="28"/>
          <w:szCs w:val="28"/>
        </w:rPr>
        <w:t>Копылов А.А.</w:t>
      </w:r>
      <w:r w:rsidRPr="00506C07">
        <w:rPr>
          <w:iCs/>
          <w:sz w:val="28"/>
          <w:szCs w:val="28"/>
        </w:rPr>
        <w:t xml:space="preserve">, </w:t>
      </w:r>
      <w:r w:rsidRPr="00506C07">
        <w:rPr>
          <w:iCs/>
          <w:sz w:val="28"/>
          <w:szCs w:val="28"/>
        </w:rPr>
        <w:t>Агеев В.А.</w:t>
      </w:r>
    </w:p>
    <w:p w:rsidR="00506C07" w:rsidRPr="009C4B64" w:rsidRDefault="00506C07" w:rsidP="00506C07">
      <w:pPr>
        <w:pStyle w:val="a3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О поддержке проекта </w:t>
      </w:r>
      <w:r w:rsidRPr="007F3AF0">
        <w:rPr>
          <w:sz w:val="28"/>
          <w:szCs w:val="28"/>
        </w:rPr>
        <w:t>федерального закона</w:t>
      </w:r>
      <w:r>
        <w:rPr>
          <w:sz w:val="28"/>
          <w:szCs w:val="28"/>
        </w:rPr>
        <w:t xml:space="preserve"> № 1199086-8 "О внесении изменений в статью 14</w:t>
      </w:r>
      <w:r w:rsidRPr="00380ECB">
        <w:rPr>
          <w:sz w:val="28"/>
          <w:szCs w:val="28"/>
          <w:vertAlign w:val="superscript"/>
        </w:rPr>
        <w:t xml:space="preserve">4 </w:t>
      </w:r>
      <w:r>
        <w:rPr>
          <w:sz w:val="28"/>
          <w:szCs w:val="28"/>
        </w:rPr>
        <w:t>Федерального закона "О континентальном шельфе Российской Федерации" и статью 12</w:t>
      </w:r>
      <w:r w:rsidRPr="00380ECB"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Федерального закона "Об исключительной экономической зоне Российской Федерации" (в части утонения порядка осуществления погрузки, выгрузки, перегрузки уловов водных биоресурсов), внесенного сенаторами Российской Федерации А.В. </w:t>
      </w:r>
      <w:proofErr w:type="spellStart"/>
      <w:r>
        <w:rPr>
          <w:sz w:val="28"/>
          <w:szCs w:val="28"/>
        </w:rPr>
        <w:t>Яцкиным</w:t>
      </w:r>
      <w:proofErr w:type="spellEnd"/>
      <w:r>
        <w:rPr>
          <w:sz w:val="28"/>
          <w:szCs w:val="28"/>
        </w:rPr>
        <w:t xml:space="preserve">, А.В. Двойных, И.Д. Зубаревым, Л.З. </w:t>
      </w:r>
      <w:proofErr w:type="spellStart"/>
      <w:r>
        <w:rPr>
          <w:sz w:val="28"/>
          <w:szCs w:val="28"/>
        </w:rPr>
        <w:t>Талабаевой</w:t>
      </w:r>
      <w:proofErr w:type="spellEnd"/>
      <w:r>
        <w:rPr>
          <w:sz w:val="28"/>
          <w:szCs w:val="28"/>
        </w:rPr>
        <w:t xml:space="preserve">, Б.А. </w:t>
      </w:r>
      <w:proofErr w:type="spellStart"/>
      <w:r>
        <w:rPr>
          <w:sz w:val="28"/>
          <w:szCs w:val="28"/>
        </w:rPr>
        <w:t>Невзоровым</w:t>
      </w:r>
      <w:proofErr w:type="spellEnd"/>
      <w:r>
        <w:rPr>
          <w:sz w:val="28"/>
          <w:szCs w:val="28"/>
        </w:rPr>
        <w:t>, А.И. Роликом, Н.В. Федоровым, Е.В. Дягилевой, депутатами Государственной Думы А.В. Гордеевым, И.А. Яровой, В.И. Кашиным</w:t>
      </w:r>
    </w:p>
    <w:p w:rsidR="00506C07" w:rsidRPr="009C4B64" w:rsidRDefault="00506C07" w:rsidP="00506C07">
      <w:pPr>
        <w:pStyle w:val="a3"/>
        <w:ind w:left="567" w:right="-2"/>
        <w:jc w:val="right"/>
        <w:rPr>
          <w:i/>
          <w:iCs/>
          <w:sz w:val="28"/>
          <w:szCs w:val="28"/>
        </w:rPr>
      </w:pPr>
      <w:proofErr w:type="spellStart"/>
      <w:r>
        <w:rPr>
          <w:sz w:val="28"/>
          <w:szCs w:val="28"/>
        </w:rPr>
        <w:t>Докл</w:t>
      </w:r>
      <w:proofErr w:type="spellEnd"/>
      <w:r>
        <w:rPr>
          <w:sz w:val="28"/>
          <w:szCs w:val="28"/>
        </w:rPr>
        <w:t>. Тимофеев Д.Р.</w:t>
      </w:r>
    </w:p>
    <w:p w:rsidR="00506C07" w:rsidRPr="00EF3923" w:rsidRDefault="00506C07" w:rsidP="00506C07">
      <w:pPr>
        <w:pStyle w:val="a3"/>
        <w:numPr>
          <w:ilvl w:val="0"/>
          <w:numId w:val="1"/>
        </w:numPr>
        <w:ind w:left="0" w:right="-2" w:firstLine="567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О согласовании проекта постановления Губернатора Камчатского края "О внесении изменения в приложение 5 к постановлению Губернатора Камчатского края от 29.11.2013 № 137 "Об отдельных вопросах ежемесячного денежного вознаграждения лиц, замещающих государственные должности Камчатского края, и ежемесячного денежного содержания государственных гражданских служащих Камчатского края"</w:t>
      </w:r>
    </w:p>
    <w:p w:rsidR="00C66FBB" w:rsidRDefault="00506C07" w:rsidP="00506C07">
      <w:pPr>
        <w:jc w:val="right"/>
      </w:pPr>
      <w:proofErr w:type="spellStart"/>
      <w:r>
        <w:rPr>
          <w:iCs/>
          <w:sz w:val="28"/>
          <w:szCs w:val="28"/>
        </w:rPr>
        <w:t>Докл</w:t>
      </w:r>
      <w:proofErr w:type="spellEnd"/>
      <w:r>
        <w:rPr>
          <w:iCs/>
          <w:sz w:val="28"/>
          <w:szCs w:val="28"/>
        </w:rPr>
        <w:t>. Копылов А.А.</w:t>
      </w:r>
    </w:p>
    <w:sectPr w:rsidR="00C66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E272F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5039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26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3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81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91F"/>
    <w:rsid w:val="004E2ED7"/>
    <w:rsid w:val="00506C07"/>
    <w:rsid w:val="009C091F"/>
    <w:rsid w:val="00C6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66940-DC3F-4990-B1A7-CCDFA0F4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Список дефисный,GOST_TableList,Bullet 1,Абзац нумерованного списка,ТЗОТ Текст 2 уровня. Без оглавления,Table-Normal,RSHB_Table-Normal,Num Bullet 1,lp1,Маркированный список_уровень1,Lists,列出段落"/>
    <w:basedOn w:val="a"/>
    <w:link w:val="a4"/>
    <w:uiPriority w:val="34"/>
    <w:qFormat/>
    <w:rsid w:val="00506C07"/>
    <w:pPr>
      <w:ind w:left="720"/>
      <w:contextualSpacing/>
    </w:pPr>
    <w:rPr>
      <w:sz w:val="20"/>
      <w:szCs w:val="20"/>
    </w:rPr>
  </w:style>
  <w:style w:type="character" w:customStyle="1" w:styleId="FontStyle29">
    <w:name w:val="Font Style29"/>
    <w:basedOn w:val="a0"/>
    <w:uiPriority w:val="99"/>
    <w:rsid w:val="00506C07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aliases w:val="Bullet List Знак,FooterText Знак,numbered Знак,Список дефисный Знак,GOST_TableList Знак,Bullet 1 Знак,Абзац нумерованного списка Знак,ТЗОТ Текст 2 уровня. Без оглавления Знак,Table-Normal Знак,RSHB_Table-Normal Знак,Num Bullet 1 Знак"/>
    <w:link w:val="a3"/>
    <w:uiPriority w:val="34"/>
    <w:qFormat/>
    <w:locked/>
    <w:rsid w:val="00506C0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1092</Words>
  <Characters>6228</Characters>
  <Application>Microsoft Office Word</Application>
  <DocSecurity>0</DocSecurity>
  <Lines>51</Lines>
  <Paragraphs>14</Paragraphs>
  <ScaleCrop>false</ScaleCrop>
  <Company/>
  <LinksUpToDate>false</LinksUpToDate>
  <CharactersWithSpaces>7306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 Наталья Сергеевна</dc:creator>
  <cp:keywords/>
  <dc:description/>
  <cp:lastModifiedBy>Левченко Наталья Сергеевна</cp:lastModifiedBy>
  <cp:revision>3</cp:revision>
  <dcterms:created xsi:type="dcterms:W3CDTF">2026-05-06T04:04:00Z</dcterms:created>
  <dcterms:modified xsi:type="dcterms:W3CDTF">2026-05-06T04:09:00Z</dcterms:modified>
</cp:coreProperties>
</file>